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384C84" w14:textId="77777777" w:rsidR="00226BF5" w:rsidRDefault="00000000" w:rsidP="00226BF5">
      <w:pPr>
        <w:spacing w:before="240" w:after="240"/>
        <w:jc w:val="center"/>
        <w:rPr>
          <w:rFonts w:ascii="微軟正黑體" w:eastAsia="微軟正黑體" w:hAnsi="微軟正黑體" w:cs="Arial Unicode MS"/>
          <w:b/>
          <w:sz w:val="40"/>
          <w:szCs w:val="40"/>
        </w:rPr>
      </w:pPr>
      <w:r w:rsidRPr="00F95DCD">
        <w:rPr>
          <w:rFonts w:ascii="微軟正黑體" w:eastAsia="微軟正黑體" w:hAnsi="微軟正黑體" w:cs="Arial Unicode MS"/>
          <w:b/>
          <w:sz w:val="40"/>
          <w:szCs w:val="40"/>
        </w:rPr>
        <w:t>社群媒體分析期末</w:t>
      </w:r>
      <w:r w:rsidR="00226BF5">
        <w:rPr>
          <w:rFonts w:ascii="微軟正黑體" w:eastAsia="微軟正黑體" w:hAnsi="微軟正黑體" w:cs="Arial Unicode MS" w:hint="eastAsia"/>
          <w:b/>
          <w:sz w:val="40"/>
          <w:szCs w:val="40"/>
        </w:rPr>
        <w:t>專題</w:t>
      </w:r>
      <w:r w:rsidRPr="00F95DCD">
        <w:rPr>
          <w:rFonts w:ascii="微軟正黑體" w:eastAsia="微軟正黑體" w:hAnsi="微軟正黑體" w:cs="Arial Unicode MS"/>
          <w:b/>
          <w:sz w:val="40"/>
          <w:szCs w:val="40"/>
        </w:rPr>
        <w:t>報告</w:t>
      </w:r>
    </w:p>
    <w:p w14:paraId="2BB9BC93" w14:textId="114CCB32" w:rsidR="00F77D4E" w:rsidRDefault="00226BF5" w:rsidP="00226BF5">
      <w:pPr>
        <w:spacing w:before="240" w:after="240"/>
        <w:jc w:val="center"/>
        <w:rPr>
          <w:rFonts w:ascii="微軟正黑體" w:eastAsia="微軟正黑體" w:hAnsi="微軟正黑體" w:cs="Arial Unicode MS"/>
          <w:b/>
          <w:sz w:val="40"/>
          <w:szCs w:val="40"/>
        </w:rPr>
      </w:pPr>
      <w:r>
        <w:rPr>
          <w:rFonts w:ascii="微軟正黑體" w:eastAsia="微軟正黑體" w:hAnsi="微軟正黑體" w:cs="Arial Unicode MS" w:hint="eastAsia"/>
          <w:b/>
          <w:sz w:val="40"/>
          <w:szCs w:val="40"/>
        </w:rPr>
        <w:t>_</w:t>
      </w:r>
      <w:r w:rsidRPr="00226BF5">
        <w:rPr>
          <w:rFonts w:ascii="微軟正黑體" w:eastAsia="微軟正黑體" w:hAnsi="微軟正黑體" w:cs="Arial Unicode MS" w:hint="eastAsia"/>
          <w:b/>
          <w:sz w:val="40"/>
          <w:szCs w:val="40"/>
        </w:rPr>
        <w:t>信用卡媒體分析</w:t>
      </w:r>
    </w:p>
    <w:p w14:paraId="14136F56" w14:textId="77777777" w:rsidR="00226BF5" w:rsidRPr="00226BF5" w:rsidRDefault="00226BF5" w:rsidP="00226BF5">
      <w:pPr>
        <w:spacing w:before="240" w:after="240"/>
        <w:jc w:val="center"/>
        <w:rPr>
          <w:rFonts w:ascii="微軟正黑體" w:eastAsia="微軟正黑體" w:hAnsi="微軟正黑體"/>
          <w:b/>
          <w:sz w:val="40"/>
          <w:szCs w:val="40"/>
        </w:rPr>
      </w:pPr>
    </w:p>
    <w:p w14:paraId="0F8428F9" w14:textId="77777777" w:rsidR="00F77D4E" w:rsidRPr="00F95DCD" w:rsidRDefault="00000000">
      <w:pPr>
        <w:spacing w:before="240" w:after="240"/>
        <w:jc w:val="center"/>
        <w:rPr>
          <w:rFonts w:ascii="微軟正黑體" w:eastAsia="微軟正黑體" w:hAnsi="微軟正黑體"/>
          <w:sz w:val="32"/>
          <w:szCs w:val="32"/>
        </w:rPr>
      </w:pPr>
      <w:r w:rsidRPr="00F95DCD">
        <w:rPr>
          <w:rFonts w:ascii="微軟正黑體" w:eastAsia="微軟正黑體" w:hAnsi="微軟正黑體" w:cs="Arial Unicode MS"/>
          <w:sz w:val="32"/>
          <w:szCs w:val="32"/>
        </w:rPr>
        <w:t>指導教授:黃三益 教授</w:t>
      </w:r>
    </w:p>
    <w:p w14:paraId="5C249C91" w14:textId="26CBD01D" w:rsidR="00F77D4E" w:rsidRPr="00F95DCD" w:rsidRDefault="003C784E">
      <w:pPr>
        <w:spacing w:line="242" w:lineRule="auto"/>
        <w:ind w:right="3480"/>
        <w:jc w:val="center"/>
        <w:rPr>
          <w:rFonts w:ascii="微軟正黑體" w:eastAsia="微軟正黑體" w:hAnsi="微軟正黑體"/>
          <w:b/>
          <w:sz w:val="26"/>
          <w:szCs w:val="26"/>
        </w:rPr>
      </w:pPr>
      <w:r>
        <w:rPr>
          <w:rFonts w:ascii="微軟正黑體" w:eastAsia="微軟正黑體" w:hAnsi="微軟正黑體" w:cs="Arial Unicode MS" w:hint="eastAsia"/>
          <w:b/>
          <w:sz w:val="26"/>
          <w:szCs w:val="26"/>
        </w:rPr>
        <w:t>第20組</w:t>
      </w:r>
      <w:r w:rsidRPr="00F95DCD">
        <w:rPr>
          <w:rFonts w:ascii="微軟正黑體" w:eastAsia="微軟正黑體" w:hAnsi="微軟正黑體" w:cs="Arial Unicode MS"/>
          <w:b/>
          <w:sz w:val="26"/>
          <w:szCs w:val="26"/>
        </w:rPr>
        <w:t>成員:</w:t>
      </w:r>
    </w:p>
    <w:p w14:paraId="039744CA" w14:textId="77777777" w:rsidR="00F77D4E" w:rsidRPr="00F95DCD" w:rsidRDefault="00000000">
      <w:pPr>
        <w:spacing w:before="200" w:line="216" w:lineRule="auto"/>
        <w:jc w:val="center"/>
        <w:rPr>
          <w:rFonts w:ascii="微軟正黑體" w:eastAsia="微軟正黑體" w:hAnsi="微軟正黑體"/>
          <w:sz w:val="26"/>
          <w:szCs w:val="26"/>
        </w:rPr>
      </w:pPr>
      <w:r w:rsidRPr="00F95DCD">
        <w:rPr>
          <w:rFonts w:ascii="微軟正黑體" w:eastAsia="微軟正黑體" w:hAnsi="微軟正黑體" w:cs="Arial Unicode MS"/>
          <w:sz w:val="26"/>
          <w:szCs w:val="26"/>
        </w:rPr>
        <w:t>N114320002 李湘怡</w:t>
      </w:r>
    </w:p>
    <w:p w14:paraId="5D36B240" w14:textId="77777777" w:rsidR="00F77D4E" w:rsidRPr="00F95DCD" w:rsidRDefault="00000000">
      <w:pPr>
        <w:spacing w:before="200" w:line="216" w:lineRule="auto"/>
        <w:jc w:val="center"/>
        <w:rPr>
          <w:rFonts w:ascii="微軟正黑體" w:eastAsia="微軟正黑體" w:hAnsi="微軟正黑體"/>
          <w:sz w:val="26"/>
          <w:szCs w:val="26"/>
        </w:rPr>
      </w:pPr>
      <w:r w:rsidRPr="00F95DCD">
        <w:rPr>
          <w:rFonts w:ascii="微軟正黑體" w:eastAsia="微軟正黑體" w:hAnsi="微軟正黑體" w:cs="Arial Unicode MS"/>
          <w:sz w:val="26"/>
          <w:szCs w:val="26"/>
        </w:rPr>
        <w:t>N114320011 林威呈</w:t>
      </w:r>
    </w:p>
    <w:p w14:paraId="16613C49" w14:textId="77777777" w:rsidR="00F77D4E" w:rsidRPr="00F95DCD" w:rsidRDefault="00000000">
      <w:pPr>
        <w:spacing w:before="200" w:line="216" w:lineRule="auto"/>
        <w:jc w:val="center"/>
        <w:rPr>
          <w:rFonts w:ascii="微軟正黑體" w:eastAsia="微軟正黑體" w:hAnsi="微軟正黑體"/>
          <w:sz w:val="26"/>
          <w:szCs w:val="26"/>
        </w:rPr>
      </w:pPr>
      <w:r w:rsidRPr="00F95DCD">
        <w:rPr>
          <w:rFonts w:ascii="微軟正黑體" w:eastAsia="微軟正黑體" w:hAnsi="微軟正黑體" w:cs="Arial Unicode MS"/>
          <w:sz w:val="26"/>
          <w:szCs w:val="26"/>
        </w:rPr>
        <w:t>N114320023 趙丞德</w:t>
      </w:r>
    </w:p>
    <w:p w14:paraId="2B5279BD" w14:textId="77777777" w:rsidR="00F77D4E" w:rsidRPr="00F95DCD" w:rsidRDefault="00000000">
      <w:pPr>
        <w:spacing w:before="200" w:line="216" w:lineRule="auto"/>
        <w:jc w:val="center"/>
        <w:rPr>
          <w:rFonts w:ascii="微軟正黑體" w:eastAsia="微軟正黑體" w:hAnsi="微軟正黑體"/>
          <w:sz w:val="26"/>
          <w:szCs w:val="26"/>
        </w:rPr>
      </w:pPr>
      <w:r w:rsidRPr="00F95DCD">
        <w:rPr>
          <w:rFonts w:ascii="微軟正黑體" w:eastAsia="微軟正黑體" w:hAnsi="微軟正黑體" w:cs="Arial Unicode MS"/>
          <w:sz w:val="26"/>
          <w:szCs w:val="26"/>
        </w:rPr>
        <w:t>N114320025 王</w:t>
      </w:r>
      <w:proofErr w:type="gramStart"/>
      <w:r w:rsidRPr="00F95DCD">
        <w:rPr>
          <w:rFonts w:ascii="微軟正黑體" w:eastAsia="微軟正黑體" w:hAnsi="微軟正黑體" w:cs="Arial Unicode MS"/>
          <w:sz w:val="26"/>
          <w:szCs w:val="26"/>
        </w:rPr>
        <w:t>宥婷</w:t>
      </w:r>
      <w:proofErr w:type="gramEnd"/>
    </w:p>
    <w:p w14:paraId="16150A80" w14:textId="77777777" w:rsidR="00F77D4E" w:rsidRDefault="00F77D4E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7F3D9BF0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4965B02D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5F32D7F8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19F7C28D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07EFF799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06FE73F2" w14:textId="1FABEE87" w:rsidR="00E51A30" w:rsidRDefault="00E51A30" w:rsidP="009127D9">
      <w:pPr>
        <w:spacing w:line="240" w:lineRule="auto"/>
        <w:jc w:val="center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 xml:space="preserve">Youtube鏈結: </w:t>
      </w:r>
      <w:r w:rsidRPr="00E51A30">
        <w:rPr>
          <w:rFonts w:ascii="微軟正黑體" w:eastAsia="微軟正黑體" w:hAnsi="微軟正黑體"/>
          <w:b/>
          <w:sz w:val="28"/>
          <w:szCs w:val="28"/>
        </w:rPr>
        <w:t>https://youtu.be/SjF-HGcgxmg</w:t>
      </w:r>
    </w:p>
    <w:p w14:paraId="42F38A8D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53197F22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6FDF0CDB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3A4DAC24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18D73CBA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3E532EC8" w14:textId="77777777" w:rsidR="00F95DCD" w:rsidRDefault="00F95DCD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0F3B3CFD" w14:textId="77777777" w:rsidR="00226BF5" w:rsidRDefault="00226BF5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444BA5D5" w14:textId="5F1E26A4" w:rsidR="00045E66" w:rsidRPr="00045E66" w:rsidRDefault="00045E66" w:rsidP="00045E66">
      <w:pPr>
        <w:spacing w:line="240" w:lineRule="auto"/>
        <w:jc w:val="center"/>
        <w:rPr>
          <w:rFonts w:ascii="微軟正黑體" w:eastAsia="微軟正黑體" w:hAnsi="微軟正黑體"/>
          <w:b/>
          <w:sz w:val="56"/>
          <w:szCs w:val="56"/>
        </w:rPr>
      </w:pPr>
      <w:r w:rsidRPr="00045E66">
        <w:rPr>
          <w:rFonts w:ascii="微軟正黑體" w:eastAsia="微軟正黑體" w:hAnsi="微軟正黑體" w:hint="eastAsia"/>
          <w:b/>
          <w:sz w:val="56"/>
          <w:szCs w:val="56"/>
        </w:rPr>
        <w:lastRenderedPageBreak/>
        <w:t>目錄</w:t>
      </w:r>
    </w:p>
    <w:p w14:paraId="1F498A49" w14:textId="6750A274" w:rsidR="00045E66" w:rsidRPr="00045E66" w:rsidRDefault="00045E66" w:rsidP="00045E66">
      <w:pPr>
        <w:spacing w:before="20" w:after="240"/>
        <w:rPr>
          <w:rFonts w:ascii="微軟正黑體" w:eastAsia="微軟正黑體" w:hAnsi="微軟正黑體"/>
          <w:sz w:val="32"/>
          <w:szCs w:val="32"/>
        </w:rPr>
      </w:pPr>
      <w:r w:rsidRPr="00045E66">
        <w:rPr>
          <w:rFonts w:ascii="微軟正黑體" w:eastAsia="微軟正黑體" w:hAnsi="微軟正黑體" w:cs="Arial Unicode MS"/>
          <w:b/>
          <w:sz w:val="32"/>
          <w:szCs w:val="32"/>
        </w:rPr>
        <w:t>A. 動機和分析目的</w:t>
      </w:r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</w:t>
      </w:r>
      <w:proofErr w:type="gramStart"/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…………………………………………………</w:t>
      </w:r>
      <w:proofErr w:type="gramEnd"/>
      <w:r w:rsidR="00035702">
        <w:rPr>
          <w:rFonts w:ascii="微軟正黑體" w:eastAsia="微軟正黑體" w:hAnsi="微軟正黑體" w:cs="Arial Unicode MS" w:hint="eastAsia"/>
          <w:b/>
          <w:sz w:val="32"/>
          <w:szCs w:val="32"/>
        </w:rPr>
        <w:t>.03</w:t>
      </w:r>
    </w:p>
    <w:p w14:paraId="48890310" w14:textId="532E2589" w:rsidR="00045E66" w:rsidRPr="00045E66" w:rsidRDefault="00045E66" w:rsidP="00045E66">
      <w:pPr>
        <w:spacing w:before="20" w:after="240"/>
        <w:rPr>
          <w:rFonts w:ascii="微軟正黑體" w:eastAsia="微軟正黑體" w:hAnsi="微軟正黑體"/>
          <w:b/>
          <w:sz w:val="32"/>
          <w:szCs w:val="32"/>
        </w:rPr>
      </w:pPr>
      <w:r w:rsidRPr="00045E66">
        <w:rPr>
          <w:rFonts w:ascii="微軟正黑體" w:eastAsia="微軟正黑體" w:hAnsi="微軟正黑體" w:cs="Arial Unicode MS"/>
          <w:b/>
          <w:sz w:val="32"/>
          <w:szCs w:val="32"/>
        </w:rPr>
        <w:t>B. 資料集的描述</w:t>
      </w:r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</w:t>
      </w:r>
      <w:proofErr w:type="gramStart"/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……………………………………………………</w:t>
      </w:r>
      <w:proofErr w:type="gramEnd"/>
      <w:r w:rsidR="00035702">
        <w:rPr>
          <w:rFonts w:ascii="微軟正黑體" w:eastAsia="微軟正黑體" w:hAnsi="微軟正黑體" w:cs="Arial Unicode MS" w:hint="eastAsia"/>
          <w:b/>
          <w:sz w:val="32"/>
          <w:szCs w:val="32"/>
        </w:rPr>
        <w:t>..05</w:t>
      </w:r>
    </w:p>
    <w:p w14:paraId="0DC53476" w14:textId="688C6171" w:rsidR="00045E66" w:rsidRPr="00045E66" w:rsidRDefault="00045E66" w:rsidP="00045E66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32"/>
          <w:szCs w:val="32"/>
        </w:rPr>
      </w:pPr>
      <w:r w:rsidRPr="00045E66">
        <w:rPr>
          <w:rFonts w:ascii="微軟正黑體" w:eastAsia="微軟正黑體" w:hAnsi="微軟正黑體" w:cs="Arial Unicode MS"/>
          <w:b/>
          <w:sz w:val="32"/>
          <w:szCs w:val="32"/>
        </w:rPr>
        <w:t>C. 資料的分析過程</w:t>
      </w:r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</w:t>
      </w:r>
      <w:proofErr w:type="gramStart"/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…………………………………………………</w:t>
      </w:r>
      <w:proofErr w:type="gramEnd"/>
      <w:r w:rsidR="00035702">
        <w:rPr>
          <w:rFonts w:ascii="微軟正黑體" w:eastAsia="微軟正黑體" w:hAnsi="微軟正黑體" w:cs="Arial Unicode MS" w:hint="eastAsia"/>
          <w:b/>
          <w:sz w:val="32"/>
          <w:szCs w:val="32"/>
        </w:rPr>
        <w:t>.07</w:t>
      </w:r>
    </w:p>
    <w:p w14:paraId="2A0379FD" w14:textId="44C26AD6" w:rsidR="00045E66" w:rsidRPr="00045E66" w:rsidRDefault="00045E66" w:rsidP="00045E66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32"/>
          <w:szCs w:val="32"/>
        </w:rPr>
      </w:pPr>
      <w:r w:rsidRPr="00045E66">
        <w:rPr>
          <w:rFonts w:ascii="微軟正黑體" w:eastAsia="微軟正黑體" w:hAnsi="微軟正黑體" w:cs="Arial Unicode MS"/>
          <w:b/>
          <w:sz w:val="32"/>
          <w:szCs w:val="32"/>
        </w:rPr>
        <w:t>D. 視覺化的分析結果與解釋</w:t>
      </w:r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</w:t>
      </w:r>
      <w:proofErr w:type="gramStart"/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……………………………………</w:t>
      </w:r>
      <w:proofErr w:type="gramEnd"/>
      <w:r w:rsidR="00035702">
        <w:rPr>
          <w:rFonts w:ascii="微軟正黑體" w:eastAsia="微軟正黑體" w:hAnsi="微軟正黑體" w:cs="Arial Unicode MS" w:hint="eastAsia"/>
          <w:b/>
          <w:sz w:val="32"/>
          <w:szCs w:val="32"/>
        </w:rPr>
        <w:t>..13</w:t>
      </w:r>
    </w:p>
    <w:p w14:paraId="79F57180" w14:textId="3E18CE81" w:rsidR="00045E66" w:rsidRPr="00045E66" w:rsidRDefault="00045E66" w:rsidP="00045E66">
      <w:pPr>
        <w:spacing w:before="20" w:after="240"/>
        <w:rPr>
          <w:rFonts w:ascii="微軟正黑體" w:eastAsia="微軟正黑體" w:hAnsi="微軟正黑體" w:cs="Arial Unicode MS"/>
          <w:b/>
          <w:sz w:val="32"/>
          <w:szCs w:val="32"/>
        </w:rPr>
      </w:pPr>
      <w:r w:rsidRPr="00045E66">
        <w:rPr>
          <w:rFonts w:ascii="微軟正黑體" w:eastAsia="微軟正黑體" w:hAnsi="微軟正黑體" w:cs="Arial Unicode MS"/>
          <w:b/>
          <w:sz w:val="32"/>
          <w:szCs w:val="32"/>
        </w:rPr>
        <w:t>E. 結論</w:t>
      </w:r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</w:t>
      </w:r>
      <w:proofErr w:type="gramStart"/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……………………………………………………</w:t>
      </w:r>
      <w:proofErr w:type="gramEnd"/>
      <w:r w:rsidR="00035702">
        <w:rPr>
          <w:rFonts w:ascii="微軟正黑體" w:eastAsia="微軟正黑體" w:hAnsi="微軟正黑體" w:cs="Arial Unicode MS"/>
          <w:b/>
          <w:sz w:val="32"/>
          <w:szCs w:val="32"/>
        </w:rPr>
        <w:t>……………</w:t>
      </w:r>
      <w:r w:rsidR="00035702">
        <w:rPr>
          <w:rFonts w:ascii="微軟正黑體" w:eastAsia="微軟正黑體" w:hAnsi="微軟正黑體" w:cs="Arial Unicode MS" w:hint="eastAsia"/>
          <w:b/>
          <w:sz w:val="32"/>
          <w:szCs w:val="32"/>
        </w:rPr>
        <w:t>.16</w:t>
      </w:r>
    </w:p>
    <w:p w14:paraId="551835F1" w14:textId="4D34D5D9" w:rsidR="00045E66" w:rsidRPr="009F06F0" w:rsidRDefault="009F06F0" w:rsidP="00045E66">
      <w:pPr>
        <w:spacing w:line="240" w:lineRule="auto"/>
        <w:rPr>
          <w:rFonts w:ascii="微軟正黑體" w:eastAsia="微軟正黑體" w:hAnsi="微軟正黑體" w:cs="Arial Unicode MS" w:hint="eastAsia"/>
          <w:b/>
          <w:sz w:val="32"/>
          <w:szCs w:val="32"/>
        </w:rPr>
      </w:pPr>
      <w:r w:rsidRPr="009F06F0">
        <w:rPr>
          <w:rFonts w:ascii="微軟正黑體" w:eastAsia="微軟正黑體" w:hAnsi="微軟正黑體" w:cs="Arial Unicode MS" w:hint="eastAsia"/>
          <w:b/>
          <w:sz w:val="32"/>
          <w:szCs w:val="32"/>
        </w:rPr>
        <w:t>F.</w:t>
      </w:r>
      <w:r>
        <w:rPr>
          <w:rFonts w:ascii="微軟正黑體" w:eastAsia="微軟正黑體" w:hAnsi="微軟正黑體" w:cs="Arial Unicode MS" w:hint="eastAsia"/>
          <w:b/>
          <w:sz w:val="32"/>
          <w:szCs w:val="32"/>
        </w:rPr>
        <w:t>小組</w:t>
      </w:r>
      <w:r w:rsidRPr="009F06F0">
        <w:rPr>
          <w:rFonts w:ascii="微軟正黑體" w:eastAsia="微軟正黑體" w:hAnsi="微軟正黑體" w:cs="Arial Unicode MS" w:hint="eastAsia"/>
          <w:b/>
          <w:sz w:val="32"/>
          <w:szCs w:val="32"/>
        </w:rPr>
        <w:t>分工</w:t>
      </w:r>
      <w:r>
        <w:rPr>
          <w:rFonts w:ascii="微軟正黑體" w:eastAsia="微軟正黑體" w:hAnsi="微軟正黑體" w:cs="Arial Unicode MS"/>
          <w:b/>
          <w:sz w:val="32"/>
          <w:szCs w:val="32"/>
        </w:rPr>
        <w:t>…</w:t>
      </w:r>
      <w:proofErr w:type="gramStart"/>
      <w:r>
        <w:rPr>
          <w:rFonts w:ascii="微軟正黑體" w:eastAsia="微軟正黑體" w:hAnsi="微軟正黑體" w:cs="Arial Unicode MS"/>
          <w:b/>
          <w:sz w:val="32"/>
          <w:szCs w:val="32"/>
        </w:rPr>
        <w:t>……………………………………………………</w:t>
      </w:r>
      <w:proofErr w:type="gramEnd"/>
      <w:r>
        <w:rPr>
          <w:rFonts w:ascii="微軟正黑體" w:eastAsia="微軟正黑體" w:hAnsi="微軟正黑體" w:cs="Arial Unicode MS"/>
          <w:b/>
          <w:sz w:val="32"/>
          <w:szCs w:val="32"/>
        </w:rPr>
        <w:t>………</w:t>
      </w:r>
      <w:r>
        <w:rPr>
          <w:rFonts w:ascii="微軟正黑體" w:eastAsia="微軟正黑體" w:hAnsi="微軟正黑體" w:cs="Arial Unicode MS" w:hint="eastAsia"/>
          <w:b/>
          <w:sz w:val="32"/>
          <w:szCs w:val="32"/>
        </w:rPr>
        <w:t>.21</w:t>
      </w:r>
    </w:p>
    <w:p w14:paraId="7F8D7434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2820E14B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2A1A44D8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5B1A58E0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04F05ED3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3B93A505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551A3141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07B916EE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4B543E83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60B4EF07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567D8BDA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0DDC2D06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78E7460A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7DB42F4B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575F6F5A" w14:textId="77777777" w:rsidR="00045E66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3DF2CBF3" w14:textId="77777777" w:rsidR="00045E66" w:rsidRPr="00F95DCD" w:rsidRDefault="00045E66" w:rsidP="00045E66">
      <w:pPr>
        <w:spacing w:line="240" w:lineRule="auto"/>
        <w:rPr>
          <w:rFonts w:ascii="微軟正黑體" w:eastAsia="微軟正黑體" w:hAnsi="微軟正黑體"/>
          <w:b/>
          <w:sz w:val="28"/>
          <w:szCs w:val="28"/>
        </w:rPr>
      </w:pPr>
    </w:p>
    <w:p w14:paraId="404084E0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 w:cs="Arial Unicode MS"/>
          <w:b/>
          <w:sz w:val="28"/>
          <w:szCs w:val="28"/>
        </w:rPr>
        <w:lastRenderedPageBreak/>
        <w:t>A. 動機和分析目的</w:t>
      </w:r>
    </w:p>
    <w:p w14:paraId="06365DF2" w14:textId="77777777" w:rsidR="00F77D4E" w:rsidRPr="00F95DCD" w:rsidRDefault="00000000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本報告旨在透過信用卡媒體分析，探討消費者對信用卡的關注趨勢、熱門話題以及商機探索。通過PTT CreditCard版社群討論資料庫的資料，我們將深入研究信用卡領域的相關議題，以期提供有價值的洞察和見解，我們將追蹤信用卡話題的聲量趨勢，以探討不同話題在網路上的討論程度和熱度變化。透過對話題聲量的趨勢分析，我們可以了解消費者對信用卡相關議題的關注程度，並發現可能影響消費者行為的重要因素。這些趨勢不僅反映了消費者對不同信用卡議題的興趣，還可以揭示市場的動向和消費者偏好的變化。透過持續追蹤和分析話題聲量趨勢，業者可以及時調整策略，以滿足消費者需求並提升市場競爭力。</w:t>
      </w:r>
    </w:p>
    <w:p w14:paraId="6EBEB4D9" w14:textId="77777777" w:rsidR="00F77D4E" w:rsidRPr="00F95DCD" w:rsidRDefault="00000000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除了</w:t>
      </w: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追蹤話題聲量趨勢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外，我們還將進行關注焦點的深入剖析。通過對消費者討論內容的文字分析和情感分析，我們將揭示消費者對信用卡的關注重點和情緒傾向。這將有助於揭示消費者對不同信用卡特性和服務的偏好，為業者提供有價值的市場洞察。透過了解消費者的關注焦點，業者可以更好地設計產品和服務，以滿足消費者的需求並提升品牌形象。</w:t>
      </w:r>
    </w:p>
    <w:p w14:paraId="4CB8DE54" w14:textId="57A8E2AA" w:rsidR="00F77D4E" w:rsidRDefault="00000000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在</w:t>
      </w: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信用卡商機探索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部分，我們將分析消費者在辦卡時的考量要素，包括刷卡回饋、旅遊愛用卡等。透過聲量和好感度的分析，我們將深入了解消費者對不同信用卡特性的偏好和評價，並探討這些偏好背後的動機和依據。這將有助於業者制定更具吸引力的信用卡產品和服務，以滿足消費者需求並開拓商機。透過深入了解消費者的辦卡考量，業者可以針對消費者需求量身打造產品，提供更具吸引力的福利和優惠，從而提升消費者的滿意度和忠誠度。為信用卡業者及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lastRenderedPageBreak/>
        <w:t>消費者提供寶貴的市場洞察和策略建議，幫助他們更好地了解消費者需求、把握市場趨勢，並制定相應的商業策略以提升競爭力和滿足消費者需求。透過持續的市場分析和洞察，業者可以建立更緊密的與消費者的聯繫，並不斷創新以滿足不斷變化的市場需求。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br/>
      </w:r>
    </w:p>
    <w:p w14:paraId="7A98F926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2D9C4746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11782FCE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73BA2A77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2C8EF57C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6FD6E29C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71140B16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2382C1BD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7E5929F4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759E1398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00F5551F" w14:textId="77777777" w:rsidR="00035702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4D688A88" w14:textId="77777777" w:rsidR="00035702" w:rsidRPr="00F95DCD" w:rsidRDefault="00035702" w:rsidP="00F95DCD">
      <w:pPr>
        <w:spacing w:before="20" w:after="240" w:line="360" w:lineRule="auto"/>
        <w:ind w:left="720"/>
        <w:rPr>
          <w:rFonts w:ascii="微軟正黑體" w:eastAsia="微軟正黑體" w:hAnsi="微軟正黑體"/>
          <w:sz w:val="24"/>
          <w:szCs w:val="24"/>
        </w:rPr>
      </w:pPr>
    </w:p>
    <w:p w14:paraId="6B360D83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  <w:b/>
          <w:sz w:val="28"/>
          <w:szCs w:val="28"/>
        </w:rPr>
      </w:pPr>
      <w:r w:rsidRPr="00F95DCD">
        <w:rPr>
          <w:rFonts w:ascii="微軟正黑體" w:eastAsia="微軟正黑體" w:hAnsi="微軟正黑體" w:cs="Arial Unicode MS"/>
          <w:b/>
          <w:sz w:val="28"/>
          <w:szCs w:val="28"/>
        </w:rPr>
        <w:lastRenderedPageBreak/>
        <w:t>B. 資料集的描述</w:t>
      </w:r>
    </w:p>
    <w:p w14:paraId="13B141FE" w14:textId="77777777" w:rsidR="00F77D4E" w:rsidRPr="00F95DCD" w:rsidRDefault="00000000">
      <w:pPr>
        <w:spacing w:line="360" w:lineRule="auto"/>
        <w:ind w:left="920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2023年對於台灣的信用卡市場來說，是極具變化和成長的一年，台灣信用卡簽帳金額突破3,400億元，創下歷史新高，全年累積簽帳金額達到4.19兆元，立下了新的里程碑。這一年中，許多信用卡因其優惠政策和服務質量而引起廣泛關注。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br/>
      </w:r>
      <w:r w:rsidRPr="00F95DCD">
        <w:rPr>
          <w:rFonts w:ascii="微軟正黑體" w:eastAsia="微軟正黑體" w:hAnsi="微軟正黑體" w:cs="Arial Unicode MS"/>
          <w:sz w:val="24"/>
          <w:szCs w:val="24"/>
        </w:rPr>
        <w:br/>
        <w:t>例如，中國信託奪得了年度「刷卡王」的稱號；台北富邦則毫無意外地成為年度「發卡王」；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星展銀行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則憑藉其顯著的成長速度，榮獲了最佳進步獎。相較之下，昔日的霸主國泰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世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華在這一年的表現不盡如人意，卡量排名跌至第四。信用卡市場的快速變化，反映了消費者行為和市場需求的轉變。隨著Costco聯名卡的易主、花旗銀行消金業務的退出，市場格局發生了劇烈的變化。</w:t>
      </w:r>
    </w:p>
    <w:p w14:paraId="123D7A3A" w14:textId="77777777" w:rsidR="00F77D4E" w:rsidRPr="00F95DCD" w:rsidRDefault="00000000">
      <w:pPr>
        <w:spacing w:line="360" w:lineRule="auto"/>
        <w:ind w:left="920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這些事件不僅影響了銀行的發卡策略，也改變了消費者的選擇和偏好。尤其是在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疫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後海外旅遊興起和電子支付、數位帳戶快速發展的背景下，各大銀行都在加快步伐，積極應對市場的劇變。</w:t>
      </w:r>
    </w:p>
    <w:p w14:paraId="5B86CB73" w14:textId="77777777" w:rsidR="00F77D4E" w:rsidRPr="00F95DCD" w:rsidRDefault="00F77D4E">
      <w:pPr>
        <w:ind w:left="920"/>
        <w:rPr>
          <w:rFonts w:ascii="微軟正黑體" w:eastAsia="微軟正黑體" w:hAnsi="微軟正黑體"/>
        </w:rPr>
      </w:pPr>
    </w:p>
    <w:p w14:paraId="5D37E673" w14:textId="77777777" w:rsidR="00F77D4E" w:rsidRPr="00F95DCD" w:rsidRDefault="00000000">
      <w:pPr>
        <w:ind w:left="92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信用卡市場的整體實際情況：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br/>
      </w:r>
      <w:r w:rsidRPr="00F95DCD">
        <w:rPr>
          <w:rFonts w:ascii="微軟正黑體" w:eastAsia="微軟正黑體" w:hAnsi="微軟正黑體"/>
          <w:noProof/>
        </w:rPr>
        <w:drawing>
          <wp:inline distT="114300" distB="114300" distL="114300" distR="114300" wp14:anchorId="140F6327" wp14:editId="2D5B89EA">
            <wp:extent cx="5148263" cy="2209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0A44A" w14:textId="77777777" w:rsidR="00F77D4E" w:rsidRPr="00F95DCD" w:rsidRDefault="00F77D4E">
      <w:pPr>
        <w:ind w:left="920"/>
        <w:rPr>
          <w:rFonts w:ascii="微軟正黑體" w:eastAsia="微軟正黑體" w:hAnsi="微軟正黑體"/>
        </w:rPr>
      </w:pPr>
    </w:p>
    <w:p w14:paraId="7BFB94E7" w14:textId="77777777" w:rsidR="00F77D4E" w:rsidRPr="00F95DCD" w:rsidRDefault="00000000">
      <w:pPr>
        <w:spacing w:line="360" w:lineRule="auto"/>
        <w:ind w:left="92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這些數據表明，各大銀行在發卡策略和市場推廣方面各有特色，通過這些分析，我們希望能夠提供一個全面的視角，幫助業者與用戶理解2023年台灣信用卡市場的動態和趨勢，同時為銀行的市場策略和產品設計提供有價值的參考。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br/>
      </w:r>
      <w:r w:rsidRPr="00F95DCD">
        <w:rPr>
          <w:rFonts w:ascii="微軟正黑體" w:eastAsia="微軟正黑體" w:hAnsi="微軟正黑體" w:cs="Arial Unicode MS"/>
          <w:sz w:val="24"/>
          <w:szCs w:val="24"/>
        </w:rPr>
        <w:br/>
        <w:t xml:space="preserve">而我們選用的媒體為PTT (批踢踢) 是台灣最大的網路論壇，涵蓋各種主題的專版，其中 </w:t>
      </w: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CreditCard 版是專門討論信用卡相關話題的版面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。該版面為用戶提供一個分享和討論信用卡資訊、優惠、使用經驗的平台。PTT CreditCard 版的主要內容包括信用卡推薦、各大銀行的信用卡優惠活動、里程積分策略、信用卡申辦經驗等。用戶在這裡可以根據不同的消費需求，如旅遊、購物、加油等，尋找最適合的信用卡。分享各大銀行和信用卡公司推出的最新優惠活動，如現金回饋、里程累積、餐飲折扣等，是另一個熱門話題。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此外，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用戶也會分享自己的申辦信用卡經驗，包括申請條件、核卡速度、拒絕原因等，這些資訊對於首次申請信用卡的用戶來說非常有幫助。還有一些用戶會討論如何累積和兌換航空里程、信用卡積分最大化的策略，提供寶貴的建議和技巧。用卡心得分享也是常見的討論內容之一，用戶會分享信用卡的使用經驗，包括客服服務、刷卡便利性、國外使用體驗等。在 PTT CreditCard 版，熱門的信用卡議題，如新卡上市、大型優惠活動等，通常會引起熱烈討論。</w:t>
      </w:r>
      <w:r w:rsidRPr="00F95DCD">
        <w:rPr>
          <w:rFonts w:ascii="微軟正黑體" w:eastAsia="微軟正黑體" w:hAnsi="微軟正黑體"/>
        </w:rPr>
        <w:br/>
      </w:r>
    </w:p>
    <w:p w14:paraId="7D8C62F1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/>
        </w:rPr>
        <w:br w:type="page"/>
      </w:r>
    </w:p>
    <w:p w14:paraId="0DBCAFAA" w14:textId="77777777" w:rsidR="00F77D4E" w:rsidRPr="00045E66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  <w:r w:rsidRPr="00045E66">
        <w:rPr>
          <w:rFonts w:ascii="微軟正黑體" w:eastAsia="微軟正黑體" w:hAnsi="微軟正黑體" w:cs="Arial Unicode MS"/>
          <w:b/>
          <w:sz w:val="28"/>
          <w:szCs w:val="28"/>
        </w:rPr>
        <w:lastRenderedPageBreak/>
        <w:t>C. 資料的分析過程</w:t>
      </w:r>
    </w:p>
    <w:p w14:paraId="1AABC6D4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(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一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)資料匯入與前處理</w:t>
      </w:r>
    </w:p>
    <w:p w14:paraId="4AF78416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2BC69912" wp14:editId="7CEB10D1">
            <wp:extent cx="5731200" cy="32766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32E5D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載入PTT的CreditCard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版從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2024年初至6月初的資料，並依以下流程進行前處理：</w:t>
      </w:r>
    </w:p>
    <w:p w14:paraId="6D666E9D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1.替換字串，除PTT資料格式常見的換行與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簽名檔外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，針對鄉民常用的暱稱替換回信用卡的正式名稱，並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在斷詞時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切出本次想分析的項目：現金回饋、機場接送等，及較常見的信用卡名稱</w:t>
      </w:r>
    </w:p>
    <w:p w14:paraId="0DAE6C28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60F1147D" wp14:editId="1BABF546">
            <wp:extent cx="5200650" cy="1028700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l="1974" b="2774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7FC64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中文斷詞設定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：</w:t>
      </w: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2EED4D8E" wp14:editId="60C5133B">
            <wp:extent cx="5095875" cy="9525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1654" b="2857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A7B91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lastRenderedPageBreak/>
        <w:drawing>
          <wp:inline distT="114300" distB="114300" distL="114300" distR="114300" wp14:anchorId="037FA5B0" wp14:editId="53040FF4">
            <wp:extent cx="5133975" cy="13525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3519B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2.透過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一般詞頻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計算與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Ｎ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-grams後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的詞頻計算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，設定較常出現的無意義詞彙，並從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Ｎ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-grams後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的詞頻計算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整理出各家銀行最常被提及的信用卡</w:t>
      </w:r>
    </w:p>
    <w:p w14:paraId="1A5E5850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5DE4D443" wp14:editId="2EAFF944">
            <wp:extent cx="5731200" cy="25400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EC6F6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 xml:space="preserve">(二)主題分類：回饋 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＆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 xml:space="preserve"> 出國旅遊</w:t>
      </w:r>
    </w:p>
    <w:p w14:paraId="24D3A120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2FFA60E6" wp14:editId="33641E10">
            <wp:extent cx="5731200" cy="32639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90AF9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lastRenderedPageBreak/>
        <w:t>另外定義停用詞，設定銀行與信用卡名稱，僅留下優惠內容討論防止主題混淆，再透過Guided LDA 主題模型分析，切出兩個主題再對兩包資料個別做分析。</w:t>
      </w:r>
    </w:p>
    <w:p w14:paraId="5286D972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22E222BB" wp14:editId="585B2E62">
            <wp:extent cx="5124450" cy="13716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0CAA0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3D0F4642" wp14:editId="0E0737F5">
            <wp:extent cx="5731200" cy="27305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A184B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(三)主題：回饋-情緒分析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與詞頻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文字雲</w:t>
      </w:r>
    </w:p>
    <w:p w14:paraId="6F02C99D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45FA6DA6" wp14:editId="334D4343">
            <wp:extent cx="5731200" cy="32766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D7A1B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lastRenderedPageBreak/>
        <w:t>1. 將依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主題切分好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的rawdata進行與(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一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)相同的前處理後，進行LIWC情緒分析，特別加入版上討論常用的正面詞彙：無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腦刷、無腦辦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(有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設定斷詞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)，並篩出討論情緒為正面的文章。</w:t>
      </w:r>
    </w:p>
    <w:p w14:paraId="0F423135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361A1F88" wp14:editId="2338751B">
            <wp:extent cx="5731200" cy="22479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67818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47F15856" wp14:editId="10D6B8AE">
            <wp:extent cx="5731200" cy="17018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1A399C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2. 一樣進行資料前處理後，轉為DTM、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計算共現矩陣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並繪製字詞網路圖。</w:t>
      </w:r>
    </w:p>
    <w:p w14:paraId="6821107A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1877B219" wp14:editId="2A1A4A8C">
            <wp:extent cx="5730875" cy="2857500"/>
            <wp:effectExtent l="0" t="0" r="3175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F95DCD">
        <w:rPr>
          <w:rFonts w:ascii="微軟正黑體" w:eastAsia="微軟正黑體" w:hAnsi="微軟正黑體"/>
          <w:sz w:val="24"/>
          <w:szCs w:val="24"/>
        </w:rPr>
        <w:br w:type="page"/>
      </w:r>
    </w:p>
    <w:p w14:paraId="57820D6F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lastRenderedPageBreak/>
        <w:t>(四)主題：旅遊-情緒分析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與詞頻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文字雲</w:t>
      </w:r>
    </w:p>
    <w:p w14:paraId="334A317E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427536BE" wp14:editId="30B191C2">
            <wp:extent cx="5730875" cy="3651250"/>
            <wp:effectExtent l="0" t="0" r="3175" b="635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2" cy="3651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98444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1. 將依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主題切分好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的rawdata進行與(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一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)相同的前處理後，進行LIWC情緒分析，特別加入版上討論常用的正面詞彙：無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腦刷、無腦辦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(有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設定斷詞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)，並篩出討論情緒為正面的文章。</w:t>
      </w:r>
    </w:p>
    <w:p w14:paraId="45340835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1D8F90F5" wp14:editId="27B8CEB6">
            <wp:extent cx="5731200" cy="25527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BBB7B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lastRenderedPageBreak/>
        <w:drawing>
          <wp:inline distT="114300" distB="114300" distL="114300" distR="114300" wp14:anchorId="77DEEF6F" wp14:editId="5271B21B">
            <wp:extent cx="5730875" cy="2032000"/>
            <wp:effectExtent l="0" t="0" r="3175" b="635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3" cy="2032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C462E8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2. 一樣進行資料前處理後，轉為DTM、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計算共現矩陣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並繪製字詞網路圖。</w:t>
      </w:r>
    </w:p>
    <w:p w14:paraId="4913369F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60568ED3" wp14:editId="73B20F9D">
            <wp:extent cx="5731200" cy="25400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207B4" w14:textId="77777777" w:rsidR="00F95DCD" w:rsidRDefault="00F95DCD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7D3A62D2" w14:textId="77777777" w:rsidR="00035702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1CA1DC0B" w14:textId="77777777" w:rsidR="00035702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320C821A" w14:textId="77777777" w:rsidR="00035702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6E56C519" w14:textId="77777777" w:rsidR="00035702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6CDB9AA1" w14:textId="77777777" w:rsidR="00035702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760C89E0" w14:textId="77777777" w:rsidR="00035702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0E08CCA6" w14:textId="77777777" w:rsidR="00035702" w:rsidRPr="00045E66" w:rsidRDefault="00035702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</w:p>
    <w:p w14:paraId="01235186" w14:textId="108B427A" w:rsidR="00F77D4E" w:rsidRPr="00045E66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b/>
          <w:sz w:val="28"/>
          <w:szCs w:val="28"/>
        </w:rPr>
      </w:pPr>
      <w:r w:rsidRPr="00045E66">
        <w:rPr>
          <w:rFonts w:ascii="微軟正黑體" w:eastAsia="微軟正黑體" w:hAnsi="微軟正黑體" w:cs="Arial Unicode MS"/>
          <w:b/>
          <w:sz w:val="28"/>
          <w:szCs w:val="28"/>
        </w:rPr>
        <w:lastRenderedPageBreak/>
        <w:t>D. 視覺化的分析結果與解釋</w:t>
      </w:r>
    </w:p>
    <w:p w14:paraId="42FB3A67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045E66">
        <w:rPr>
          <w:rFonts w:ascii="微軟正黑體" w:eastAsia="微軟正黑體" w:hAnsi="微軟正黑體" w:cs="Arial Unicode MS"/>
          <w:sz w:val="24"/>
          <w:szCs w:val="24"/>
        </w:rPr>
        <w:t>文字雲</w:t>
      </w:r>
      <w:proofErr w:type="gramStart"/>
      <w:r w:rsidRPr="00045E66">
        <w:rPr>
          <w:rFonts w:ascii="微軟正黑體" w:eastAsia="微軟正黑體" w:hAnsi="微軟正黑體" w:cs="Arial Unicode MS"/>
          <w:sz w:val="24"/>
          <w:szCs w:val="24"/>
        </w:rPr>
        <w:t>一</w:t>
      </w:r>
      <w:proofErr w:type="gramEnd"/>
      <w:r w:rsidRPr="00045E66">
        <w:rPr>
          <w:rFonts w:ascii="微軟正黑體" w:eastAsia="微軟正黑體" w:hAnsi="微軟正黑體" w:cs="Arial Unicode MS"/>
          <w:sz w:val="24"/>
          <w:szCs w:val="24"/>
        </w:rPr>
        <w:t>：全資料進行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N-grams後整理出討論度較高的信用卡</w:t>
      </w:r>
    </w:p>
    <w:p w14:paraId="2690EBB7" w14:textId="1C6E65E0" w:rsidR="00F95DCD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110DE782" wp14:editId="5BB381E6">
            <wp:extent cx="5503545" cy="2813050"/>
            <wp:effectExtent l="0" t="0" r="1905" b="635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t="21266" r="3986" b="3081"/>
                    <a:stretch>
                      <a:fillRect/>
                    </a:stretch>
                  </pic:blipFill>
                  <pic:spPr>
                    <a:xfrm>
                      <a:off x="0" y="0"/>
                      <a:ext cx="5509485" cy="2816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8D116" w14:textId="2D86C71A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文字雲二：針對回饋主題有正面情緒討論的文本進行N-grams後整理其中較常討論的信用卡</w:t>
      </w:r>
    </w:p>
    <w:p w14:paraId="7F2A3FC9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3F4F86F9" wp14:editId="487A6F89">
            <wp:extent cx="5730875" cy="2901950"/>
            <wp:effectExtent l="0" t="0" r="3175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1" cy="290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98101" w14:textId="77777777" w:rsidR="00F95DCD" w:rsidRDefault="00F95DCD" w:rsidP="00F95DCD">
      <w:pPr>
        <w:adjustRightInd w:val="0"/>
        <w:snapToGrid w:val="0"/>
        <w:spacing w:line="360" w:lineRule="auto"/>
        <w:rPr>
          <w:rFonts w:ascii="微軟正黑體" w:eastAsia="微軟正黑體" w:hAnsi="微軟正黑體" w:cs="Arial Unicode MS"/>
          <w:sz w:val="24"/>
          <w:szCs w:val="24"/>
        </w:rPr>
      </w:pPr>
    </w:p>
    <w:p w14:paraId="1F89FC2F" w14:textId="266C2F90" w:rsid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文字雲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三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：針對旅遊主題有正面情緒討論的文本進行N-grams後整理其中較常討論的信用卡</w:t>
      </w:r>
    </w:p>
    <w:p w14:paraId="68BAA574" w14:textId="4D5DB8DE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lastRenderedPageBreak/>
        <w:t>(最常出現的國泰與長榮聯名的極致無限卡)</w:t>
      </w:r>
    </w:p>
    <w:p w14:paraId="5B6A452E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54C62374" wp14:editId="345E72F0">
            <wp:extent cx="5730875" cy="2901950"/>
            <wp:effectExtent l="0" t="0" r="3175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1" cy="2902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CE116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從回饋主題的字詞網路圖可以看到最常跟回饋一起討論的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的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卡主要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就是星展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eco跟台新的卡(可能是gogo卡)</w:t>
      </w:r>
    </w:p>
    <w:p w14:paraId="1883C7A3" w14:textId="77777777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/>
          <w:noProof/>
          <w:sz w:val="24"/>
          <w:szCs w:val="24"/>
        </w:rPr>
        <w:drawing>
          <wp:inline distT="114300" distB="114300" distL="114300" distR="114300" wp14:anchorId="6555A47E" wp14:editId="25791C88">
            <wp:extent cx="5730875" cy="3117850"/>
            <wp:effectExtent l="0" t="0" r="3175" b="635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9" cy="3118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BC0CC" w14:textId="1D437DDB" w:rsidR="00F77D4E" w:rsidRPr="00F95DCD" w:rsidRDefault="00000000" w:rsidP="00F95DCD">
      <w:pPr>
        <w:adjustRightInd w:val="0"/>
        <w:snapToGrid w:val="0"/>
        <w:spacing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從旅遊主題的字詞網路圖可以看到最常跟</w:t>
      </w: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機場接送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還有</w:t>
      </w: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貴賓室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一起討論的</w:t>
      </w:r>
      <w:proofErr w:type="gramStart"/>
      <w:r w:rsidRPr="00F95DCD">
        <w:rPr>
          <w:rFonts w:ascii="微軟正黑體" w:eastAsia="微軟正黑體" w:hAnsi="微軟正黑體" w:cs="Arial Unicode MS"/>
          <w:sz w:val="24"/>
          <w:szCs w:val="24"/>
        </w:rPr>
        <w:t>的</w:t>
      </w:r>
      <w:proofErr w:type="gramEnd"/>
      <w:r w:rsidRPr="00F95DCD">
        <w:rPr>
          <w:rFonts w:ascii="微軟正黑體" w:eastAsia="微軟正黑體" w:hAnsi="微軟正黑體" w:cs="Arial Unicode MS"/>
          <w:sz w:val="24"/>
          <w:szCs w:val="24"/>
        </w:rPr>
        <w:t>卡主要就是無限卡(剛有提到的國泰與長榮聯名的極致無限卡)以及世界卡(兩者皆為國內各家銀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lastRenderedPageBreak/>
        <w:t>行發出的頂級信用卡，計有：與發卡機構MasterCard合作的通稱為「世界卡」；與VISA合作的稱為「無限卡」)</w:t>
      </w:r>
    </w:p>
    <w:p w14:paraId="1E505829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/>
          <w:noProof/>
        </w:rPr>
        <w:drawing>
          <wp:inline distT="114300" distB="114300" distL="114300" distR="114300" wp14:anchorId="5584E041" wp14:editId="739F8C1F">
            <wp:extent cx="5730875" cy="2997200"/>
            <wp:effectExtent l="0" t="0" r="3175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2" cy="2997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2CEBA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/>
          <w:noProof/>
        </w:rPr>
        <w:drawing>
          <wp:inline distT="114300" distB="114300" distL="114300" distR="114300" wp14:anchorId="2AD5B5CC" wp14:editId="3B507310">
            <wp:extent cx="5730875" cy="3276600"/>
            <wp:effectExtent l="0" t="0" r="3175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1" cy="3276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16108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/>
        </w:rPr>
        <w:br w:type="page"/>
      </w:r>
    </w:p>
    <w:p w14:paraId="358430DF" w14:textId="77777777" w:rsidR="00F77D4E" w:rsidRPr="00045E66" w:rsidRDefault="00000000">
      <w:pPr>
        <w:spacing w:before="20" w:after="240"/>
        <w:rPr>
          <w:rFonts w:ascii="微軟正黑體" w:eastAsia="微軟正黑體" w:hAnsi="微軟正黑體" w:cs="Arial Unicode MS"/>
          <w:b/>
          <w:sz w:val="28"/>
          <w:szCs w:val="28"/>
        </w:rPr>
      </w:pPr>
      <w:r w:rsidRPr="00045E66">
        <w:rPr>
          <w:rFonts w:ascii="微軟正黑體" w:eastAsia="微軟正黑體" w:hAnsi="微軟正黑體" w:cs="Arial Unicode MS"/>
          <w:b/>
          <w:sz w:val="28"/>
          <w:szCs w:val="28"/>
        </w:rPr>
        <w:lastRenderedPageBreak/>
        <w:t>E. 結論</w:t>
      </w:r>
    </w:p>
    <w:p w14:paraId="2B53A100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/>
          <w:b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(</w:t>
      </w:r>
      <w:proofErr w:type="gramStart"/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一</w:t>
      </w:r>
      <w:proofErr w:type="gramEnd"/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)話題聲量趨勢</w:t>
      </w:r>
    </w:p>
    <w:p w14:paraId="42543A24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觀察關於「信用卡」話題從2024年初至6月初的聲量表現，聲量多集中在關於國泰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世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華銀行Cube卡、台新銀行gogo卡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與星展銀行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eco卡，由網友分享的卡片相關優惠資訊引發諸多正反意見討論，而再進一步檢索留言會發現，網友對於國泰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世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華銀行Cube卡與台新銀行gogo卡的討論多集中在</w:t>
      </w:r>
      <w:r w:rsidRPr="00F95DCD">
        <w:rPr>
          <w:rFonts w:ascii="微軟正黑體" w:eastAsia="微軟正黑體" w:hAnsi="微軟正黑體" w:cs="微軟正黑體"/>
          <w:b/>
          <w:color w:val="333333"/>
          <w:sz w:val="24"/>
          <w:szCs w:val="24"/>
          <w:highlight w:val="white"/>
        </w:rPr>
        <w:t>核卡資格與權益縮水</w:t>
      </w: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的問題，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對於星展銀行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eco卡有部分討論集中在</w:t>
      </w:r>
      <w:r w:rsidRPr="00F95DCD">
        <w:rPr>
          <w:rFonts w:ascii="微軟正黑體" w:eastAsia="微軟正黑體" w:hAnsi="微軟正黑體" w:cs="微軟正黑體"/>
          <w:b/>
          <w:color w:val="333333"/>
          <w:sz w:val="24"/>
          <w:szCs w:val="24"/>
          <w:highlight w:val="white"/>
        </w:rPr>
        <w:t>卡片的外觀</w:t>
      </w: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。</w:t>
      </w:r>
      <w:r w:rsidRPr="00F95DCD">
        <w:rPr>
          <w:rFonts w:ascii="微軟正黑體" w:eastAsia="微軟正黑體" w:hAnsi="微軟正黑體"/>
          <w:noProof/>
        </w:rPr>
        <w:drawing>
          <wp:anchor distT="114300" distB="114300" distL="114300" distR="114300" simplePos="0" relativeHeight="251658240" behindDoc="1" locked="0" layoutInCell="1" hidden="0" allowOverlap="1" wp14:anchorId="5E0EC5EA" wp14:editId="77CB9279">
            <wp:simplePos x="0" y="0"/>
            <wp:positionH relativeFrom="column">
              <wp:posOffset>114300</wp:posOffset>
            </wp:positionH>
            <wp:positionV relativeFrom="paragraph">
              <wp:posOffset>1966274</wp:posOffset>
            </wp:positionV>
            <wp:extent cx="5524500" cy="3178913"/>
            <wp:effectExtent l="0" t="0" r="0" b="0"/>
            <wp:wrapNone/>
            <wp:docPr id="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78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47594F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</w:p>
    <w:p w14:paraId="303A0A8F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</w:p>
    <w:p w14:paraId="3DB3E824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</w:p>
    <w:p w14:paraId="39DD7EE7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</w:p>
    <w:p w14:paraId="015A24E3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</w:p>
    <w:p w14:paraId="7A45B815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</w:p>
    <w:p w14:paraId="5FB3F07E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另外，個人用卡心得_[心得]2024上半年用卡整理是回覆人數最多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的貼文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，共有620則回覆，帶動網友討論辦卡原因及使用信用卡消費的優缺點分享。</w:t>
      </w:r>
    </w:p>
    <w:p w14:paraId="151E08B0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</w:pPr>
      <w:r w:rsidRPr="00F95DCD">
        <w:rPr>
          <w:rFonts w:ascii="微軟正黑體" w:eastAsia="微軟正黑體" w:hAnsi="微軟正黑體" w:cs="微軟正黑體"/>
          <w:noProof/>
          <w:color w:val="333333"/>
          <w:sz w:val="24"/>
          <w:szCs w:val="24"/>
          <w:highlight w:val="white"/>
        </w:rPr>
        <w:drawing>
          <wp:inline distT="114300" distB="114300" distL="114300" distR="114300" wp14:anchorId="57BF1E72" wp14:editId="59FFEA3B">
            <wp:extent cx="5731200" cy="13843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00587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/>
          <w:b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lastRenderedPageBreak/>
        <w:t>(二)話題關注焦點分析</w:t>
      </w:r>
    </w:p>
    <w:p w14:paraId="7F20F1B8" w14:textId="77777777" w:rsidR="00F77D4E" w:rsidRPr="00F95DCD" w:rsidRDefault="00000000">
      <w:pPr>
        <w:shd w:val="clear" w:color="auto" w:fill="FFFFFF"/>
        <w:spacing w:after="300" w:line="360" w:lineRule="auto"/>
        <w:ind w:firstLine="720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再來針對信用卡話題進行</w:t>
      </w:r>
      <w:r w:rsidRPr="00F95DCD">
        <w:rPr>
          <w:rFonts w:ascii="微軟正黑體" w:eastAsia="微軟正黑體" w:hAnsi="微軟正黑體" w:cs="Arial Unicode MS"/>
          <w:color w:val="212529"/>
          <w:sz w:val="24"/>
          <w:szCs w:val="24"/>
        </w:rPr>
        <w:t>GuidedLDA 主題模型</w:t>
      </w: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分析，以此來更準確找出網友討論時提及的關鍵字詞，首先與旅遊優惠相關面向的主題字詞「長榮」、「哩程」、「貴賓室」等常被提及，顯示自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疫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情封鎖後國門開放至今，國人出國旅遊熱度仍然相當高，連帶網友對於信用卡優惠的關注焦點也會轉移至旅遊相關優惠。</w:t>
      </w:r>
    </w:p>
    <w:p w14:paraId="2DE60C57" w14:textId="77777777" w:rsidR="00F77D4E" w:rsidRPr="00F95DCD" w:rsidRDefault="00000000">
      <w:pPr>
        <w:shd w:val="clear" w:color="auto" w:fill="FFFFFF"/>
        <w:spacing w:after="30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noProof/>
          <w:color w:val="333333"/>
          <w:sz w:val="24"/>
          <w:szCs w:val="24"/>
        </w:rPr>
        <w:drawing>
          <wp:inline distT="114300" distB="114300" distL="114300" distR="114300" wp14:anchorId="49C9CC13" wp14:editId="5DA6CB4B">
            <wp:extent cx="5731200" cy="22352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4400B" w14:textId="77777777" w:rsidR="00F77D4E" w:rsidRPr="00F95DCD" w:rsidRDefault="00000000">
      <w:pPr>
        <w:shd w:val="clear" w:color="auto" w:fill="FFFFFF"/>
        <w:spacing w:after="30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另一個主題則是與優惠折扣相關面向的字詞「聯名」、「現金回饋」、「line」等，顯示網友辦卡考量仍舊會以實際的信用卡優惠為關注焦點。</w:t>
      </w:r>
    </w:p>
    <w:p w14:paraId="1FC9C90E" w14:textId="77777777" w:rsidR="00F77D4E" w:rsidRPr="00F95DCD" w:rsidRDefault="00000000">
      <w:pPr>
        <w:shd w:val="clear" w:color="auto" w:fill="FFFFFF"/>
        <w:spacing w:after="30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noProof/>
          <w:color w:val="333333"/>
          <w:sz w:val="24"/>
          <w:szCs w:val="24"/>
        </w:rPr>
        <w:drawing>
          <wp:inline distT="114300" distB="114300" distL="114300" distR="114300" wp14:anchorId="62D1E6A4" wp14:editId="298A1F16">
            <wp:extent cx="5731200" cy="21590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2D6A9" w14:textId="77777777" w:rsidR="00F77D4E" w:rsidRPr="00F95DCD" w:rsidRDefault="00000000">
      <w:pPr>
        <w:shd w:val="clear" w:color="auto" w:fill="FFFFFF"/>
        <w:spacing w:after="30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lastRenderedPageBreak/>
        <w:t>另外有網友發文表示自己因簡訊被詐騙爭議款被駁回的經歷，引發網友的熱烈共鳴，話題也帶動網友對於信用卡「帳戶安全相關」的關注。 業者也可藉由這些關鍵字詞的解析，來了解消費者在辦卡時的各項考量，並以此來為持續為客戶服務。</w:t>
      </w:r>
    </w:p>
    <w:p w14:paraId="0861CA32" w14:textId="77777777" w:rsidR="00F77D4E" w:rsidRPr="00F95DCD" w:rsidRDefault="00000000">
      <w:pPr>
        <w:spacing w:before="20" w:after="240"/>
        <w:rPr>
          <w:rFonts w:ascii="微軟正黑體" w:eastAsia="微軟正黑體" w:hAnsi="微軟正黑體"/>
          <w:b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b/>
          <w:sz w:val="24"/>
          <w:szCs w:val="24"/>
        </w:rPr>
        <w:t>(三)辦卡考量調查</w:t>
      </w:r>
    </w:p>
    <w:p w14:paraId="2A968781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sz w:val="24"/>
          <w:szCs w:val="24"/>
        </w:rPr>
        <w:t>我們透過好感度的情緒分析進行解析，能更加了解消費者在辦卡時的考量要素。</w:t>
      </w:r>
    </w:p>
    <w:p w14:paraId="6BD92133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  <w:u w:val="single"/>
        </w:rPr>
      </w:pPr>
      <w:r w:rsidRPr="00F95DCD">
        <w:rPr>
          <w:rFonts w:ascii="微軟正黑體" w:eastAsia="微軟正黑體" w:hAnsi="微軟正黑體" w:cs="微軟正黑體"/>
          <w:sz w:val="24"/>
          <w:szCs w:val="24"/>
          <w:u w:val="single"/>
        </w:rPr>
        <w:t>(1)回饋相關主題</w:t>
      </w:r>
    </w:p>
    <w:p w14:paraId="03DB8A5B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  <w:u w:val="single"/>
        </w:rPr>
      </w:pPr>
      <w:r w:rsidRPr="00F95DCD">
        <w:rPr>
          <w:rFonts w:ascii="微軟正黑體" w:eastAsia="微軟正黑體" w:hAnsi="微軟正黑體" w:cs="微軟正黑體"/>
          <w:noProof/>
          <w:sz w:val="24"/>
          <w:szCs w:val="24"/>
          <w:u w:val="single"/>
        </w:rPr>
        <w:drawing>
          <wp:inline distT="114300" distB="114300" distL="114300" distR="114300" wp14:anchorId="32D74BFC" wp14:editId="088AD6D8">
            <wp:extent cx="5734050" cy="268606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77D08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sz w:val="24"/>
          <w:szCs w:val="24"/>
        </w:rPr>
        <w:t>以單中心網路圖關鍵字</w:t>
      </w: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「回饋」來看，網友更在意的是優惠「加碼」、「行動」與「聯名」等與使用便利及實質回饋等要素，另外有幾家銀行也有被提及，包括富邦、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星展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(花旗)等，這與</w:t>
      </w:r>
      <w:r w:rsidRPr="00F95DCD">
        <w:rPr>
          <w:rFonts w:ascii="微軟正黑體" w:eastAsia="微軟正黑體" w:hAnsi="微軟正黑體" w:cs="Arial Unicode MS"/>
          <w:sz w:val="24"/>
          <w:szCs w:val="24"/>
        </w:rPr>
        <w:t>信用卡市場的整體實際情況不謀而合。</w:t>
      </w:r>
    </w:p>
    <w:p w14:paraId="6F6469AE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</w:rPr>
      </w:pPr>
      <w:r w:rsidRPr="00F95DCD">
        <w:rPr>
          <w:rFonts w:ascii="微軟正黑體" w:eastAsia="微軟正黑體" w:hAnsi="微軟正黑體" w:cs="Arial Unicode MS"/>
          <w:sz w:val="24"/>
          <w:szCs w:val="24"/>
        </w:rPr>
        <w:t>有趣的是，網友似乎也對網路購物的平台回饋有所關注，因此網購平台</w:t>
      </w: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「momo」也在關聯字詞之中，因此若各家銀行想要在百家爭鳴的信用卡消金戰場突圍，網路購物優惠也可列入一個重要的方向。</w:t>
      </w:r>
    </w:p>
    <w:p w14:paraId="7A3726E0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  <w:u w:val="single"/>
        </w:rPr>
      </w:pPr>
      <w:r w:rsidRPr="00F95DCD">
        <w:rPr>
          <w:rFonts w:ascii="微軟正黑體" w:eastAsia="微軟正黑體" w:hAnsi="微軟正黑體" w:cs="微軟正黑體"/>
          <w:sz w:val="24"/>
          <w:szCs w:val="24"/>
        </w:rPr>
        <w:lastRenderedPageBreak/>
        <w:t>(2)</w:t>
      </w:r>
      <w:r w:rsidRPr="00F95DCD">
        <w:rPr>
          <w:rFonts w:ascii="微軟正黑體" w:eastAsia="微軟正黑體" w:hAnsi="微軟正黑體" w:cs="微軟正黑體"/>
          <w:sz w:val="24"/>
          <w:szCs w:val="24"/>
          <w:u w:val="single"/>
        </w:rPr>
        <w:t>旅遊相關主題</w:t>
      </w:r>
    </w:p>
    <w:p w14:paraId="30DB6A85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  <w:u w:val="single"/>
        </w:rPr>
      </w:pPr>
      <w:r w:rsidRPr="00F95DCD">
        <w:rPr>
          <w:rFonts w:ascii="微軟正黑體" w:eastAsia="微軟正黑體" w:hAnsi="微軟正黑體" w:cs="微軟正黑體"/>
          <w:noProof/>
          <w:sz w:val="24"/>
          <w:szCs w:val="24"/>
          <w:u w:val="single"/>
        </w:rPr>
        <w:drawing>
          <wp:inline distT="114300" distB="114300" distL="114300" distR="114300" wp14:anchorId="5160DD35" wp14:editId="0C1311B3">
            <wp:extent cx="5731200" cy="32639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22FA1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  <w:highlight w:val="white"/>
        </w:rPr>
        <w:t>透過聲量及好感度的分析，</w:t>
      </w:r>
      <w:r w:rsidRPr="00F95DCD">
        <w:rPr>
          <w:rFonts w:ascii="微軟正黑體" w:eastAsia="微軟正黑體" w:hAnsi="微軟正黑體" w:cs="微軟正黑體"/>
          <w:sz w:val="24"/>
          <w:szCs w:val="24"/>
        </w:rPr>
        <w:t>以正面文章</w:t>
      </w:r>
      <w:proofErr w:type="gramStart"/>
      <w:r w:rsidRPr="00F95DCD">
        <w:rPr>
          <w:rFonts w:ascii="微軟正黑體" w:eastAsia="微軟正黑體" w:hAnsi="微軟正黑體" w:cs="微軟正黑體"/>
          <w:sz w:val="24"/>
          <w:szCs w:val="24"/>
        </w:rPr>
        <w:t>進行詞頻計算</w:t>
      </w:r>
      <w:proofErr w:type="gramEnd"/>
      <w:r w:rsidRPr="00F95DCD">
        <w:rPr>
          <w:rFonts w:ascii="微軟正黑體" w:eastAsia="微軟正黑體" w:hAnsi="微軟正黑體" w:cs="微軟正黑體"/>
          <w:sz w:val="24"/>
          <w:szCs w:val="24"/>
        </w:rPr>
        <w:t>，網友關注字詞包括</w:t>
      </w: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「貴賓室」、「哩程」與「機票」等與旅遊優惠訊息；與航空公司發行聯名卡的銀行也被多次提及，包括「國泰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世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華」(長榮)、「中信」(華航)與「玉山」(星宇)。</w:t>
      </w:r>
    </w:p>
    <w:p w14:paraId="3F3A1FFC" w14:textId="77777777" w:rsidR="00F77D4E" w:rsidRPr="00F95DCD" w:rsidRDefault="00000000">
      <w:pPr>
        <w:spacing w:before="20" w:after="240" w:line="360" w:lineRule="auto"/>
        <w:ind w:firstLine="720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而</w:t>
      </w:r>
      <w:r w:rsidRPr="00F95DCD">
        <w:rPr>
          <w:rFonts w:ascii="微軟正黑體" w:eastAsia="微軟正黑體" w:hAnsi="微軟正黑體" w:cs="微軟正黑體"/>
          <w:color w:val="4D5156"/>
          <w:sz w:val="24"/>
          <w:szCs w:val="24"/>
          <w:highlight w:val="white"/>
        </w:rPr>
        <w:t>Visa國際組織發行的</w:t>
      </w:r>
      <w:proofErr w:type="gramStart"/>
      <w:r w:rsidRPr="00F95DCD">
        <w:rPr>
          <w:rFonts w:ascii="微軟正黑體" w:eastAsia="微軟正黑體" w:hAnsi="微軟正黑體" w:cs="微軟正黑體"/>
          <w:color w:val="4D5156"/>
          <w:sz w:val="24"/>
          <w:szCs w:val="24"/>
          <w:highlight w:val="white"/>
        </w:rPr>
        <w:t>頂級卡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_無限卡因為具有各種旅遊優惠，在旅遊主題的討論聲量也非常高，其中又以「星展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極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耀無限卡」、「長榮航空極致無限卡」及「</w:t>
      </w:r>
      <w:proofErr w:type="gramStart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匯</w:t>
      </w:r>
      <w:proofErr w:type="gramEnd"/>
      <w:r w:rsidRPr="00F95DCD">
        <w:rPr>
          <w:rFonts w:ascii="微軟正黑體" w:eastAsia="微軟正黑體" w:hAnsi="微軟正黑體" w:cs="微軟正黑體"/>
          <w:color w:val="333333"/>
          <w:sz w:val="24"/>
          <w:szCs w:val="24"/>
        </w:rPr>
        <w:t>豐旅人無限卡」討論聲量最高。</w:t>
      </w:r>
    </w:p>
    <w:p w14:paraId="33E9E0FD" w14:textId="77777777" w:rsidR="00F77D4E" w:rsidRPr="00F95DCD" w:rsidRDefault="00000000">
      <w:pPr>
        <w:spacing w:before="20" w:after="240" w:line="360" w:lineRule="auto"/>
        <w:rPr>
          <w:rFonts w:ascii="微軟正黑體" w:eastAsia="微軟正黑體" w:hAnsi="微軟正黑體" w:cs="微軟正黑體"/>
          <w:color w:val="333333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noProof/>
          <w:color w:val="333333"/>
          <w:sz w:val="24"/>
          <w:szCs w:val="24"/>
        </w:rPr>
        <w:drawing>
          <wp:inline distT="114300" distB="114300" distL="114300" distR="114300" wp14:anchorId="529AB287" wp14:editId="13BFCF38">
            <wp:extent cx="5731200" cy="10287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F20BC" w14:textId="77777777" w:rsidR="00F77D4E" w:rsidRPr="00F95DCD" w:rsidRDefault="00F77D4E">
      <w:pPr>
        <w:spacing w:before="20" w:after="240" w:line="360" w:lineRule="auto"/>
        <w:rPr>
          <w:rFonts w:ascii="微軟正黑體" w:eastAsia="微軟正黑體" w:hAnsi="微軟正黑體" w:cs="微軟正黑體"/>
          <w:sz w:val="24"/>
          <w:szCs w:val="24"/>
          <w:u w:val="single"/>
        </w:rPr>
      </w:pPr>
    </w:p>
    <w:p w14:paraId="41077728" w14:textId="77777777" w:rsidR="00F77D4E" w:rsidRPr="00F95DCD" w:rsidRDefault="00000000">
      <w:pPr>
        <w:spacing w:before="20" w:after="240"/>
        <w:rPr>
          <w:rFonts w:ascii="微軟正黑體" w:eastAsia="微軟正黑體" w:hAnsi="微軟正黑體" w:cs="微軟正黑體"/>
          <w:b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b/>
          <w:sz w:val="24"/>
          <w:szCs w:val="24"/>
        </w:rPr>
        <w:lastRenderedPageBreak/>
        <w:t>(四) 話題意見領袖盤點</w:t>
      </w:r>
    </w:p>
    <w:p w14:paraId="56730F79" w14:textId="688F1A0C" w:rsidR="00F77D4E" w:rsidRPr="00F95DCD" w:rsidRDefault="00000000">
      <w:pPr>
        <w:spacing w:before="20" w:after="240"/>
        <w:rPr>
          <w:rFonts w:ascii="微軟正黑體" w:eastAsia="微軟正黑體" w:hAnsi="微軟正黑體" w:cs="微軟正黑體"/>
          <w:sz w:val="24"/>
          <w:szCs w:val="24"/>
        </w:rPr>
      </w:pPr>
      <w:r w:rsidRPr="00F95DCD">
        <w:rPr>
          <w:rFonts w:ascii="微軟正黑體" w:eastAsia="微軟正黑體" w:hAnsi="微軟正黑體" w:cs="微軟正黑體"/>
          <w:sz w:val="24"/>
          <w:szCs w:val="24"/>
        </w:rPr>
        <w:t>除了蒐集消費者在決定辦卡時的考量，來做為商業決策的參考依據外，還可以藉由找出在信用卡話題中具影響力的意見領袖，來主動尋求合作機會。在前10名相關的熱門意見領袖排名中，ID#az61007、ID#Kazamatsuri與ID#fukawa947等</w:t>
      </w:r>
      <w:proofErr w:type="gramStart"/>
      <w:r w:rsidRPr="00F95DCD">
        <w:rPr>
          <w:rFonts w:ascii="微軟正黑體" w:eastAsia="微軟正黑體" w:hAnsi="微軟正黑體" w:cs="微軟正黑體"/>
          <w:sz w:val="24"/>
          <w:szCs w:val="24"/>
        </w:rPr>
        <w:t>發文均在10篇</w:t>
      </w:r>
      <w:proofErr w:type="gramEnd"/>
      <w:r w:rsidRPr="00F95DCD">
        <w:rPr>
          <w:rFonts w:ascii="微軟正黑體" w:eastAsia="微軟正黑體" w:hAnsi="微軟正黑體" w:cs="微軟正黑體"/>
          <w:sz w:val="24"/>
          <w:szCs w:val="24"/>
        </w:rPr>
        <w:t>以上，且總回覆筆數超過600筆，顯示這些</w:t>
      </w:r>
      <w:proofErr w:type="gramStart"/>
      <w:r w:rsidRPr="00F95DCD">
        <w:rPr>
          <w:rFonts w:ascii="微軟正黑體" w:eastAsia="微軟正黑體" w:hAnsi="微軟正黑體" w:cs="微軟正黑體"/>
          <w:sz w:val="24"/>
          <w:szCs w:val="24"/>
        </w:rPr>
        <w:t>帳號為批踢踢</w:t>
      </w:r>
      <w:proofErr w:type="gramEnd"/>
      <w:r w:rsidRPr="00F95DCD">
        <w:rPr>
          <w:rFonts w:ascii="微軟正黑體" w:eastAsia="微軟正黑體" w:hAnsi="微軟正黑體" w:cs="微軟正黑體"/>
          <w:sz w:val="24"/>
          <w:szCs w:val="24"/>
        </w:rPr>
        <w:t>信用卡版常駐的意見領袖。</w:t>
      </w:r>
    </w:p>
    <w:p w14:paraId="17257BE9" w14:textId="77777777" w:rsidR="00F77D4E" w:rsidRDefault="00000000">
      <w:pPr>
        <w:spacing w:before="20" w:after="240"/>
        <w:rPr>
          <w:rFonts w:ascii="微軟正黑體" w:eastAsia="微軟正黑體" w:hAnsi="微軟正黑體"/>
        </w:rPr>
      </w:pPr>
      <w:r w:rsidRPr="00F95DCD">
        <w:rPr>
          <w:rFonts w:ascii="微軟正黑體" w:eastAsia="微軟正黑體" w:hAnsi="微軟正黑體" w:cs="微軟正黑體"/>
          <w:noProof/>
          <w:sz w:val="24"/>
          <w:szCs w:val="24"/>
        </w:rPr>
        <w:drawing>
          <wp:inline distT="114300" distB="114300" distL="114300" distR="114300" wp14:anchorId="407D5995" wp14:editId="23E2727C">
            <wp:extent cx="3348038" cy="2317872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317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BA1DB" w14:textId="77777777" w:rsidR="009F06F0" w:rsidRDefault="009F06F0">
      <w:pPr>
        <w:spacing w:before="20" w:after="240"/>
        <w:rPr>
          <w:rFonts w:ascii="微軟正黑體" w:eastAsia="微軟正黑體" w:hAnsi="微軟正黑體"/>
        </w:rPr>
      </w:pPr>
    </w:p>
    <w:p w14:paraId="32E2B0A3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1E9196F6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3F3093E8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32937269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4FD82CC8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72754B48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61C2732D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79BF8A4D" w14:textId="77777777" w:rsidR="005B5402" w:rsidRDefault="005B5402">
      <w:pPr>
        <w:spacing w:before="20" w:after="240"/>
        <w:rPr>
          <w:rFonts w:ascii="微軟正黑體" w:eastAsia="微軟正黑體" w:hAnsi="微軟正黑體"/>
        </w:rPr>
      </w:pPr>
    </w:p>
    <w:p w14:paraId="0D23D315" w14:textId="77777777" w:rsidR="005B5402" w:rsidRDefault="005B5402">
      <w:pPr>
        <w:spacing w:before="20" w:after="240"/>
        <w:rPr>
          <w:rFonts w:ascii="微軟正黑體" w:eastAsia="微軟正黑體" w:hAnsi="微軟正黑體" w:hint="eastAsia"/>
        </w:rPr>
      </w:pPr>
    </w:p>
    <w:p w14:paraId="26AD85F7" w14:textId="42FDDB1F" w:rsidR="009F06F0" w:rsidRPr="009F06F0" w:rsidRDefault="009F06F0">
      <w:pPr>
        <w:spacing w:before="20" w:after="240"/>
        <w:rPr>
          <w:rFonts w:ascii="微軟正黑體" w:eastAsia="微軟正黑體" w:hAnsi="微軟正黑體" w:cs="Arial Unicode MS"/>
          <w:b/>
          <w:sz w:val="28"/>
          <w:szCs w:val="28"/>
        </w:rPr>
      </w:pPr>
      <w:r w:rsidRPr="009F06F0">
        <w:rPr>
          <w:rFonts w:ascii="微軟正黑體" w:eastAsia="微軟正黑體" w:hAnsi="微軟正黑體" w:cs="Arial Unicode MS" w:hint="eastAsia"/>
          <w:b/>
          <w:sz w:val="28"/>
          <w:szCs w:val="28"/>
        </w:rPr>
        <w:lastRenderedPageBreak/>
        <w:t>F.小組分工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15"/>
        <w:gridCol w:w="1350"/>
        <w:gridCol w:w="3354"/>
      </w:tblGrid>
      <w:tr w:rsidR="009F06F0" w:rsidRPr="009F06F0" w14:paraId="4A09394A" w14:textId="77777777" w:rsidTr="009F06F0">
        <w:tc>
          <w:tcPr>
            <w:tcW w:w="4315" w:type="dxa"/>
          </w:tcPr>
          <w:p w14:paraId="40CA8DA5" w14:textId="79CD959C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工作</w:t>
            </w:r>
          </w:p>
        </w:tc>
        <w:tc>
          <w:tcPr>
            <w:tcW w:w="1350" w:type="dxa"/>
          </w:tcPr>
          <w:p w14:paraId="35A8C0DE" w14:textId="31BDFC64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負責人</w:t>
            </w:r>
          </w:p>
        </w:tc>
        <w:tc>
          <w:tcPr>
            <w:tcW w:w="3354" w:type="dxa"/>
          </w:tcPr>
          <w:p w14:paraId="25FBDAE5" w14:textId="7730D46D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備註</w:t>
            </w:r>
          </w:p>
        </w:tc>
      </w:tr>
      <w:tr w:rsidR="009F06F0" w:rsidRPr="009F06F0" w14:paraId="61B62F4B" w14:textId="77777777" w:rsidTr="009F06F0">
        <w:tc>
          <w:tcPr>
            <w:tcW w:w="4315" w:type="dxa"/>
          </w:tcPr>
          <w:p w14:paraId="5EE7AB44" w14:textId="3B71F56E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Tarflow系統模型建立</w:t>
            </w:r>
          </w:p>
        </w:tc>
        <w:tc>
          <w:tcPr>
            <w:tcW w:w="1350" w:type="dxa"/>
          </w:tcPr>
          <w:p w14:paraId="78A2324E" w14:textId="56E644D4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趙丞德</w:t>
            </w:r>
          </w:p>
        </w:tc>
        <w:tc>
          <w:tcPr>
            <w:tcW w:w="3354" w:type="dxa"/>
          </w:tcPr>
          <w:p w14:paraId="0170DC0A" w14:textId="12E0A6F3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李湘怡協助情緒分析</w:t>
            </w:r>
            <w:r>
              <w:rPr>
                <w:rFonts w:ascii="微軟正黑體" w:eastAsia="微軟正黑體" w:hAnsi="微軟正黑體" w:hint="eastAsia"/>
                <w:sz w:val="24"/>
                <w:szCs w:val="24"/>
              </w:rPr>
              <w:t>部分</w:t>
            </w:r>
          </w:p>
        </w:tc>
      </w:tr>
      <w:tr w:rsidR="009F06F0" w:rsidRPr="009F06F0" w14:paraId="3DD2F988" w14:textId="77777777" w:rsidTr="009F06F0">
        <w:tc>
          <w:tcPr>
            <w:tcW w:w="4315" w:type="dxa"/>
          </w:tcPr>
          <w:p w14:paraId="20025592" w14:textId="77777777" w:rsidR="009F06F0" w:rsidRPr="009F06F0" w:rsidRDefault="009F06F0" w:rsidP="009F06F0">
            <w:pPr>
              <w:adjustRightInd w:val="0"/>
              <w:snapToGrid w:val="0"/>
              <w:spacing w:before="20" w:after="240"/>
              <w:rPr>
                <w:rFonts w:ascii="微軟正黑體" w:eastAsia="微軟正黑體" w:hAnsi="微軟正黑體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書面報告撰寫</w:t>
            </w:r>
          </w:p>
          <w:p w14:paraId="21DD4392" w14:textId="407601B2" w:rsidR="009F06F0" w:rsidRPr="009F06F0" w:rsidRDefault="009F06F0" w:rsidP="009F06F0">
            <w:pPr>
              <w:pStyle w:val="aa"/>
              <w:numPr>
                <w:ilvl w:val="0"/>
                <w:numId w:val="1"/>
              </w:numPr>
              <w:adjustRightInd w:val="0"/>
              <w:snapToGrid w:val="0"/>
              <w:ind w:leftChars="0" w:left="259" w:hanging="259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動機和分析目的</w:t>
            </w:r>
          </w:p>
          <w:p w14:paraId="43DBCD14" w14:textId="77777777" w:rsidR="009F06F0" w:rsidRPr="009F06F0" w:rsidRDefault="009F06F0" w:rsidP="009F06F0">
            <w:pPr>
              <w:pStyle w:val="aa"/>
              <w:numPr>
                <w:ilvl w:val="0"/>
                <w:numId w:val="1"/>
              </w:numPr>
              <w:adjustRightInd w:val="0"/>
              <w:snapToGrid w:val="0"/>
              <w:ind w:leftChars="0" w:left="259" w:hanging="259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資料集的描述</w:t>
            </w:r>
          </w:p>
          <w:p w14:paraId="180FE808" w14:textId="77777777" w:rsidR="009F06F0" w:rsidRPr="009F06F0" w:rsidRDefault="009F06F0" w:rsidP="009F06F0">
            <w:pPr>
              <w:pStyle w:val="aa"/>
              <w:numPr>
                <w:ilvl w:val="0"/>
                <w:numId w:val="1"/>
              </w:numPr>
              <w:adjustRightInd w:val="0"/>
              <w:snapToGrid w:val="0"/>
              <w:ind w:leftChars="0" w:left="259" w:hanging="259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資料的分析過程</w:t>
            </w:r>
          </w:p>
          <w:p w14:paraId="69B10DD7" w14:textId="77777777" w:rsidR="009F06F0" w:rsidRPr="009F06F0" w:rsidRDefault="009F06F0" w:rsidP="009F06F0">
            <w:pPr>
              <w:pStyle w:val="aa"/>
              <w:numPr>
                <w:ilvl w:val="0"/>
                <w:numId w:val="1"/>
              </w:numPr>
              <w:adjustRightInd w:val="0"/>
              <w:snapToGrid w:val="0"/>
              <w:ind w:leftChars="0" w:left="259" w:hanging="259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視覺化的分析結果與解釋</w:t>
            </w:r>
          </w:p>
          <w:p w14:paraId="25412AEA" w14:textId="1328B6BB" w:rsidR="009F06F0" w:rsidRPr="009F06F0" w:rsidRDefault="009F06F0" w:rsidP="009F06F0">
            <w:pPr>
              <w:pStyle w:val="aa"/>
              <w:numPr>
                <w:ilvl w:val="0"/>
                <w:numId w:val="1"/>
              </w:numPr>
              <w:adjustRightInd w:val="0"/>
              <w:snapToGrid w:val="0"/>
              <w:ind w:leftChars="0" w:left="259" w:hanging="259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結論</w:t>
            </w:r>
          </w:p>
        </w:tc>
        <w:tc>
          <w:tcPr>
            <w:tcW w:w="1350" w:type="dxa"/>
          </w:tcPr>
          <w:p w14:paraId="464BC362" w14:textId="77777777" w:rsidR="009F06F0" w:rsidRPr="009F06F0" w:rsidRDefault="009F06F0" w:rsidP="009F06F0">
            <w:pPr>
              <w:adjustRightInd w:val="0"/>
              <w:snapToGrid w:val="0"/>
              <w:spacing w:before="20" w:after="240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6A5BEA2A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林威呈</w:t>
            </w:r>
          </w:p>
          <w:p w14:paraId="3F7AB8B5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36D6BA2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趙丞德</w:t>
            </w:r>
          </w:p>
          <w:p w14:paraId="235CBA11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501809B4" w14:textId="68F43F8F" w:rsidR="009F06F0" w:rsidRPr="009F06F0" w:rsidRDefault="009F06F0" w:rsidP="009F06F0">
            <w:pPr>
              <w:adjustRightInd w:val="0"/>
              <w:snapToGrid w:val="0"/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李湘怡</w:t>
            </w:r>
          </w:p>
        </w:tc>
        <w:tc>
          <w:tcPr>
            <w:tcW w:w="3354" w:type="dxa"/>
          </w:tcPr>
          <w:p w14:paraId="45392F28" w14:textId="77777777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</w:tc>
      </w:tr>
      <w:tr w:rsidR="009F06F0" w:rsidRPr="009F06F0" w14:paraId="5E58B112" w14:textId="77777777" w:rsidTr="009F06F0">
        <w:tc>
          <w:tcPr>
            <w:tcW w:w="4315" w:type="dxa"/>
          </w:tcPr>
          <w:p w14:paraId="275ADCDE" w14:textId="77777777" w:rsidR="009F06F0" w:rsidRPr="009F06F0" w:rsidRDefault="009F06F0">
            <w:pPr>
              <w:spacing w:before="20" w:after="240"/>
              <w:rPr>
                <w:rFonts w:ascii="微軟正黑體" w:eastAsia="微軟正黑體" w:hAnsi="微軟正黑體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影片錄製</w:t>
            </w:r>
          </w:p>
          <w:p w14:paraId="13909B1A" w14:textId="264C819F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A.</w:t>
            </w: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動機和分析目的</w:t>
            </w:r>
          </w:p>
          <w:p w14:paraId="2D9ADD6F" w14:textId="79015DB8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B.</w:t>
            </w: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資料集的描述</w:t>
            </w:r>
          </w:p>
          <w:p w14:paraId="292DAC83" w14:textId="671975EE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C.</w:t>
            </w: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資料的分析過程</w:t>
            </w:r>
          </w:p>
          <w:p w14:paraId="583FF87A" w14:textId="4EF834EB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D.</w:t>
            </w: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視覺化的分析結果與解釋</w:t>
            </w:r>
          </w:p>
          <w:p w14:paraId="61BBB4BD" w14:textId="2AEB380E" w:rsidR="009F06F0" w:rsidRPr="009F06F0" w:rsidRDefault="009F06F0" w:rsidP="009F06F0">
            <w:pPr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E.</w:t>
            </w: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結論</w:t>
            </w:r>
          </w:p>
        </w:tc>
        <w:tc>
          <w:tcPr>
            <w:tcW w:w="1350" w:type="dxa"/>
          </w:tcPr>
          <w:p w14:paraId="4B4C375F" w14:textId="77777777" w:rsidR="009F06F0" w:rsidRPr="009F06F0" w:rsidRDefault="009F06F0">
            <w:pPr>
              <w:spacing w:before="20" w:after="240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45F52249" w14:textId="4ADE8D79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王</w:t>
            </w:r>
            <w:proofErr w:type="gramStart"/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宥婷</w:t>
            </w:r>
            <w:proofErr w:type="gramEnd"/>
          </w:p>
          <w:p w14:paraId="68311E23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</w:p>
          <w:p w14:paraId="3F5E19D4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趙丞德</w:t>
            </w:r>
          </w:p>
          <w:p w14:paraId="1811B030" w14:textId="77777777" w:rsidR="009F06F0" w:rsidRPr="009F06F0" w:rsidRDefault="009F06F0" w:rsidP="009F06F0">
            <w:pPr>
              <w:adjustRightInd w:val="0"/>
              <w:snapToGrid w:val="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  <w:p w14:paraId="7911AACC" w14:textId="79A0D090" w:rsidR="009F06F0" w:rsidRPr="009F06F0" w:rsidRDefault="009F06F0" w:rsidP="009F06F0">
            <w:pPr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李湘怡</w:t>
            </w:r>
          </w:p>
        </w:tc>
        <w:tc>
          <w:tcPr>
            <w:tcW w:w="3354" w:type="dxa"/>
          </w:tcPr>
          <w:p w14:paraId="35D242C8" w14:textId="77777777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</w:tc>
      </w:tr>
      <w:tr w:rsidR="009F06F0" w:rsidRPr="009F06F0" w14:paraId="5D66B33F" w14:textId="77777777" w:rsidTr="009F06F0">
        <w:tc>
          <w:tcPr>
            <w:tcW w:w="4315" w:type="dxa"/>
          </w:tcPr>
          <w:p w14:paraId="3BA963FF" w14:textId="2BECDA77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b/>
                <w:bCs/>
                <w:sz w:val="24"/>
                <w:szCs w:val="24"/>
              </w:rPr>
              <w:t>報告彙總</w:t>
            </w:r>
          </w:p>
        </w:tc>
        <w:tc>
          <w:tcPr>
            <w:tcW w:w="1350" w:type="dxa"/>
          </w:tcPr>
          <w:p w14:paraId="6C6DF5F1" w14:textId="3B5484C0" w:rsidR="009F06F0" w:rsidRPr="009F06F0" w:rsidRDefault="009F06F0">
            <w:pPr>
              <w:spacing w:before="20" w:after="24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F06F0">
              <w:rPr>
                <w:rFonts w:ascii="微軟正黑體" w:eastAsia="微軟正黑體" w:hAnsi="微軟正黑體" w:hint="eastAsia"/>
                <w:sz w:val="24"/>
                <w:szCs w:val="24"/>
              </w:rPr>
              <w:t>李湘怡</w:t>
            </w:r>
          </w:p>
        </w:tc>
        <w:tc>
          <w:tcPr>
            <w:tcW w:w="3354" w:type="dxa"/>
          </w:tcPr>
          <w:p w14:paraId="51810341" w14:textId="77777777" w:rsidR="009F06F0" w:rsidRPr="009F06F0" w:rsidRDefault="009F06F0">
            <w:pPr>
              <w:spacing w:before="20" w:after="240"/>
              <w:rPr>
                <w:rFonts w:ascii="微軟正黑體" w:eastAsia="微軟正黑體" w:hAnsi="微軟正黑體" w:hint="eastAsia"/>
                <w:sz w:val="24"/>
                <w:szCs w:val="24"/>
              </w:rPr>
            </w:pPr>
          </w:p>
        </w:tc>
      </w:tr>
    </w:tbl>
    <w:p w14:paraId="161518E1" w14:textId="77777777" w:rsidR="009F06F0" w:rsidRDefault="009F06F0">
      <w:pPr>
        <w:spacing w:before="20" w:after="240"/>
        <w:rPr>
          <w:rFonts w:ascii="微軟正黑體" w:eastAsia="微軟正黑體" w:hAnsi="微軟正黑體"/>
        </w:rPr>
      </w:pPr>
    </w:p>
    <w:p w14:paraId="38EE1305" w14:textId="43752B45" w:rsidR="009F06F0" w:rsidRPr="00F95DCD" w:rsidRDefault="009F06F0">
      <w:pPr>
        <w:spacing w:before="20" w:after="240"/>
        <w:rPr>
          <w:rFonts w:ascii="微軟正黑體" w:eastAsia="微軟正黑體" w:hAnsi="微軟正黑體" w:hint="eastAsia"/>
        </w:rPr>
      </w:pPr>
    </w:p>
    <w:sectPr w:rsidR="009F06F0" w:rsidRPr="00F95DCD" w:rsidSect="00035702">
      <w:footerReference w:type="default" r:id="rId36"/>
      <w:pgSz w:w="11909" w:h="16834"/>
      <w:pgMar w:top="1440" w:right="1440" w:bottom="1440" w:left="1440" w:header="576" w:footer="576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A6601F" w14:textId="77777777" w:rsidR="008059EE" w:rsidRDefault="008059EE" w:rsidP="00035702">
      <w:pPr>
        <w:spacing w:line="240" w:lineRule="auto"/>
      </w:pPr>
      <w:r>
        <w:separator/>
      </w:r>
    </w:p>
  </w:endnote>
  <w:endnote w:type="continuationSeparator" w:id="0">
    <w:p w14:paraId="744B742A" w14:textId="77777777" w:rsidR="008059EE" w:rsidRDefault="008059EE" w:rsidP="000357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39624196"/>
      <w:docPartObj>
        <w:docPartGallery w:val="Page Numbers (Bottom of Page)"/>
        <w:docPartUnique/>
      </w:docPartObj>
    </w:sdtPr>
    <w:sdtContent>
      <w:p w14:paraId="2EE31A69" w14:textId="0FCA4789" w:rsidR="00035702" w:rsidRDefault="0003570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86B82" w14:textId="77777777" w:rsidR="00035702" w:rsidRDefault="0003570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56039F" w14:textId="77777777" w:rsidR="008059EE" w:rsidRDefault="008059EE" w:rsidP="00035702">
      <w:pPr>
        <w:spacing w:line="240" w:lineRule="auto"/>
      </w:pPr>
      <w:r>
        <w:separator/>
      </w:r>
    </w:p>
  </w:footnote>
  <w:footnote w:type="continuationSeparator" w:id="0">
    <w:p w14:paraId="031859D3" w14:textId="77777777" w:rsidR="008059EE" w:rsidRDefault="008059EE" w:rsidP="0003570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B4E30"/>
    <w:multiLevelType w:val="hybridMultilevel"/>
    <w:tmpl w:val="786EA3B6"/>
    <w:lvl w:ilvl="0" w:tplc="6EDEB78E">
      <w:start w:val="1"/>
      <w:numFmt w:val="upperLetter"/>
      <w:lvlText w:val="%1."/>
      <w:lvlJc w:val="left"/>
      <w:pPr>
        <w:ind w:left="260" w:hanging="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03174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D4E"/>
    <w:rsid w:val="00035702"/>
    <w:rsid w:val="00045E66"/>
    <w:rsid w:val="00106B18"/>
    <w:rsid w:val="001967F8"/>
    <w:rsid w:val="00226BF5"/>
    <w:rsid w:val="00341BE2"/>
    <w:rsid w:val="003C784E"/>
    <w:rsid w:val="005A119F"/>
    <w:rsid w:val="005B3ABE"/>
    <w:rsid w:val="005B5402"/>
    <w:rsid w:val="008059EE"/>
    <w:rsid w:val="009127D9"/>
    <w:rsid w:val="009D01E2"/>
    <w:rsid w:val="009F06F0"/>
    <w:rsid w:val="00B4323D"/>
    <w:rsid w:val="00B9757F"/>
    <w:rsid w:val="00C20EA4"/>
    <w:rsid w:val="00D609BE"/>
    <w:rsid w:val="00E51A30"/>
    <w:rsid w:val="00F04E4B"/>
    <w:rsid w:val="00F77D4E"/>
    <w:rsid w:val="00F95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E9DD6"/>
  <w15:docId w15:val="{4FEC5067-AA36-4E5D-A845-289EE78B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357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3570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357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35702"/>
    <w:rPr>
      <w:sz w:val="20"/>
      <w:szCs w:val="20"/>
    </w:rPr>
  </w:style>
  <w:style w:type="table" w:styleId="a9">
    <w:name w:val="Table Grid"/>
    <w:basedOn w:val="a1"/>
    <w:uiPriority w:val="39"/>
    <w:rsid w:val="009F06F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F06F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74EEE-6AA0-4053-9F3E-EDD7073F7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21</Pages>
  <Words>684</Words>
  <Characters>3903</Characters>
  <Application>Microsoft Office Word</Application>
  <DocSecurity>0</DocSecurity>
  <Lines>32</Lines>
  <Paragraphs>9</Paragraphs>
  <ScaleCrop>false</ScaleCrop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Eisa Li</cp:lastModifiedBy>
  <cp:revision>14</cp:revision>
  <dcterms:created xsi:type="dcterms:W3CDTF">2024-06-10T12:05:00Z</dcterms:created>
  <dcterms:modified xsi:type="dcterms:W3CDTF">2024-06-11T12:57:00Z</dcterms:modified>
</cp:coreProperties>
</file>