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340" w:type="dxa"/>
        <w:tblCellMar>
          <w:left w:w="0" w:type="dxa"/>
          <w:right w:w="0" w:type="dxa"/>
        </w:tblCellMar>
        <w:tblLook w:val="04A0" w:firstRow="1" w:lastRow="0" w:firstColumn="1" w:lastColumn="0" w:noHBand="0" w:noVBand="1"/>
        <w:tblDescription w:val="pid3341990"/>
      </w:tblPr>
      <w:tblGrid>
        <w:gridCol w:w="35"/>
        <w:gridCol w:w="11204"/>
        <w:gridCol w:w="2146"/>
        <w:gridCol w:w="639"/>
        <w:gridCol w:w="316"/>
      </w:tblGrid>
      <w:tr w:rsidR="00473CBD" w:rsidRPr="00473CBD" w:rsidTr="00473CBD">
        <w:trPr>
          <w:gridBefore w:val="1"/>
          <w:gridAfter w:val="2"/>
          <w:wBefore w:w="60" w:type="dxa"/>
          <w:trHeight w:val="12049"/>
        </w:trPr>
        <w:tc>
          <w:tcPr>
            <w:tcW w:w="0" w:type="auto"/>
            <w:gridSpan w:val="2"/>
            <w:tcBorders>
              <w:top w:val="nil"/>
              <w:left w:val="nil"/>
              <w:bottom w:val="nil"/>
              <w:right w:val="nil"/>
            </w:tcBorders>
            <w:shd w:val="clear" w:color="auto" w:fill="FFFFFF"/>
            <w:tcMar>
              <w:top w:w="0" w:type="dxa"/>
              <w:left w:w="15" w:type="dxa"/>
              <w:bottom w:w="0" w:type="dxa"/>
              <w:right w:w="15" w:type="dxa"/>
            </w:tcMar>
            <w:hideMark/>
          </w:tcPr>
          <w:p w:rsidR="00473CBD" w:rsidRPr="00473CBD" w:rsidRDefault="00473CBD" w:rsidP="00473CBD">
            <w:pPr>
              <w:widowControl/>
              <w:spacing w:after="120"/>
              <w:jc w:val="left"/>
              <w:outlineLvl w:val="1"/>
              <w:rPr>
                <w:rFonts w:ascii="Helvetica" w:eastAsia="宋体" w:hAnsi="Helvetica" w:cs="Helvetica"/>
                <w:color w:val="000000"/>
                <w:kern w:val="0"/>
                <w:szCs w:val="21"/>
              </w:rPr>
            </w:pPr>
            <w:r w:rsidRPr="00473CBD">
              <w:rPr>
                <w:rFonts w:ascii="Helvetica" w:eastAsia="宋体" w:hAnsi="Helvetica" w:cs="Helvetica"/>
                <w:color w:val="000000"/>
                <w:kern w:val="0"/>
                <w:szCs w:val="21"/>
              </w:rPr>
              <w:t>《军事理论复习资料》分享</w:t>
            </w:r>
          </w:p>
          <w:p w:rsidR="00473CBD" w:rsidRPr="00473CBD" w:rsidRDefault="00473CBD" w:rsidP="00473CBD">
            <w:pPr>
              <w:widowControl/>
              <w:spacing w:line="384" w:lineRule="atLeast"/>
              <w:jc w:val="left"/>
              <w:rPr>
                <w:rFonts w:ascii="Helvetica" w:eastAsia="宋体" w:hAnsi="Helvetica" w:cs="Helvetica"/>
                <w:color w:val="000000"/>
                <w:kern w:val="0"/>
                <w:szCs w:val="21"/>
              </w:rPr>
            </w:pPr>
            <w:r w:rsidRPr="00473CBD">
              <w:rPr>
                <w:rFonts w:ascii="Helvetica" w:eastAsia="宋体" w:hAnsi="Helvetica" w:cs="Helvetica"/>
                <w:color w:val="000000"/>
                <w:kern w:val="0"/>
                <w:szCs w:val="21"/>
              </w:rPr>
              <w:t>军事理论教程</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中国国防的定义：国家为防备和抵抗侵略，制止武装颠覆，保卫国家的主权统一领土完整和安全，而进行的军事及军事有关政</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治、经济、外交、科技、教育等方面活动。</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国防的基本类型：扩张、自卫、联盟、中立。</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国防的职能：</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捍卫国家主权；</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保卫国家的统一、领土完整；</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维护国家的安全和稳定；</w:t>
            </w:r>
            <w:r w:rsidRPr="00473CBD">
              <w:rPr>
                <w:rFonts w:ascii="Helvetica" w:eastAsia="宋体" w:hAnsi="Helvetica" w:cs="Helvetica"/>
                <w:color w:val="000000"/>
                <w:kern w:val="0"/>
                <w:szCs w:val="21"/>
              </w:rPr>
              <w:t>4</w:t>
            </w:r>
            <w:r w:rsidRPr="00473CBD">
              <w:rPr>
                <w:rFonts w:ascii="Helvetica" w:eastAsia="宋体" w:hAnsi="Helvetica" w:cs="Helvetica"/>
                <w:color w:val="000000"/>
                <w:kern w:val="0"/>
                <w:szCs w:val="21"/>
              </w:rPr>
              <w:t>保卫国家利益和保障国家的发展。</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国防的</w:t>
            </w:r>
            <w:r w:rsidRPr="00473CBD">
              <w:rPr>
                <w:rFonts w:ascii="Helvetica" w:eastAsia="宋体" w:hAnsi="Helvetica" w:cs="Helvetica"/>
                <w:color w:val="000000"/>
                <w:kern w:val="0"/>
                <w:szCs w:val="21"/>
              </w:rPr>
              <w:t>5</w:t>
            </w:r>
            <w:r w:rsidRPr="00473CBD">
              <w:rPr>
                <w:rFonts w:ascii="Helvetica" w:eastAsia="宋体" w:hAnsi="Helvetica" w:cs="Helvetica"/>
                <w:color w:val="000000"/>
                <w:kern w:val="0"/>
                <w:szCs w:val="21"/>
              </w:rPr>
              <w:t>大构成：政</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治、经济、科技、自然、军事因素</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经济制约国防：</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，经济是国防总体设计的物质基础；</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经济是国防实力建设的物质基础；</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经济是国防潜力建设的物质基础</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科技促进国防：</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、科学技术大大推动了武器装备的发展；</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科学技术有力地促进了军队结构的变化；</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科学技术引发了作战样式的变革；</w:t>
            </w:r>
            <w:r w:rsidRPr="00473CBD">
              <w:rPr>
                <w:rFonts w:ascii="Helvetica" w:eastAsia="宋体" w:hAnsi="Helvetica" w:cs="Helvetica"/>
                <w:color w:val="000000"/>
                <w:kern w:val="0"/>
                <w:szCs w:val="21"/>
              </w:rPr>
              <w:t>4</w:t>
            </w:r>
            <w:r w:rsidRPr="00473CBD">
              <w:rPr>
                <w:rFonts w:ascii="Helvetica" w:eastAsia="宋体" w:hAnsi="Helvetica" w:cs="Helvetica"/>
                <w:color w:val="000000"/>
                <w:kern w:val="0"/>
                <w:szCs w:val="21"/>
              </w:rPr>
              <w:t>科学技术大大提高了军队的指挥效能</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国防法规的定义：调整国防和武装力量建设领域各种社会关系的法律规范的总和。</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《兵役法》</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我国国防建设的根本大</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法</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《国防法》我国国防和武装力量建设的基本法</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中国古代军事思想的定义：奴隶社会及封建社会时期产生、形成和发展的军事理论。是中国古代各个社会阶级以及政</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治集团、军事家和军事论著者对战争和军队问题的理性认识。</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发展历程：萌芽于夏商，形成于西周，成熟于春秋，发展于战国至清朝前期的漫长历史时期，三个高峰：质量（春秋战国）普及（宋）数量（明清）</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经典著作（武经七书）：《吴子兵法》、《司马法》、《尉缭子》《六韬》、《三略》、《李卫公问对》、《孙子兵法》</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《孙子兵法》的科学价值：</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、安国全军的慎战观</w:t>
            </w:r>
            <w:r w:rsidRPr="00473CBD">
              <w:rPr>
                <w:rFonts w:ascii="Helvetica" w:eastAsia="宋体" w:hAnsi="Helvetica" w:cs="Helvetica"/>
                <w:color w:val="000000"/>
                <w:kern w:val="0"/>
                <w:szCs w:val="21"/>
              </w:rPr>
              <w:t xml:space="preserve"> 2</w:t>
            </w:r>
            <w:r w:rsidRPr="00473CBD">
              <w:rPr>
                <w:rFonts w:ascii="Helvetica" w:eastAsia="宋体" w:hAnsi="Helvetica" w:cs="Helvetica"/>
                <w:color w:val="000000"/>
                <w:kern w:val="0"/>
                <w:szCs w:val="21"/>
              </w:rPr>
              <w:t>、提出了以</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道</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为首的战争制胜条件</w:t>
            </w:r>
            <w:r w:rsidRPr="00473CBD">
              <w:rPr>
                <w:rFonts w:ascii="Helvetica" w:eastAsia="宋体" w:hAnsi="Helvetica" w:cs="Helvetica"/>
                <w:color w:val="000000"/>
                <w:kern w:val="0"/>
                <w:szCs w:val="21"/>
              </w:rPr>
              <w:t xml:space="preserve"> 3</w:t>
            </w:r>
            <w:r w:rsidRPr="00473CBD">
              <w:rPr>
                <w:rFonts w:ascii="Helvetica" w:eastAsia="宋体" w:hAnsi="Helvetica" w:cs="Helvetica"/>
                <w:color w:val="000000"/>
                <w:kern w:val="0"/>
                <w:szCs w:val="21"/>
              </w:rPr>
              <w:t>、揭示了</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知己知彼</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的普通军事规律</w:t>
            </w:r>
            <w:r w:rsidRPr="00473CBD">
              <w:rPr>
                <w:rFonts w:ascii="Helvetica" w:eastAsia="宋体" w:hAnsi="Helvetica" w:cs="Helvetica"/>
                <w:color w:val="000000"/>
                <w:kern w:val="0"/>
                <w:szCs w:val="21"/>
              </w:rPr>
              <w:t xml:space="preserve"> 4</w:t>
            </w:r>
            <w:r w:rsidRPr="00473CBD">
              <w:rPr>
                <w:rFonts w:ascii="Helvetica" w:eastAsia="宋体" w:hAnsi="Helvetica" w:cs="Helvetica"/>
                <w:color w:val="000000"/>
                <w:kern w:val="0"/>
                <w:szCs w:val="21"/>
              </w:rPr>
              <w:t>、反映了较丰富的朴素唯物论和原始的辩证法思想</w:t>
            </w:r>
            <w:r w:rsidRPr="00473CBD">
              <w:rPr>
                <w:rFonts w:ascii="Helvetica" w:eastAsia="宋体" w:hAnsi="Helvetica" w:cs="Helvetica"/>
                <w:color w:val="000000"/>
                <w:kern w:val="0"/>
                <w:szCs w:val="21"/>
              </w:rPr>
              <w:t>5</w:t>
            </w:r>
            <w:r w:rsidRPr="00473CBD">
              <w:rPr>
                <w:rFonts w:ascii="Helvetica" w:eastAsia="宋体" w:hAnsi="Helvetica" w:cs="Helvetica"/>
                <w:color w:val="000000"/>
                <w:kern w:val="0"/>
                <w:szCs w:val="21"/>
              </w:rPr>
              <w:t>、第一次提出了威慑战略理论</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毛泽东军事思想定义：以毛泽东为代表的中国共</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产党人关于中国革命战争和军队问题的科学理论体系。是毛泽东思想的重要组成部分，是中国共</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产党集体智慧的结晶（部分与整体的关系）</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主要内容：</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、无产阶级的战争观和方</w:t>
            </w:r>
            <w:r w:rsidRPr="00473CBD">
              <w:rPr>
                <w:rFonts w:ascii="Helvetica" w:eastAsia="宋体" w:hAnsi="Helvetica" w:cs="Helvetica"/>
                <w:color w:val="000000"/>
                <w:kern w:val="0"/>
                <w:szCs w:val="21"/>
              </w:rPr>
              <w:t>** 2</w:t>
            </w:r>
            <w:r w:rsidRPr="00473CBD">
              <w:rPr>
                <w:rFonts w:ascii="Helvetica" w:eastAsia="宋体" w:hAnsi="Helvetica" w:cs="Helvetica"/>
                <w:color w:val="000000"/>
                <w:kern w:val="0"/>
                <w:szCs w:val="21"/>
              </w:rPr>
              <w:t>、人民军队建设理论</w:t>
            </w:r>
            <w:r w:rsidRPr="00473CBD">
              <w:rPr>
                <w:rFonts w:ascii="Helvetica" w:eastAsia="宋体" w:hAnsi="Helvetica" w:cs="Helvetica"/>
                <w:color w:val="000000"/>
                <w:kern w:val="0"/>
                <w:szCs w:val="21"/>
              </w:rPr>
              <w:t xml:space="preserve"> 3</w:t>
            </w:r>
            <w:r w:rsidRPr="00473CBD">
              <w:rPr>
                <w:rFonts w:ascii="Helvetica" w:eastAsia="宋体" w:hAnsi="Helvetica" w:cs="Helvetica"/>
                <w:color w:val="000000"/>
                <w:kern w:val="0"/>
                <w:szCs w:val="21"/>
              </w:rPr>
              <w:t>、人民战争思想</w:t>
            </w:r>
            <w:r w:rsidRPr="00473CBD">
              <w:rPr>
                <w:rFonts w:ascii="Helvetica" w:eastAsia="宋体" w:hAnsi="Helvetica" w:cs="Helvetica"/>
                <w:color w:val="000000"/>
                <w:kern w:val="0"/>
                <w:szCs w:val="21"/>
              </w:rPr>
              <w:t xml:space="preserve"> 4</w:t>
            </w:r>
            <w:r w:rsidRPr="00473CBD">
              <w:rPr>
                <w:rFonts w:ascii="Helvetica" w:eastAsia="宋体" w:hAnsi="Helvetica" w:cs="Helvetica"/>
                <w:color w:val="000000"/>
                <w:kern w:val="0"/>
                <w:szCs w:val="21"/>
              </w:rPr>
              <w:t>、人民战争的战略战术</w:t>
            </w:r>
            <w:r w:rsidRPr="00473CBD">
              <w:rPr>
                <w:rFonts w:ascii="Helvetica" w:eastAsia="宋体" w:hAnsi="Helvetica" w:cs="Helvetica"/>
                <w:color w:val="000000"/>
                <w:kern w:val="0"/>
                <w:szCs w:val="21"/>
              </w:rPr>
              <w:t xml:space="preserve"> 5</w:t>
            </w:r>
            <w:r w:rsidRPr="00473CBD">
              <w:rPr>
                <w:rFonts w:ascii="Helvetica" w:eastAsia="宋体" w:hAnsi="Helvetica" w:cs="Helvetica"/>
                <w:color w:val="000000"/>
                <w:kern w:val="0"/>
                <w:szCs w:val="21"/>
              </w:rPr>
              <w:t>、国防现代化建设理论</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战争观的主要内容：</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、起源和根源：私有制和阶级斗争</w:t>
            </w:r>
            <w:r w:rsidRPr="00473CBD">
              <w:rPr>
                <w:rFonts w:ascii="Helvetica" w:eastAsia="宋体" w:hAnsi="Helvetica" w:cs="Helvetica"/>
                <w:color w:val="000000"/>
                <w:kern w:val="0"/>
                <w:szCs w:val="21"/>
              </w:rPr>
              <w:t> </w:t>
            </w:r>
            <w:r w:rsidRPr="00473CBD">
              <w:rPr>
                <w:rFonts w:ascii="Helvetica" w:eastAsia="宋体" w:hAnsi="Helvetica" w:cs="Helvetica"/>
                <w:color w:val="000000"/>
                <w:kern w:val="0"/>
                <w:szCs w:val="21"/>
              </w:rPr>
              <w:br/>
              <w:t>                  2</w:t>
            </w:r>
            <w:r w:rsidRPr="00473CBD">
              <w:rPr>
                <w:rFonts w:ascii="Helvetica" w:eastAsia="宋体" w:hAnsi="Helvetica" w:cs="Helvetica"/>
                <w:color w:val="000000"/>
                <w:kern w:val="0"/>
                <w:szCs w:val="21"/>
              </w:rPr>
              <w:t>、本质：政</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治的继续</w:t>
            </w:r>
            <w:r w:rsidRPr="00473CBD">
              <w:rPr>
                <w:rFonts w:ascii="Helvetica" w:eastAsia="宋体" w:hAnsi="Helvetica" w:cs="Helvetica"/>
                <w:color w:val="000000"/>
                <w:kern w:val="0"/>
                <w:szCs w:val="21"/>
              </w:rPr>
              <w:br/>
              <w:t>                  3</w:t>
            </w:r>
            <w:r w:rsidRPr="00473CBD">
              <w:rPr>
                <w:rFonts w:ascii="Helvetica" w:eastAsia="宋体" w:hAnsi="Helvetica" w:cs="Helvetica"/>
                <w:color w:val="000000"/>
                <w:kern w:val="0"/>
                <w:szCs w:val="21"/>
              </w:rPr>
              <w:t>、目的：维护正义战争，反对非正义战争</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人民军队宗旨：全心全意为人民服务</w:t>
            </w:r>
            <w:r w:rsidRPr="00473CBD">
              <w:rPr>
                <w:rFonts w:ascii="Helvetica" w:eastAsia="宋体" w:hAnsi="Helvetica" w:cs="Helvetica"/>
                <w:color w:val="000000"/>
                <w:kern w:val="0"/>
                <w:szCs w:val="21"/>
              </w:rPr>
              <w:br/>
              <w:t>        </w:t>
            </w:r>
            <w:r w:rsidRPr="00473CBD">
              <w:rPr>
                <w:rFonts w:ascii="Helvetica" w:eastAsia="宋体" w:hAnsi="Helvetica" w:cs="Helvetica"/>
                <w:color w:val="000000"/>
                <w:kern w:val="0"/>
                <w:szCs w:val="21"/>
              </w:rPr>
              <w:t>性质：我党领导下的人民军队是执行革命的政</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治任务的具有无产阶级性质的武装集团</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三大任务：战斗队、工作队、生产队</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三大民主：政</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治、经济、军事三大民主</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三大原则：官兵一致、军民一致、瓦解敌军</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人民战争思想</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三大属性：正义性、群众性、组织性</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理论根据：</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、战争的正义性是实行人民战争的政</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治基础</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lastRenderedPageBreak/>
              <w:t>2</w:t>
            </w:r>
            <w:r w:rsidRPr="00473CBD">
              <w:rPr>
                <w:rFonts w:ascii="Helvetica" w:eastAsia="宋体" w:hAnsi="Helvetica" w:cs="Helvetica"/>
                <w:color w:val="000000"/>
                <w:kern w:val="0"/>
                <w:szCs w:val="21"/>
              </w:rPr>
              <w:t>、革命战争是群众的战争</w:t>
            </w:r>
            <w:r w:rsidRPr="00473CBD">
              <w:rPr>
                <w:rFonts w:ascii="Helvetica" w:eastAsia="宋体" w:hAnsi="Helvetica" w:cs="Helvetica"/>
                <w:color w:val="000000"/>
                <w:kern w:val="0"/>
                <w:szCs w:val="21"/>
              </w:rPr>
              <w:br/>
              <w:t>3</w:t>
            </w:r>
            <w:r w:rsidRPr="00473CBD">
              <w:rPr>
                <w:rFonts w:ascii="Helvetica" w:eastAsia="宋体" w:hAnsi="Helvetica" w:cs="Helvetica"/>
                <w:color w:val="000000"/>
                <w:kern w:val="0"/>
                <w:szCs w:val="21"/>
              </w:rPr>
              <w:t>、人民群众是战争伟力之最深厚根源</w:t>
            </w:r>
            <w:r w:rsidRPr="00473CBD">
              <w:rPr>
                <w:rFonts w:ascii="Helvetica" w:eastAsia="宋体" w:hAnsi="Helvetica" w:cs="Helvetica"/>
                <w:color w:val="000000"/>
                <w:kern w:val="0"/>
                <w:szCs w:val="21"/>
              </w:rPr>
              <w:br/>
              <w:t>4</w:t>
            </w:r>
            <w:r w:rsidRPr="00473CBD">
              <w:rPr>
                <w:rFonts w:ascii="Helvetica" w:eastAsia="宋体" w:hAnsi="Helvetica" w:cs="Helvetica"/>
                <w:color w:val="000000"/>
                <w:kern w:val="0"/>
                <w:szCs w:val="21"/>
              </w:rPr>
              <w:t>、兵民是胜利之本</w:t>
            </w:r>
            <w:r w:rsidRPr="00473CBD">
              <w:rPr>
                <w:rFonts w:ascii="Helvetica" w:eastAsia="宋体" w:hAnsi="Helvetica" w:cs="Helvetica"/>
                <w:color w:val="000000"/>
                <w:kern w:val="0"/>
                <w:szCs w:val="21"/>
              </w:rPr>
              <w:br/>
              <w:t>5</w:t>
            </w:r>
            <w:r w:rsidRPr="00473CBD">
              <w:rPr>
                <w:rFonts w:ascii="Helvetica" w:eastAsia="宋体" w:hAnsi="Helvetica" w:cs="Helvetica"/>
                <w:color w:val="000000"/>
                <w:kern w:val="0"/>
                <w:szCs w:val="21"/>
              </w:rPr>
              <w:t>、人是战争胜负的决定性因素（</w:t>
            </w:r>
            <w:r w:rsidRPr="00473CBD">
              <w:rPr>
                <w:rFonts w:ascii="Helvetica" w:eastAsia="宋体" w:hAnsi="Helvetica" w:cs="Helvetica"/>
                <w:color w:val="000000"/>
                <w:kern w:val="0"/>
                <w:szCs w:val="21"/>
              </w:rPr>
              <w:t xml:space="preserve">why? </w:t>
            </w:r>
            <w:r w:rsidRPr="00473CBD">
              <w:rPr>
                <w:rFonts w:ascii="Helvetica" w:eastAsia="宋体" w:hAnsi="Helvetica" w:cs="Helvetica"/>
                <w:color w:val="000000"/>
                <w:kern w:val="0"/>
                <w:szCs w:val="21"/>
              </w:rPr>
              <w:t>首先，相对于武器是战争的重要因素而言，人是战争的决定因素；其次，武器是战争的重要因素；最后，战争的胜负取决于人与武器的结合）</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人民战争的战略战术：</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、立足全局</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审时度势</w:t>
            </w:r>
            <w:r w:rsidRPr="00473CBD">
              <w:rPr>
                <w:rFonts w:ascii="Helvetica" w:eastAsia="宋体" w:hAnsi="Helvetica" w:cs="Helvetica"/>
                <w:color w:val="000000"/>
                <w:kern w:val="0"/>
                <w:szCs w:val="21"/>
              </w:rPr>
              <w:br/>
              <w:t>                    2</w:t>
            </w:r>
            <w:r w:rsidRPr="00473CBD">
              <w:rPr>
                <w:rFonts w:ascii="Helvetica" w:eastAsia="宋体" w:hAnsi="Helvetica" w:cs="Helvetica"/>
                <w:color w:val="000000"/>
                <w:kern w:val="0"/>
                <w:szCs w:val="21"/>
              </w:rPr>
              <w:t>、灵活用兵</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因敌制胜</w:t>
            </w:r>
            <w:r w:rsidRPr="00473CBD">
              <w:rPr>
                <w:rFonts w:ascii="Helvetica" w:eastAsia="宋体" w:hAnsi="Helvetica" w:cs="Helvetica"/>
                <w:color w:val="000000"/>
                <w:kern w:val="0"/>
                <w:szCs w:val="21"/>
              </w:rPr>
              <w:br/>
              <w:t>                    3</w:t>
            </w:r>
            <w:r w:rsidRPr="00473CBD">
              <w:rPr>
                <w:rFonts w:ascii="Helvetica" w:eastAsia="宋体" w:hAnsi="Helvetica" w:cs="Helvetica"/>
                <w:color w:val="000000"/>
                <w:kern w:val="0"/>
                <w:szCs w:val="21"/>
              </w:rPr>
              <w:t>、集中兵力</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运动歼敌</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灵活用兵体现在哪儿：</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周边安全环境的定义：中国在其国土周围面临的安全条件和所处的安全状况，即中国周边地区的安全形势以及中国与周边国家在安全领域的利害关系</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现状：</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、外敌入侵的威胁已消除或减弱</w:t>
            </w:r>
            <w:r w:rsidRPr="00473CBD">
              <w:rPr>
                <w:rFonts w:ascii="Helvetica" w:eastAsia="宋体" w:hAnsi="Helvetica" w:cs="Helvetica"/>
                <w:color w:val="000000"/>
                <w:kern w:val="0"/>
                <w:szCs w:val="21"/>
              </w:rPr>
              <w:br/>
              <w:t>2</w:t>
            </w:r>
            <w:r w:rsidRPr="00473CBD">
              <w:rPr>
                <w:rFonts w:ascii="Helvetica" w:eastAsia="宋体" w:hAnsi="Helvetica" w:cs="Helvetica"/>
                <w:color w:val="000000"/>
                <w:kern w:val="0"/>
                <w:szCs w:val="21"/>
              </w:rPr>
              <w:t>、发展了同周边国家的睦邻友好关系</w:t>
            </w:r>
            <w:r w:rsidRPr="00473CBD">
              <w:rPr>
                <w:rFonts w:ascii="Helvetica" w:eastAsia="宋体" w:hAnsi="Helvetica" w:cs="Helvetica"/>
                <w:color w:val="000000"/>
                <w:kern w:val="0"/>
                <w:szCs w:val="21"/>
              </w:rPr>
              <w:br/>
              <w:t>3</w:t>
            </w:r>
            <w:r w:rsidRPr="00473CBD">
              <w:rPr>
                <w:rFonts w:ascii="Helvetica" w:eastAsia="宋体" w:hAnsi="Helvetica" w:cs="Helvetica"/>
                <w:color w:val="000000"/>
                <w:kern w:val="0"/>
                <w:szCs w:val="21"/>
              </w:rPr>
              <w:t>、建立了多边合作机制</w:t>
            </w:r>
            <w:r w:rsidRPr="00473CBD">
              <w:rPr>
                <w:rFonts w:ascii="Helvetica" w:eastAsia="宋体" w:hAnsi="Helvetica" w:cs="Helvetica"/>
                <w:color w:val="000000"/>
                <w:kern w:val="0"/>
                <w:szCs w:val="21"/>
              </w:rPr>
              <w:br/>
              <w:t>4</w:t>
            </w:r>
            <w:r w:rsidRPr="00473CBD">
              <w:rPr>
                <w:rFonts w:ascii="Helvetica" w:eastAsia="宋体" w:hAnsi="Helvetica" w:cs="Helvetica"/>
                <w:color w:val="000000"/>
                <w:kern w:val="0"/>
                <w:szCs w:val="21"/>
              </w:rPr>
              <w:t>、基本上解决了历史遗留的边界问题</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威胁：</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、美国等大国遇到中国暗流仍在流动</w:t>
            </w:r>
            <w:r w:rsidRPr="00473CBD">
              <w:rPr>
                <w:rFonts w:ascii="Helvetica" w:eastAsia="宋体" w:hAnsi="Helvetica" w:cs="Helvetica"/>
                <w:color w:val="000000"/>
                <w:kern w:val="0"/>
                <w:szCs w:val="21"/>
              </w:rPr>
              <w:br/>
              <w:t>2</w:t>
            </w:r>
            <w:r w:rsidRPr="00473CBD">
              <w:rPr>
                <w:rFonts w:ascii="Helvetica" w:eastAsia="宋体" w:hAnsi="Helvetica" w:cs="Helvetica"/>
                <w:color w:val="000000"/>
                <w:kern w:val="0"/>
                <w:szCs w:val="21"/>
              </w:rPr>
              <w:t>、中国周边热点地区不少，存在爆发危机的可能</w:t>
            </w:r>
            <w:r w:rsidRPr="00473CBD">
              <w:rPr>
                <w:rFonts w:ascii="Helvetica" w:eastAsia="宋体" w:hAnsi="Helvetica" w:cs="Helvetica"/>
                <w:color w:val="000000"/>
                <w:kern w:val="0"/>
                <w:szCs w:val="21"/>
              </w:rPr>
              <w:br/>
              <w:t>3</w:t>
            </w:r>
            <w:r w:rsidRPr="00473CBD">
              <w:rPr>
                <w:rFonts w:ascii="Helvetica" w:eastAsia="宋体" w:hAnsi="Helvetica" w:cs="Helvetica"/>
                <w:color w:val="000000"/>
                <w:kern w:val="0"/>
                <w:szCs w:val="21"/>
              </w:rPr>
              <w:t>、中国于周边邻国陆海疆域争执一波三折</w:t>
            </w:r>
            <w:r w:rsidRPr="00473CBD">
              <w:rPr>
                <w:rFonts w:ascii="Helvetica" w:eastAsia="宋体" w:hAnsi="Helvetica" w:cs="Helvetica"/>
                <w:color w:val="000000"/>
                <w:kern w:val="0"/>
                <w:szCs w:val="21"/>
              </w:rPr>
              <w:br/>
              <w:t>4</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台独</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已成为最大内患</w:t>
            </w:r>
            <w:r w:rsidRPr="00473CBD">
              <w:rPr>
                <w:rFonts w:ascii="Helvetica" w:eastAsia="宋体" w:hAnsi="Helvetica" w:cs="Helvetica"/>
                <w:color w:val="000000"/>
                <w:kern w:val="0"/>
                <w:szCs w:val="21"/>
              </w:rPr>
              <w:br/>
              <w:t>5</w:t>
            </w:r>
            <w:r w:rsidRPr="00473CBD">
              <w:rPr>
                <w:rFonts w:ascii="Helvetica" w:eastAsia="宋体" w:hAnsi="Helvetica" w:cs="Helvetica"/>
                <w:color w:val="000000"/>
                <w:kern w:val="0"/>
                <w:szCs w:val="21"/>
              </w:rPr>
              <w:t>、中国的边疆地区仍不太平</w:t>
            </w:r>
            <w:r w:rsidRPr="00473CBD">
              <w:rPr>
                <w:rFonts w:ascii="Helvetica" w:eastAsia="宋体" w:hAnsi="Helvetica" w:cs="Helvetica"/>
                <w:color w:val="000000"/>
                <w:kern w:val="0"/>
                <w:szCs w:val="21"/>
              </w:rPr>
              <w:br/>
              <w:t>6</w:t>
            </w:r>
            <w:r w:rsidRPr="00473CBD">
              <w:rPr>
                <w:rFonts w:ascii="Helvetica" w:eastAsia="宋体" w:hAnsi="Helvetica" w:cs="Helvetica"/>
                <w:color w:val="000000"/>
                <w:kern w:val="0"/>
                <w:szCs w:val="21"/>
              </w:rPr>
              <w:t>、影响中国周边安全的其它因素</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社会制度、意识形态存在巨大差异；（</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）宗教、文化差异；（</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）经济发展水平不一</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美国</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军事战略</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主要内容：</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、将反对恐怖主义和</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保卫美国本土</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作为军队的首要任务</w:t>
            </w:r>
            <w:r w:rsidRPr="00473CBD">
              <w:rPr>
                <w:rFonts w:ascii="Helvetica" w:eastAsia="宋体" w:hAnsi="Helvetica" w:cs="Helvetica"/>
                <w:color w:val="000000"/>
                <w:kern w:val="0"/>
                <w:szCs w:val="21"/>
              </w:rPr>
              <w:br/>
              <w:t>2</w:t>
            </w:r>
            <w:r w:rsidRPr="00473CBD">
              <w:rPr>
                <w:rFonts w:ascii="Helvetica" w:eastAsia="宋体" w:hAnsi="Helvetica" w:cs="Helvetica"/>
                <w:color w:val="000000"/>
                <w:kern w:val="0"/>
                <w:szCs w:val="21"/>
              </w:rPr>
              <w:t>、调整防务规划模式，建设</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基于能力型国防</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br/>
              <w:t>3</w:t>
            </w:r>
            <w:r w:rsidRPr="00473CBD">
              <w:rPr>
                <w:rFonts w:ascii="Helvetica" w:eastAsia="宋体" w:hAnsi="Helvetica" w:cs="Helvetica"/>
                <w:color w:val="000000"/>
                <w:kern w:val="0"/>
                <w:szCs w:val="21"/>
              </w:rPr>
              <w:t>、军事至上，</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先发制人</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，实施</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预防性打击</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br/>
              <w:t>4</w:t>
            </w:r>
            <w:r w:rsidRPr="00473CBD">
              <w:rPr>
                <w:rFonts w:ascii="Helvetica" w:eastAsia="宋体" w:hAnsi="Helvetica" w:cs="Helvetica"/>
                <w:color w:val="000000"/>
                <w:kern w:val="0"/>
                <w:szCs w:val="21"/>
              </w:rPr>
              <w:t>、提出反导条约，大力推进导弹防御系统的部署</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特点和实质：</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、美国当前军事战略更具有强烈的进攻性和挑衅性，带有明显的</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反恐</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和</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称霸</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的双重色彩</w:t>
            </w:r>
            <w:r w:rsidRPr="00473CBD">
              <w:rPr>
                <w:rFonts w:ascii="Helvetica" w:eastAsia="宋体" w:hAnsi="Helvetica" w:cs="Helvetica"/>
                <w:color w:val="000000"/>
                <w:kern w:val="0"/>
                <w:szCs w:val="21"/>
              </w:rPr>
              <w:br/>
              <w:t>2</w:t>
            </w:r>
            <w:r w:rsidRPr="00473CBD">
              <w:rPr>
                <w:rFonts w:ascii="Helvetica" w:eastAsia="宋体" w:hAnsi="Helvetica" w:cs="Helvetica"/>
                <w:color w:val="000000"/>
                <w:kern w:val="0"/>
                <w:szCs w:val="21"/>
              </w:rPr>
              <w:t>、美国当前军事战略奉行单边主义，</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美国至上</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原则，是美国的</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新帝国主义</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思潮在国防政策上的反映</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影响：</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先发制人</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原则的滥用将会产生连锁反应，对国际安全造成严重后果</w:t>
            </w:r>
            <w:r w:rsidRPr="00473CBD">
              <w:rPr>
                <w:rFonts w:ascii="Helvetica" w:eastAsia="宋体" w:hAnsi="Helvetica" w:cs="Helvetica"/>
                <w:color w:val="000000"/>
                <w:kern w:val="0"/>
                <w:szCs w:val="21"/>
              </w:rPr>
              <w:br/>
              <w:t>2</w:t>
            </w:r>
            <w:r w:rsidRPr="00473CBD">
              <w:rPr>
                <w:rFonts w:ascii="Helvetica" w:eastAsia="宋体" w:hAnsi="Helvetica" w:cs="Helvetica"/>
                <w:color w:val="000000"/>
                <w:kern w:val="0"/>
                <w:szCs w:val="21"/>
              </w:rPr>
              <w:t>、先发制人原则严重地违反了国际法准则，是对现有国际秩序的严重挑战</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精确制导技术的定义：按照一定的规律控制武器的飞行方向、姿态、高度和速度，引导武器系统的战斗部准确攻击目标的军用技术</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导弹的定义：依靠自身动力装置推进，有制导系统导引、控制其飞行路线，并导向目标的武器</w:t>
            </w:r>
            <w:r w:rsidRPr="00473CBD">
              <w:rPr>
                <w:rFonts w:ascii="Helvetica" w:eastAsia="宋体" w:hAnsi="Helvetica" w:cs="Helvetica"/>
                <w:color w:val="000000"/>
                <w:kern w:val="0"/>
                <w:szCs w:val="21"/>
              </w:rPr>
              <w:br/>
              <w:t>      </w:t>
            </w:r>
            <w:r w:rsidRPr="00473CBD">
              <w:rPr>
                <w:rFonts w:ascii="Helvetica" w:eastAsia="宋体" w:hAnsi="Helvetica" w:cs="Helvetica"/>
                <w:color w:val="000000"/>
                <w:kern w:val="0"/>
                <w:szCs w:val="21"/>
              </w:rPr>
              <w:t>组成：战斗部及引信、动力装置、制导系统和弹体</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分类：</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、按作战任务的性质分：战略导弹和战术导弹</w:t>
            </w:r>
            <w:r w:rsidRPr="00473CBD">
              <w:rPr>
                <w:rFonts w:ascii="Helvetica" w:eastAsia="宋体" w:hAnsi="Helvetica" w:cs="Helvetica"/>
                <w:color w:val="000000"/>
                <w:kern w:val="0"/>
                <w:szCs w:val="21"/>
              </w:rPr>
              <w:br/>
              <w:t>2</w:t>
            </w:r>
            <w:r w:rsidRPr="00473CBD">
              <w:rPr>
                <w:rFonts w:ascii="Helvetica" w:eastAsia="宋体" w:hAnsi="Helvetica" w:cs="Helvetica"/>
                <w:color w:val="000000"/>
                <w:kern w:val="0"/>
                <w:szCs w:val="21"/>
              </w:rPr>
              <w:t>、按射程分：近程导弹</w:t>
            </w:r>
            <w:r w:rsidRPr="00473CBD">
              <w:rPr>
                <w:rFonts w:ascii="Helvetica" w:eastAsia="宋体" w:hAnsi="Helvetica" w:cs="Helvetica"/>
                <w:color w:val="000000"/>
                <w:kern w:val="0"/>
                <w:szCs w:val="21"/>
              </w:rPr>
              <w:t xml:space="preserve"> 1000</w:t>
            </w:r>
            <w:r w:rsidRPr="00473CBD">
              <w:rPr>
                <w:rFonts w:ascii="Helvetica" w:eastAsia="宋体" w:hAnsi="Helvetica" w:cs="Helvetica"/>
                <w:color w:val="000000"/>
                <w:kern w:val="0"/>
                <w:szCs w:val="21"/>
              </w:rPr>
              <w:t>以内公里</w:t>
            </w:r>
            <w:r w:rsidRPr="00473CBD">
              <w:rPr>
                <w:rFonts w:ascii="Helvetica" w:eastAsia="宋体" w:hAnsi="Helvetica" w:cs="Helvetica"/>
                <w:color w:val="000000"/>
                <w:kern w:val="0"/>
                <w:szCs w:val="21"/>
              </w:rPr>
              <w:br/>
              <w:t xml:space="preserve">                   </w:t>
            </w:r>
            <w:r w:rsidRPr="00473CBD">
              <w:rPr>
                <w:rFonts w:ascii="Helvetica" w:eastAsia="宋体" w:hAnsi="Helvetica" w:cs="Helvetica"/>
                <w:color w:val="000000"/>
                <w:kern w:val="0"/>
                <w:szCs w:val="21"/>
              </w:rPr>
              <w:t>中程导弹</w:t>
            </w:r>
            <w:r w:rsidRPr="00473CBD">
              <w:rPr>
                <w:rFonts w:ascii="Helvetica" w:eastAsia="宋体" w:hAnsi="Helvetica" w:cs="Helvetica"/>
                <w:color w:val="000000"/>
                <w:kern w:val="0"/>
                <w:szCs w:val="21"/>
              </w:rPr>
              <w:t xml:space="preserve"> 1000—3000</w:t>
            </w:r>
            <w:r w:rsidRPr="00473CBD">
              <w:rPr>
                <w:rFonts w:ascii="Helvetica" w:eastAsia="宋体" w:hAnsi="Helvetica" w:cs="Helvetica"/>
                <w:color w:val="000000"/>
                <w:kern w:val="0"/>
                <w:szCs w:val="21"/>
              </w:rPr>
              <w:t>公里</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lastRenderedPageBreak/>
              <w:t xml:space="preserve">                   </w:t>
            </w:r>
            <w:r w:rsidRPr="00473CBD">
              <w:rPr>
                <w:rFonts w:ascii="Helvetica" w:eastAsia="宋体" w:hAnsi="Helvetica" w:cs="Helvetica"/>
                <w:color w:val="000000"/>
                <w:kern w:val="0"/>
                <w:szCs w:val="21"/>
              </w:rPr>
              <w:t>远程导弹</w:t>
            </w:r>
            <w:r w:rsidRPr="00473CBD">
              <w:rPr>
                <w:rFonts w:ascii="Helvetica" w:eastAsia="宋体" w:hAnsi="Helvetica" w:cs="Helvetica"/>
                <w:color w:val="000000"/>
                <w:kern w:val="0"/>
                <w:szCs w:val="21"/>
              </w:rPr>
              <w:t xml:space="preserve"> 3000—8000</w:t>
            </w:r>
            <w:r w:rsidRPr="00473CBD">
              <w:rPr>
                <w:rFonts w:ascii="Helvetica" w:eastAsia="宋体" w:hAnsi="Helvetica" w:cs="Helvetica"/>
                <w:color w:val="000000"/>
                <w:kern w:val="0"/>
                <w:szCs w:val="21"/>
              </w:rPr>
              <w:t>公里</w:t>
            </w:r>
            <w:r w:rsidRPr="00473CBD">
              <w:rPr>
                <w:rFonts w:ascii="Helvetica" w:eastAsia="宋体" w:hAnsi="Helvetica" w:cs="Helvetica"/>
                <w:color w:val="000000"/>
                <w:kern w:val="0"/>
                <w:szCs w:val="21"/>
              </w:rPr>
              <w:br/>
              <w:t xml:space="preserve">                   </w:t>
            </w:r>
            <w:r w:rsidRPr="00473CBD">
              <w:rPr>
                <w:rFonts w:ascii="Helvetica" w:eastAsia="宋体" w:hAnsi="Helvetica" w:cs="Helvetica"/>
                <w:color w:val="000000"/>
                <w:kern w:val="0"/>
                <w:szCs w:val="21"/>
              </w:rPr>
              <w:t>洲际导弹</w:t>
            </w:r>
            <w:r w:rsidRPr="00473CBD">
              <w:rPr>
                <w:rFonts w:ascii="Helvetica" w:eastAsia="宋体" w:hAnsi="Helvetica" w:cs="Helvetica"/>
                <w:color w:val="000000"/>
                <w:kern w:val="0"/>
                <w:szCs w:val="21"/>
              </w:rPr>
              <w:t xml:space="preserve"> 8000</w:t>
            </w:r>
            <w:r w:rsidRPr="00473CBD">
              <w:rPr>
                <w:rFonts w:ascii="Helvetica" w:eastAsia="宋体" w:hAnsi="Helvetica" w:cs="Helvetica"/>
                <w:color w:val="000000"/>
                <w:kern w:val="0"/>
                <w:szCs w:val="21"/>
              </w:rPr>
              <w:t>公里以上</w:t>
            </w:r>
            <w:r w:rsidRPr="00473CBD">
              <w:rPr>
                <w:rFonts w:ascii="Helvetica" w:eastAsia="宋体" w:hAnsi="Helvetica" w:cs="Helvetica"/>
                <w:color w:val="000000"/>
                <w:kern w:val="0"/>
                <w:szCs w:val="21"/>
              </w:rPr>
              <w:br/>
              <w:t>6</w:t>
            </w:r>
            <w:r w:rsidRPr="00473CBD">
              <w:rPr>
                <w:rFonts w:ascii="Helvetica" w:eastAsia="宋体" w:hAnsi="Helvetica" w:cs="Helvetica"/>
                <w:color w:val="000000"/>
                <w:kern w:val="0"/>
                <w:szCs w:val="21"/>
              </w:rPr>
              <w:t>种制导方式：</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、寻的制导；</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、遥控制导；</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、惯性制导；</w:t>
            </w:r>
            <w:r w:rsidRPr="00473CBD">
              <w:rPr>
                <w:rFonts w:ascii="Helvetica" w:eastAsia="宋体" w:hAnsi="Helvetica" w:cs="Helvetica"/>
                <w:color w:val="000000"/>
                <w:kern w:val="0"/>
                <w:szCs w:val="21"/>
              </w:rPr>
              <w:t>4</w:t>
            </w:r>
            <w:r w:rsidRPr="00473CBD">
              <w:rPr>
                <w:rFonts w:ascii="Helvetica" w:eastAsia="宋体" w:hAnsi="Helvetica" w:cs="Helvetica"/>
                <w:color w:val="000000"/>
                <w:kern w:val="0"/>
                <w:szCs w:val="21"/>
              </w:rPr>
              <w:t>、地形匹配和景象匹配制导；</w:t>
            </w:r>
            <w:r w:rsidRPr="00473CBD">
              <w:rPr>
                <w:rFonts w:ascii="Helvetica" w:eastAsia="宋体" w:hAnsi="Helvetica" w:cs="Helvetica"/>
                <w:color w:val="000000"/>
                <w:kern w:val="0"/>
                <w:szCs w:val="21"/>
              </w:rPr>
              <w:t>5</w:t>
            </w:r>
            <w:r w:rsidRPr="00473CBD">
              <w:rPr>
                <w:rFonts w:ascii="Helvetica" w:eastAsia="宋体" w:hAnsi="Helvetica" w:cs="Helvetica"/>
                <w:color w:val="000000"/>
                <w:kern w:val="0"/>
                <w:szCs w:val="21"/>
              </w:rPr>
              <w:t>、全球定位系统制导；</w:t>
            </w:r>
            <w:r w:rsidRPr="00473CBD">
              <w:rPr>
                <w:rFonts w:ascii="Helvetica" w:eastAsia="宋体" w:hAnsi="Helvetica" w:cs="Helvetica"/>
                <w:color w:val="000000"/>
                <w:kern w:val="0"/>
                <w:szCs w:val="21"/>
              </w:rPr>
              <w:t>6</w:t>
            </w:r>
            <w:r w:rsidRPr="00473CBD">
              <w:rPr>
                <w:rFonts w:ascii="Helvetica" w:eastAsia="宋体" w:hAnsi="Helvetica" w:cs="Helvetica"/>
                <w:color w:val="000000"/>
                <w:kern w:val="0"/>
                <w:szCs w:val="21"/>
              </w:rPr>
              <w:t>、复合制导</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导弹武器的特点：</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、命中精度高；</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、作战效能高；</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、射程远；</w:t>
            </w:r>
            <w:r w:rsidRPr="00473CBD">
              <w:rPr>
                <w:rFonts w:ascii="Helvetica" w:eastAsia="宋体" w:hAnsi="Helvetica" w:cs="Helvetica"/>
                <w:color w:val="000000"/>
                <w:kern w:val="0"/>
                <w:szCs w:val="21"/>
              </w:rPr>
              <w:t>4</w:t>
            </w:r>
            <w:r w:rsidRPr="00473CBD">
              <w:rPr>
                <w:rFonts w:ascii="Helvetica" w:eastAsia="宋体" w:hAnsi="Helvetica" w:cs="Helvetica"/>
                <w:color w:val="000000"/>
                <w:kern w:val="0"/>
                <w:szCs w:val="21"/>
              </w:rPr>
              <w:t>、作战效费比高；</w:t>
            </w:r>
            <w:r w:rsidRPr="00473CBD">
              <w:rPr>
                <w:rFonts w:ascii="Helvetica" w:eastAsia="宋体" w:hAnsi="Helvetica" w:cs="Helvetica"/>
                <w:color w:val="000000"/>
                <w:kern w:val="0"/>
                <w:szCs w:val="21"/>
              </w:rPr>
              <w:t>5</w:t>
            </w:r>
            <w:r w:rsidRPr="00473CBD">
              <w:rPr>
                <w:rFonts w:ascii="Helvetica" w:eastAsia="宋体" w:hAnsi="Helvetica" w:cs="Helvetica"/>
                <w:color w:val="000000"/>
                <w:kern w:val="0"/>
                <w:szCs w:val="21"/>
              </w:rPr>
              <w:t>速度快；</w:t>
            </w:r>
            <w:r w:rsidRPr="00473CBD">
              <w:rPr>
                <w:rFonts w:ascii="Helvetica" w:eastAsia="宋体" w:hAnsi="Helvetica" w:cs="Helvetica"/>
                <w:color w:val="000000"/>
                <w:kern w:val="0"/>
                <w:szCs w:val="21"/>
              </w:rPr>
              <w:t>6</w:t>
            </w:r>
            <w:r w:rsidRPr="00473CBD">
              <w:rPr>
                <w:rFonts w:ascii="Helvetica" w:eastAsia="宋体" w:hAnsi="Helvetica" w:cs="Helvetica"/>
                <w:color w:val="000000"/>
                <w:kern w:val="0"/>
                <w:szCs w:val="21"/>
              </w:rPr>
              <w:t>、打击威力大</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对现代战争的影响：</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、提高了作战效能</w:t>
            </w:r>
            <w:r w:rsidRPr="00473CBD">
              <w:rPr>
                <w:rFonts w:ascii="Helvetica" w:eastAsia="宋体" w:hAnsi="Helvetica" w:cs="Helvetica"/>
                <w:color w:val="000000"/>
                <w:kern w:val="0"/>
                <w:szCs w:val="21"/>
              </w:rPr>
              <w:t xml:space="preserve"> </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、使作战样式发生深刻变化；</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、成为改变军事力量对比的杠杆</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电子对抗的定义：敌对双方利用电子设备、武器、器材所进行的电磁斗争</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主要形式：无线电对抗、雷达对抗、光电对抗、制导对抗</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基本手段：电子侦察与反侦察、电子干扰与反干扰、摧毁与反摧毁</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电子侦察的定义：</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按干扰对象不同的分类：</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、无线电通信干扰；</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、雷达干扰；</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、精确制导武器系统干扰；</w:t>
            </w:r>
            <w:r w:rsidRPr="00473CBD">
              <w:rPr>
                <w:rFonts w:ascii="Helvetica" w:eastAsia="宋体" w:hAnsi="Helvetica" w:cs="Helvetica"/>
                <w:color w:val="000000"/>
                <w:kern w:val="0"/>
                <w:szCs w:val="21"/>
              </w:rPr>
              <w:t>4</w:t>
            </w:r>
            <w:r w:rsidRPr="00473CBD">
              <w:rPr>
                <w:rFonts w:ascii="Helvetica" w:eastAsia="宋体" w:hAnsi="Helvetica" w:cs="Helvetica"/>
                <w:color w:val="000000"/>
                <w:kern w:val="0"/>
                <w:szCs w:val="21"/>
              </w:rPr>
              <w:t>、指挥自动化系统干扰</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电子摧毁的定义：在查明敌方电子对抗装备及其工作的情况基础上，用直接毁伤的方法使其瘫痪并在短期内难以恢复正常工作的一种电子对抗手段</w:t>
            </w:r>
            <w:r w:rsidRPr="00473CBD">
              <w:rPr>
                <w:rFonts w:ascii="Helvetica" w:eastAsia="宋体" w:hAnsi="Helvetica" w:cs="Helvetica"/>
                <w:color w:val="000000"/>
                <w:kern w:val="0"/>
                <w:szCs w:val="21"/>
              </w:rPr>
              <w:br/>
              <w:t>3</w:t>
            </w:r>
            <w:r w:rsidRPr="00473CBD">
              <w:rPr>
                <w:rFonts w:ascii="Helvetica" w:eastAsia="宋体" w:hAnsi="Helvetica" w:cs="Helvetica"/>
                <w:color w:val="000000"/>
                <w:kern w:val="0"/>
                <w:szCs w:val="21"/>
              </w:rPr>
              <w:t>种手段：</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、反辐射导弹和反辐射无人机；</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、核电磁脉冲弹（微波炸弹）；</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、常规活力（导弹、炸弹核炮弹等）</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电子对抗技术在现代战争中的意义：</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、获取重要军事情报；</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、破坏地方作战指挥；</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、掩护突防和攻击；</w:t>
            </w:r>
            <w:r w:rsidRPr="00473CBD">
              <w:rPr>
                <w:rFonts w:ascii="Helvetica" w:eastAsia="宋体" w:hAnsi="Helvetica" w:cs="Helvetica"/>
                <w:color w:val="000000"/>
                <w:kern w:val="0"/>
                <w:szCs w:val="21"/>
              </w:rPr>
              <w:t>4</w:t>
            </w:r>
            <w:r w:rsidRPr="00473CBD">
              <w:rPr>
                <w:rFonts w:ascii="Helvetica" w:eastAsia="宋体" w:hAnsi="Helvetica" w:cs="Helvetica"/>
                <w:color w:val="000000"/>
                <w:kern w:val="0"/>
                <w:szCs w:val="21"/>
              </w:rPr>
              <w:t>、保卫重要的军事目标；</w:t>
            </w:r>
            <w:r w:rsidRPr="00473CBD">
              <w:rPr>
                <w:rFonts w:ascii="Helvetica" w:eastAsia="宋体" w:hAnsi="Helvetica" w:cs="Helvetica"/>
                <w:color w:val="000000"/>
                <w:kern w:val="0"/>
                <w:szCs w:val="21"/>
              </w:rPr>
              <w:t>5</w:t>
            </w:r>
            <w:r w:rsidRPr="00473CBD">
              <w:rPr>
                <w:rFonts w:ascii="Helvetica" w:eastAsia="宋体" w:hAnsi="Helvetica" w:cs="Helvetica"/>
                <w:color w:val="000000"/>
                <w:kern w:val="0"/>
                <w:szCs w:val="21"/>
              </w:rPr>
              <w:t>、夺取战场主动权</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隐形伪装技术</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定义：对军事目标实施隐身示假，为欺骗和迷惑敌人而采取的各种隐蔽措施</w:t>
            </w:r>
            <w:r w:rsidRPr="00473CBD">
              <w:rPr>
                <w:rFonts w:ascii="Helvetica" w:eastAsia="宋体" w:hAnsi="Helvetica" w:cs="Helvetica"/>
                <w:color w:val="000000"/>
                <w:kern w:val="0"/>
                <w:szCs w:val="21"/>
              </w:rPr>
              <w:t> </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分类：</w:t>
            </w:r>
            <w:r w:rsidRPr="00473CBD">
              <w:rPr>
                <w:rFonts w:ascii="Helvetica" w:eastAsia="宋体" w:hAnsi="Helvetica" w:cs="Helvetica"/>
                <w:color w:val="000000"/>
                <w:kern w:val="0"/>
                <w:szCs w:val="21"/>
              </w:rPr>
              <w:t xml:space="preserve"> 1</w:t>
            </w:r>
            <w:r w:rsidRPr="00473CBD">
              <w:rPr>
                <w:rFonts w:ascii="Helvetica" w:eastAsia="宋体" w:hAnsi="Helvetica" w:cs="Helvetica"/>
                <w:color w:val="000000"/>
                <w:kern w:val="0"/>
                <w:szCs w:val="21"/>
              </w:rPr>
              <w:t>、防雷达探测伪装；</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、防可见光及红外探测伪装；</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、防声测伪装</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基本措施：天然伪装、迷彩伪装、植物伪装、人工遮障伪装、烟幕伪装、假目标伪装、灯火与音响伪装</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对现代战争的影响：</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、造成对方获取错误的情报；</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、提高己方的生存能力；</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、有利于掌握作战的主动权</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隐形技术的定义：靠减少武器装备等目标的可探测信息特征，使其难以被发现、识别、跟踪和攻击的技术</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分类：雷达隐身、红外隐身、可见光隐身、声学隐身、电子隐身</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对现代战争的影响：</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、增大了对空防御的难度；</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隐身兵器的战场生存能力明显提高；</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、指挥系统面临严峻威胁；</w:t>
            </w:r>
            <w:r w:rsidRPr="00473CBD">
              <w:rPr>
                <w:rFonts w:ascii="Helvetica" w:eastAsia="宋体" w:hAnsi="Helvetica" w:cs="Helvetica"/>
                <w:color w:val="000000"/>
                <w:kern w:val="0"/>
                <w:szCs w:val="21"/>
              </w:rPr>
              <w:t>4</w:t>
            </w:r>
            <w:r>
              <w:rPr>
                <w:rFonts w:ascii="Helvetica" w:eastAsia="宋体" w:hAnsi="Helvetica" w:cs="Helvetica"/>
                <w:color w:val="000000"/>
                <w:kern w:val="0"/>
                <w:szCs w:val="21"/>
              </w:rPr>
              <w:t>、侦察与反侦察的斗争更加剧</w:t>
            </w:r>
            <w:bookmarkStart w:id="0" w:name="_GoBack"/>
            <w:bookmarkEnd w:id="0"/>
          </w:p>
        </w:tc>
      </w:tr>
      <w:tr w:rsidR="00473CBD" w:rsidRPr="00473CBD" w:rsidTr="00473CBD">
        <w:trPr>
          <w:gridBefore w:val="1"/>
          <w:wBefore w:w="60" w:type="dxa"/>
        </w:trPr>
        <w:tc>
          <w:tcPr>
            <w:tcW w:w="2100" w:type="dxa"/>
            <w:gridSpan w:val="2"/>
            <w:tcBorders>
              <w:top w:val="nil"/>
              <w:left w:val="nil"/>
              <w:bottom w:val="nil"/>
              <w:right w:val="nil"/>
            </w:tcBorders>
            <w:shd w:val="clear" w:color="auto" w:fill="E8F3FD"/>
            <w:tcMar>
              <w:top w:w="75" w:type="dxa"/>
              <w:left w:w="75" w:type="dxa"/>
              <w:bottom w:w="75" w:type="dxa"/>
              <w:right w:w="75" w:type="dxa"/>
            </w:tcMar>
            <w:hideMark/>
          </w:tcPr>
          <w:p w:rsidR="00473CBD" w:rsidRPr="00473CBD" w:rsidRDefault="00473CBD" w:rsidP="00473CBD">
            <w:pPr>
              <w:widowControl/>
              <w:spacing w:line="384" w:lineRule="atLeast"/>
              <w:jc w:val="left"/>
              <w:rPr>
                <w:rFonts w:ascii="Helvetica" w:eastAsia="宋体" w:hAnsi="Helvetica" w:cs="Helvetica"/>
                <w:color w:val="000000"/>
                <w:kern w:val="0"/>
                <w:sz w:val="18"/>
                <w:szCs w:val="18"/>
              </w:rPr>
            </w:pPr>
          </w:p>
        </w:tc>
        <w:tc>
          <w:tcPr>
            <w:tcW w:w="0" w:type="auto"/>
            <w:gridSpan w:val="2"/>
            <w:tcBorders>
              <w:top w:val="nil"/>
              <w:left w:val="nil"/>
              <w:bottom w:val="nil"/>
              <w:right w:val="nil"/>
            </w:tcBorders>
            <w:shd w:val="clear" w:color="auto" w:fill="FFFFFF"/>
            <w:tcMar>
              <w:top w:w="0" w:type="dxa"/>
              <w:left w:w="15" w:type="dxa"/>
              <w:bottom w:w="0" w:type="dxa"/>
              <w:right w:w="15" w:type="dxa"/>
            </w:tcMar>
            <w:hideMark/>
          </w:tcPr>
          <w:p w:rsidR="00473CBD" w:rsidRPr="00473CBD" w:rsidRDefault="00473CBD" w:rsidP="00473CBD">
            <w:pPr>
              <w:widowControl/>
              <w:shd w:val="clear" w:color="auto" w:fill="F7F7F7"/>
              <w:spacing w:line="450" w:lineRule="atLeast"/>
              <w:jc w:val="left"/>
              <w:rPr>
                <w:rFonts w:ascii="Helvetica" w:eastAsia="宋体" w:hAnsi="Helvetica" w:cs="Helvetica"/>
                <w:color w:val="000000"/>
                <w:kern w:val="0"/>
                <w:sz w:val="18"/>
                <w:szCs w:val="18"/>
              </w:rPr>
            </w:pPr>
            <w:hyperlink r:id="rId6" w:history="1">
              <w:r w:rsidRPr="00473CBD">
                <w:rPr>
                  <w:rFonts w:ascii="Helvetica" w:eastAsia="宋体" w:hAnsi="Helvetica" w:cs="Helvetica"/>
                  <w:color w:val="333333"/>
                  <w:kern w:val="0"/>
                  <w:sz w:val="18"/>
                  <w:szCs w:val="18"/>
                </w:rPr>
                <w:t>引用</w:t>
              </w:r>
            </w:hyperlink>
            <w:r w:rsidRPr="00473CBD">
              <w:rPr>
                <w:rFonts w:ascii="Helvetica" w:eastAsia="宋体" w:hAnsi="Helvetica" w:cs="Helvetica"/>
                <w:color w:val="000000"/>
                <w:kern w:val="0"/>
                <w:sz w:val="18"/>
                <w:szCs w:val="18"/>
              </w:rPr>
              <w:t> </w:t>
            </w:r>
            <w:hyperlink r:id="rId7" w:history="1">
              <w:r w:rsidRPr="00473CBD">
                <w:rPr>
                  <w:rFonts w:ascii="Helvetica" w:eastAsia="宋体" w:hAnsi="Helvetica" w:cs="Helvetica"/>
                  <w:color w:val="333333"/>
                  <w:kern w:val="0"/>
                  <w:sz w:val="18"/>
                  <w:szCs w:val="18"/>
                </w:rPr>
                <w:t>报告</w:t>
              </w:r>
            </w:hyperlink>
            <w:r w:rsidRPr="00473CBD">
              <w:rPr>
                <w:rFonts w:ascii="Helvetica" w:eastAsia="宋体" w:hAnsi="Helvetica" w:cs="Helvetica"/>
                <w:color w:val="000000"/>
                <w:kern w:val="0"/>
                <w:sz w:val="18"/>
                <w:szCs w:val="18"/>
              </w:rPr>
              <w:t> </w:t>
            </w:r>
            <w:hyperlink r:id="rId8" w:anchor="##" w:history="1">
              <w:r w:rsidRPr="00473CBD">
                <w:rPr>
                  <w:rFonts w:ascii="Helvetica" w:eastAsia="宋体" w:hAnsi="Helvetica" w:cs="Helvetica"/>
                  <w:color w:val="333333"/>
                  <w:kern w:val="0"/>
                  <w:sz w:val="18"/>
                  <w:szCs w:val="18"/>
                </w:rPr>
                <w:t>回复</w:t>
              </w:r>
            </w:hyperlink>
            <w:r w:rsidRPr="00473CBD">
              <w:rPr>
                <w:rFonts w:ascii="Helvetica" w:eastAsia="宋体" w:hAnsi="Helvetica" w:cs="Helvetica"/>
                <w:color w:val="000000"/>
                <w:kern w:val="0"/>
                <w:sz w:val="18"/>
                <w:szCs w:val="18"/>
              </w:rPr>
              <w:t> TOP</w:t>
            </w:r>
          </w:p>
          <w:p w:rsidR="00473CBD" w:rsidRPr="00473CBD" w:rsidRDefault="00473CBD" w:rsidP="00473CBD">
            <w:pPr>
              <w:widowControl/>
              <w:shd w:val="clear" w:color="auto" w:fill="F7F7F7"/>
              <w:spacing w:line="450" w:lineRule="atLeast"/>
              <w:jc w:val="left"/>
              <w:rPr>
                <w:rFonts w:ascii="Helvetica" w:eastAsia="宋体" w:hAnsi="Helvetica" w:cs="Helvetica"/>
                <w:color w:val="000000"/>
                <w:kern w:val="0"/>
                <w:sz w:val="18"/>
                <w:szCs w:val="18"/>
              </w:rPr>
            </w:pPr>
            <w:hyperlink r:id="rId9" w:tgtFrame="_blank" w:history="1">
              <w:r w:rsidRPr="00473CBD">
                <w:rPr>
                  <w:rFonts w:ascii="Helvetica" w:eastAsia="宋体" w:hAnsi="Helvetica" w:cs="Helvetica"/>
                  <w:color w:val="FF0000"/>
                  <w:kern w:val="0"/>
                  <w:sz w:val="18"/>
                  <w:szCs w:val="18"/>
                </w:rPr>
                <w:t>法国专柜代购</w:t>
              </w:r>
              <w:r w:rsidRPr="00473CBD">
                <w:rPr>
                  <w:rFonts w:ascii="MS Gothic" w:eastAsia="MS Gothic" w:hAnsi="MS Gothic" w:cs="MS Gothic"/>
                  <w:b/>
                  <w:bCs/>
                  <w:color w:val="FF0000"/>
                  <w:kern w:val="0"/>
                  <w:sz w:val="18"/>
                  <w:szCs w:val="18"/>
                </w:rPr>
                <w:t>❤</w:t>
              </w:r>
              <w:r w:rsidRPr="00473CBD">
                <w:rPr>
                  <w:rFonts w:ascii="Helvetica" w:eastAsia="宋体" w:hAnsi="Helvetica" w:cs="Helvetica"/>
                  <w:b/>
                  <w:bCs/>
                  <w:color w:val="FF0000"/>
                  <w:kern w:val="0"/>
                  <w:sz w:val="18"/>
                  <w:szCs w:val="18"/>
                </w:rPr>
                <w:t>雅漾大喷</w:t>
              </w:r>
              <w:r w:rsidRPr="00473CBD">
                <w:rPr>
                  <w:rFonts w:ascii="MS Gothic" w:eastAsia="MS Gothic" w:hAnsi="MS Gothic" w:cs="MS Gothic"/>
                  <w:b/>
                  <w:bCs/>
                  <w:color w:val="FF0000"/>
                  <w:kern w:val="0"/>
                  <w:sz w:val="18"/>
                  <w:szCs w:val="18"/>
                </w:rPr>
                <w:t>❤</w:t>
              </w:r>
              <w:r w:rsidRPr="00473CBD">
                <w:rPr>
                  <w:rFonts w:ascii="Helvetica" w:eastAsia="宋体" w:hAnsi="Helvetica" w:cs="Helvetica"/>
                  <w:color w:val="FF0000"/>
                  <w:kern w:val="0"/>
                  <w:sz w:val="18"/>
                  <w:szCs w:val="18"/>
                </w:rPr>
                <w:t>95</w:t>
              </w:r>
              <w:r w:rsidRPr="00473CBD">
                <w:rPr>
                  <w:rFonts w:ascii="Helvetica" w:eastAsia="宋体" w:hAnsi="Helvetica" w:cs="Helvetica"/>
                  <w:color w:val="FF0000"/>
                  <w:kern w:val="0"/>
                  <w:sz w:val="18"/>
                  <w:szCs w:val="18"/>
                </w:rPr>
                <w:t>元</w:t>
              </w:r>
              <w:r w:rsidRPr="00473CBD">
                <w:rPr>
                  <w:rFonts w:ascii="Helvetica" w:eastAsia="宋体" w:hAnsi="Helvetica" w:cs="Helvetica"/>
                  <w:color w:val="FF0000"/>
                  <w:kern w:val="0"/>
                  <w:sz w:val="18"/>
                  <w:szCs w:val="18"/>
                </w:rPr>
                <w:t>/</w:t>
              </w:r>
              <w:r w:rsidRPr="00473CBD">
                <w:rPr>
                  <w:rFonts w:ascii="Helvetica" w:eastAsia="宋体" w:hAnsi="Helvetica" w:cs="Helvetica"/>
                  <w:color w:val="FF0000"/>
                  <w:kern w:val="0"/>
                  <w:sz w:val="18"/>
                  <w:szCs w:val="18"/>
                </w:rPr>
                <w:t>支，正品保证！</w:t>
              </w:r>
            </w:hyperlink>
          </w:p>
        </w:tc>
      </w:tr>
      <w:tr w:rsidR="00473CBD" w:rsidRPr="00473CBD" w:rsidTr="00473CBD">
        <w:trPr>
          <w:gridAfter w:val="1"/>
        </w:trPr>
        <w:tc>
          <w:tcPr>
            <w:tcW w:w="2100" w:type="dxa"/>
            <w:gridSpan w:val="2"/>
            <w:tcBorders>
              <w:top w:val="nil"/>
              <w:left w:val="nil"/>
              <w:bottom w:val="nil"/>
              <w:right w:val="nil"/>
            </w:tcBorders>
            <w:shd w:val="clear" w:color="auto" w:fill="E8F3FD"/>
            <w:tcMar>
              <w:top w:w="75" w:type="dxa"/>
              <w:left w:w="75" w:type="dxa"/>
              <w:bottom w:w="75" w:type="dxa"/>
              <w:right w:w="75" w:type="dxa"/>
            </w:tcMar>
            <w:hideMark/>
          </w:tcPr>
          <w:p w:rsidR="00473CBD" w:rsidRPr="00473CBD" w:rsidRDefault="00473CBD" w:rsidP="00473CBD">
            <w:pPr>
              <w:widowControl/>
              <w:spacing w:line="384" w:lineRule="atLeast"/>
              <w:jc w:val="left"/>
              <w:rPr>
                <w:rFonts w:ascii="Helvetica" w:eastAsia="宋体" w:hAnsi="Helvetica" w:cs="Helvetica"/>
                <w:color w:val="000000"/>
                <w:kern w:val="0"/>
                <w:sz w:val="18"/>
                <w:szCs w:val="18"/>
              </w:rPr>
            </w:pPr>
            <w:hyperlink r:id="rId10" w:tgtFrame="_blank" w:history="1">
              <w:r w:rsidRPr="00473CBD">
                <w:rPr>
                  <w:rFonts w:ascii="Helvetica" w:eastAsia="宋体" w:hAnsi="Helvetica" w:cs="Helvetica"/>
                  <w:b/>
                  <w:bCs/>
                  <w:color w:val="333333"/>
                  <w:kern w:val="0"/>
                  <w:sz w:val="18"/>
                  <w:szCs w:val="18"/>
                  <w:bdr w:val="single" w:sz="6" w:space="2" w:color="E8F3FD" w:frame="1"/>
                </w:rPr>
                <w:t>昨晚梦见你</w:t>
              </w:r>
            </w:hyperlink>
            <w:r w:rsidRPr="00473CBD">
              <w:rPr>
                <w:rFonts w:ascii="Helvetica" w:eastAsia="宋体" w:hAnsi="Helvetica" w:cs="Helvetica"/>
                <w:b/>
                <w:bCs/>
                <w:color w:val="000000"/>
                <w:kern w:val="0"/>
                <w:sz w:val="18"/>
                <w:szCs w:val="18"/>
              </w:rPr>
              <w:t>校内</w:t>
            </w:r>
          </w:p>
          <w:p w:rsidR="00473CBD" w:rsidRPr="00473CBD" w:rsidRDefault="00473CBD" w:rsidP="00473CBD">
            <w:pPr>
              <w:widowControl/>
              <w:numPr>
                <w:ilvl w:val="0"/>
                <w:numId w:val="1"/>
              </w:numPr>
              <w:shd w:val="clear" w:color="auto" w:fill="FFFFFF"/>
              <w:spacing w:before="100" w:beforeAutospacing="1" w:after="100" w:afterAutospacing="1" w:line="384" w:lineRule="atLeast"/>
              <w:ind w:left="-105" w:firstLine="0"/>
              <w:jc w:val="left"/>
              <w:rPr>
                <w:rFonts w:ascii="Helvetica" w:eastAsia="宋体" w:hAnsi="Helvetica" w:cs="Helvetica"/>
                <w:color w:val="000000"/>
                <w:kern w:val="0"/>
                <w:sz w:val="18"/>
                <w:szCs w:val="18"/>
              </w:rPr>
            </w:pPr>
          </w:p>
          <w:p w:rsidR="00473CBD" w:rsidRPr="00473CBD" w:rsidRDefault="00473CBD" w:rsidP="00473CBD">
            <w:pPr>
              <w:widowControl/>
              <w:numPr>
                <w:ilvl w:val="0"/>
                <w:numId w:val="1"/>
              </w:numPr>
              <w:shd w:val="clear" w:color="auto" w:fill="FFFFFF"/>
              <w:spacing w:beforeAutospacing="1" w:afterAutospacing="1" w:line="384" w:lineRule="atLeast"/>
              <w:ind w:left="-105" w:firstLine="0"/>
              <w:jc w:val="left"/>
              <w:rPr>
                <w:rFonts w:ascii="Helvetica" w:eastAsia="宋体" w:hAnsi="Helvetica" w:cs="Helvetica"/>
                <w:color w:val="000000"/>
                <w:kern w:val="0"/>
                <w:sz w:val="18"/>
                <w:szCs w:val="18"/>
              </w:rPr>
            </w:pPr>
          </w:p>
          <w:p w:rsidR="00473CBD" w:rsidRPr="00473CBD" w:rsidRDefault="00473CBD" w:rsidP="00473CBD">
            <w:pPr>
              <w:widowControl/>
              <w:shd w:val="clear" w:color="auto" w:fill="FFFFFF"/>
              <w:spacing w:line="384" w:lineRule="atLeast"/>
              <w:jc w:val="center"/>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14:anchorId="5DD22A8F" wp14:editId="62B78D4F">
                  <wp:extent cx="1019175" cy="1143000"/>
                  <wp:effectExtent l="0" t="0" r="9525" b="0"/>
                  <wp:docPr id="8" name="图片 8" descr="http://www.oiegg.com/customavatars/89/60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iegg.com/customavatars/89/6018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1143000"/>
                          </a:xfrm>
                          <a:prstGeom prst="rect">
                            <a:avLst/>
                          </a:prstGeom>
                          <a:noFill/>
                          <a:ln>
                            <a:noFill/>
                          </a:ln>
                        </pic:spPr>
                      </pic:pic>
                    </a:graphicData>
                  </a:graphic>
                </wp:inline>
              </w:drawing>
            </w:r>
          </w:p>
          <w:p w:rsidR="00473CBD" w:rsidRPr="00473CBD" w:rsidRDefault="00473CBD" w:rsidP="00473CBD">
            <w:pPr>
              <w:widowControl/>
              <w:shd w:val="clear" w:color="auto" w:fill="FFFFFF"/>
              <w:spacing w:before="150" w:after="150" w:line="384" w:lineRule="atLeast"/>
              <w:ind w:left="-30" w:right="75"/>
              <w:jc w:val="center"/>
              <w:rPr>
                <w:rFonts w:ascii="Helvetica" w:eastAsia="宋体" w:hAnsi="Helvetica" w:cs="Helvetica"/>
                <w:color w:val="000000"/>
                <w:kern w:val="0"/>
                <w:sz w:val="18"/>
                <w:szCs w:val="18"/>
              </w:rPr>
            </w:pPr>
            <w:r>
              <w:rPr>
                <w:rFonts w:ascii="Helvetica" w:eastAsia="宋体" w:hAnsi="Helvetica" w:cs="Helvetica"/>
                <w:noProof/>
                <w:color w:val="333333"/>
                <w:kern w:val="0"/>
                <w:sz w:val="18"/>
                <w:szCs w:val="18"/>
              </w:rPr>
              <w:drawing>
                <wp:inline distT="0" distB="0" distL="0" distR="0" wp14:anchorId="36B4F5FA" wp14:editId="574D4F56">
                  <wp:extent cx="133350" cy="133350"/>
                  <wp:effectExtent l="0" t="0" r="0" b="0"/>
                  <wp:docPr id="7" name="图片 7" descr="http://www.oiegg.com/images/default/forumlink.gif">
                    <a:hlinkClick xmlns:a="http://schemas.openxmlformats.org/drawingml/2006/main" r:id="rId10" tgtFrame="&quot;_blank&quot;" tooltip="&quot;昨晚梦见你的个人空间&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iegg.com/images/default/forumlink.gif">
                            <a:hlinkClick r:id="rId10" tgtFrame="&quot;_blank&quot;" tooltip="&quot;昨晚梦见你的个人空间&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Helvetica" w:eastAsia="宋体" w:hAnsi="Helvetica" w:cs="Helvetica"/>
                <w:noProof/>
                <w:color w:val="333333"/>
                <w:kern w:val="0"/>
                <w:sz w:val="18"/>
                <w:szCs w:val="18"/>
              </w:rPr>
              <w:drawing>
                <wp:inline distT="0" distB="0" distL="0" distR="0" wp14:anchorId="4BE97613" wp14:editId="56639CF4">
                  <wp:extent cx="152400" cy="133350"/>
                  <wp:effectExtent l="0" t="0" r="0" b="0"/>
                  <wp:docPr id="6" name="图片 6" descr="http://www.oiegg.com/images/default/buddy_sendpm.gif">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iegg.com/images/default/buddy_sendpm.gif">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Fonts w:ascii="Helvetica" w:eastAsia="宋体" w:hAnsi="Helvetica" w:cs="Helvetica"/>
                <w:noProof/>
                <w:color w:val="333333"/>
                <w:kern w:val="0"/>
                <w:sz w:val="18"/>
                <w:szCs w:val="18"/>
              </w:rPr>
              <w:drawing>
                <wp:inline distT="0" distB="0" distL="0" distR="0" wp14:anchorId="4689259D" wp14:editId="1674E43C">
                  <wp:extent cx="142875" cy="142875"/>
                  <wp:effectExtent l="0" t="0" r="9525" b="9525"/>
                  <wp:docPr id="5" name="图片 5" descr="http://www.oiegg.com/images/default/user_add.gif">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iegg.com/images/default/user_add.gif">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473CBD" w:rsidRPr="00473CBD" w:rsidRDefault="00473CBD" w:rsidP="00473CBD">
            <w:pPr>
              <w:widowControl/>
              <w:spacing w:line="384" w:lineRule="atLeast"/>
              <w:jc w:val="center"/>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14:anchorId="1D64905D" wp14:editId="36030CF6">
                  <wp:extent cx="1019175" cy="1143000"/>
                  <wp:effectExtent l="0" t="0" r="9525" b="0"/>
                  <wp:docPr id="4" name="图片 4" descr="http://www.oiegg.com/customavatars/89/60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iegg.com/customavatars/89/6018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1143000"/>
                          </a:xfrm>
                          <a:prstGeom prst="rect">
                            <a:avLst/>
                          </a:prstGeom>
                          <a:noFill/>
                          <a:ln>
                            <a:noFill/>
                          </a:ln>
                        </pic:spPr>
                      </pic:pic>
                    </a:graphicData>
                  </a:graphic>
                </wp:inline>
              </w:drawing>
            </w:r>
          </w:p>
          <w:p w:rsidR="00473CBD" w:rsidRPr="00473CBD" w:rsidRDefault="00473CBD" w:rsidP="00473CBD">
            <w:pPr>
              <w:widowControl/>
              <w:spacing w:line="384" w:lineRule="atLeast"/>
              <w:ind w:left="150" w:right="150"/>
              <w:jc w:val="left"/>
              <w:rPr>
                <w:rFonts w:ascii="Helvetica" w:eastAsia="宋体" w:hAnsi="Helvetica" w:cs="Helvetica"/>
                <w:color w:val="000000"/>
                <w:kern w:val="0"/>
                <w:sz w:val="18"/>
                <w:szCs w:val="18"/>
              </w:rPr>
            </w:pPr>
            <w:r w:rsidRPr="00473CBD">
              <w:rPr>
                <w:rFonts w:ascii="Helvetica" w:eastAsia="宋体" w:hAnsi="Helvetica" w:cs="Helvetica"/>
                <w:color w:val="009900"/>
                <w:kern w:val="0"/>
                <w:sz w:val="18"/>
                <w:szCs w:val="18"/>
              </w:rPr>
              <w:t>恐龙蛋</w:t>
            </w:r>
          </w:p>
          <w:p w:rsidR="00473CBD" w:rsidRPr="00473CBD" w:rsidRDefault="00473CBD" w:rsidP="00473CBD">
            <w:pPr>
              <w:widowControl/>
              <w:spacing w:line="384" w:lineRule="atLeast"/>
              <w:ind w:left="150" w:right="150"/>
              <w:jc w:val="left"/>
              <w:rPr>
                <w:rFonts w:ascii="Helvetica" w:eastAsia="宋体" w:hAnsi="Helvetica" w:cs="Helvetica"/>
                <w:color w:val="000000"/>
                <w:kern w:val="0"/>
                <w:sz w:val="18"/>
                <w:szCs w:val="18"/>
              </w:rPr>
            </w:pPr>
            <w:r>
              <w:rPr>
                <w:rFonts w:ascii="Helvetica" w:eastAsia="宋体" w:hAnsi="Helvetica" w:cs="Helvetica"/>
                <w:noProof/>
                <w:color w:val="000000"/>
                <w:kern w:val="0"/>
                <w:sz w:val="18"/>
                <w:szCs w:val="18"/>
              </w:rPr>
              <w:drawing>
                <wp:inline distT="0" distB="0" distL="0" distR="0" wp14:anchorId="2E1516A8" wp14:editId="7A12E3F9">
                  <wp:extent cx="152400" cy="152400"/>
                  <wp:effectExtent l="0" t="0" r="0" b="0"/>
                  <wp:docPr id="3" name="图片 3" descr="Ran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k: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eastAsia="宋体" w:hAnsi="Helvetica" w:cs="Helvetica"/>
                <w:noProof/>
                <w:color w:val="000000"/>
                <w:kern w:val="0"/>
                <w:sz w:val="18"/>
                <w:szCs w:val="18"/>
              </w:rPr>
              <w:drawing>
                <wp:inline distT="0" distB="0" distL="0" distR="0" wp14:anchorId="41C0C975" wp14:editId="1BFD6D0A">
                  <wp:extent cx="152400" cy="152400"/>
                  <wp:effectExtent l="0" t="0" r="0" b="0"/>
                  <wp:docPr id="2" name="图片 2" descr="Ran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ank: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eastAsia="宋体" w:hAnsi="Helvetica" w:cs="Helvetica"/>
                <w:noProof/>
                <w:color w:val="000000"/>
                <w:kern w:val="0"/>
                <w:sz w:val="18"/>
                <w:szCs w:val="18"/>
              </w:rPr>
              <w:drawing>
                <wp:inline distT="0" distB="0" distL="0" distR="0" wp14:anchorId="644CE2CF" wp14:editId="74A618A8">
                  <wp:extent cx="152400" cy="152400"/>
                  <wp:effectExtent l="0" t="0" r="0" b="0"/>
                  <wp:docPr id="1" name="图片 1" descr="Ran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nk: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473CBD" w:rsidRPr="00473CBD" w:rsidRDefault="00473CBD" w:rsidP="00473CBD">
            <w:pPr>
              <w:widowControl/>
              <w:spacing w:line="384" w:lineRule="atLeast"/>
              <w:ind w:left="150" w:right="150"/>
              <w:jc w:val="left"/>
              <w:rPr>
                <w:rFonts w:ascii="Helvetica" w:eastAsia="宋体" w:hAnsi="Helvetica" w:cs="Helvetica"/>
                <w:color w:val="666666"/>
                <w:kern w:val="0"/>
                <w:sz w:val="18"/>
                <w:szCs w:val="18"/>
              </w:rPr>
            </w:pPr>
            <w:r w:rsidRPr="00473CBD">
              <w:rPr>
                <w:rFonts w:ascii="Helvetica" w:eastAsia="宋体" w:hAnsi="Helvetica" w:cs="Helvetica"/>
                <w:color w:val="666666"/>
                <w:kern w:val="0"/>
                <w:sz w:val="18"/>
                <w:szCs w:val="18"/>
              </w:rPr>
              <w:t>泪已决</w:t>
            </w:r>
          </w:p>
        </w:tc>
        <w:tc>
          <w:tcPr>
            <w:tcW w:w="0" w:type="auto"/>
            <w:gridSpan w:val="2"/>
            <w:tcBorders>
              <w:top w:val="nil"/>
              <w:left w:val="nil"/>
              <w:bottom w:val="nil"/>
              <w:right w:val="nil"/>
            </w:tcBorders>
            <w:shd w:val="clear" w:color="auto" w:fill="FFFFFF"/>
            <w:tcMar>
              <w:top w:w="0" w:type="dxa"/>
              <w:left w:w="15" w:type="dxa"/>
              <w:bottom w:w="0" w:type="dxa"/>
              <w:right w:w="15" w:type="dxa"/>
            </w:tcMar>
            <w:hideMark/>
          </w:tcPr>
          <w:p w:rsidR="00473CBD" w:rsidRPr="00473CBD" w:rsidRDefault="00473CBD" w:rsidP="00473CBD">
            <w:pPr>
              <w:widowControl/>
              <w:spacing w:line="390" w:lineRule="atLeast"/>
              <w:jc w:val="left"/>
              <w:rPr>
                <w:rFonts w:ascii="Helvetica" w:eastAsia="宋体" w:hAnsi="Helvetica" w:cs="Helvetica"/>
                <w:color w:val="666666"/>
                <w:kern w:val="0"/>
                <w:sz w:val="18"/>
                <w:szCs w:val="18"/>
              </w:rPr>
            </w:pPr>
            <w:r w:rsidRPr="00473CBD">
              <w:rPr>
                <w:rFonts w:ascii="Helvetica" w:eastAsia="宋体" w:hAnsi="Helvetica" w:cs="Helvetica"/>
                <w:b/>
                <w:bCs/>
                <w:color w:val="009900"/>
                <w:kern w:val="0"/>
                <w:sz w:val="18"/>
                <w:szCs w:val="18"/>
              </w:rPr>
              <w:t>沙发</w:t>
            </w:r>
            <w:r w:rsidRPr="00473CBD">
              <w:rPr>
                <w:rFonts w:ascii="Helvetica" w:eastAsia="宋体" w:hAnsi="Helvetica" w:cs="Helvetica"/>
                <w:color w:val="006699"/>
                <w:kern w:val="0"/>
                <w:sz w:val="18"/>
                <w:szCs w:val="18"/>
              </w:rPr>
              <w:t>大中小</w:t>
            </w:r>
            <w:r w:rsidRPr="00473CBD">
              <w:rPr>
                <w:rFonts w:ascii="Helvetica" w:eastAsia="宋体" w:hAnsi="Helvetica" w:cs="Helvetica"/>
                <w:color w:val="666666"/>
                <w:kern w:val="0"/>
                <w:sz w:val="18"/>
                <w:szCs w:val="18"/>
              </w:rPr>
              <w:t>发表于</w:t>
            </w:r>
            <w:r w:rsidRPr="00473CBD">
              <w:rPr>
                <w:rFonts w:ascii="Helvetica" w:eastAsia="宋体" w:hAnsi="Helvetica" w:cs="Helvetica"/>
                <w:color w:val="666666"/>
                <w:kern w:val="0"/>
                <w:sz w:val="18"/>
                <w:szCs w:val="18"/>
              </w:rPr>
              <w:t xml:space="preserve"> 2008-6-2 19:30  </w:t>
            </w:r>
            <w:hyperlink r:id="rId19" w:history="1">
              <w:r w:rsidRPr="00473CBD">
                <w:rPr>
                  <w:rFonts w:ascii="Helvetica" w:eastAsia="宋体" w:hAnsi="Helvetica" w:cs="Helvetica"/>
                  <w:color w:val="006699"/>
                  <w:kern w:val="0"/>
                  <w:sz w:val="18"/>
                  <w:szCs w:val="18"/>
                </w:rPr>
                <w:t>只看该作者</w:t>
              </w:r>
            </w:hyperlink>
          </w:p>
          <w:p w:rsidR="00473CBD" w:rsidRPr="00473CBD" w:rsidRDefault="00473CBD" w:rsidP="00473CBD">
            <w:pPr>
              <w:widowControl/>
              <w:spacing w:line="384" w:lineRule="atLeast"/>
              <w:jc w:val="left"/>
              <w:rPr>
                <w:rFonts w:ascii="Helvetica" w:eastAsia="宋体" w:hAnsi="Helvetica" w:cs="Helvetica"/>
                <w:color w:val="000000"/>
                <w:kern w:val="0"/>
                <w:szCs w:val="21"/>
              </w:rPr>
            </w:pPr>
            <w:r w:rsidRPr="00473CBD">
              <w:rPr>
                <w:rFonts w:ascii="Helvetica" w:eastAsia="宋体" w:hAnsi="Helvetica" w:cs="Helvetica"/>
                <w:color w:val="000000"/>
                <w:kern w:val="0"/>
                <w:szCs w:val="21"/>
              </w:rPr>
              <w:t>精确制导武器思考复习题</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一、什么是精确制导武器？主要分为哪两大类？</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二、精确制导武器主要有哪些制导方式？</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三、精确制导武器有哪些主要特点？</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四、精确制导武器对作战有哪些影响？</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国家周边安全环境思考复习题</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一、国家周边安全环境的含义是什么？</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二、我国对南沙问题的立场是什么？</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三、我国目前周边安全环境的主流主要表现在哪些方面？</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四、我国周边安全环境主要存在哪些隐患？</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五、如何面对挑战构建良好的安全环境？</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试题形式</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一、填空题</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（一）精确制导武器主要有以下：命中精度高，作战效能高，</w:t>
            </w:r>
            <w:r w:rsidRPr="00473CBD">
              <w:rPr>
                <w:rFonts w:ascii="Helvetica" w:eastAsia="宋体" w:hAnsi="Helvetica" w:cs="Helvetica"/>
                <w:color w:val="000000"/>
                <w:kern w:val="0"/>
                <w:szCs w:val="21"/>
              </w:rPr>
              <w:lastRenderedPageBreak/>
              <w:t>射</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程远，作战效费比高的特点。</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（二）精确制导武器的制导方式主要有</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寻的制导，遥控制导，惯性制导，地形匹配和景象匹配制导，全球定位系统制导，复合制导等。</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（三）精确制导武器可分为导弹，精确制导弹药两大类。</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（四）我国对南沙问题的立场是主权归我，搁置争议，共同开发。</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二、简答题</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（一）精确制导武器对作战主要有哪些影响？</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答：</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、提高了作战效能；</w:t>
            </w:r>
            <w:r w:rsidRPr="00473CBD">
              <w:rPr>
                <w:rFonts w:ascii="Helvetica" w:eastAsia="宋体" w:hAnsi="Helvetica" w:cs="Helvetica"/>
                <w:color w:val="000000"/>
                <w:kern w:val="0"/>
                <w:szCs w:val="21"/>
              </w:rPr>
              <w:t>2</w:t>
            </w:r>
            <w:r w:rsidRPr="00473CBD">
              <w:rPr>
                <w:rFonts w:ascii="Helvetica" w:eastAsia="宋体" w:hAnsi="Helvetica" w:cs="Helvetica"/>
                <w:color w:val="000000"/>
                <w:kern w:val="0"/>
                <w:szCs w:val="21"/>
              </w:rPr>
              <w:t>、使作战方式发生了深刻变化；</w:t>
            </w:r>
            <w:r w:rsidRPr="00473CBD">
              <w:rPr>
                <w:rFonts w:ascii="Helvetica" w:eastAsia="宋体" w:hAnsi="Helvetica" w:cs="Helvetica"/>
                <w:color w:val="000000"/>
                <w:kern w:val="0"/>
                <w:szCs w:val="21"/>
              </w:rPr>
              <w:t>3</w:t>
            </w:r>
            <w:r w:rsidRPr="00473CBD">
              <w:rPr>
                <w:rFonts w:ascii="Helvetica" w:eastAsia="宋体" w:hAnsi="Helvetica" w:cs="Helvetica"/>
                <w:color w:val="000000"/>
                <w:kern w:val="0"/>
                <w:szCs w:val="21"/>
              </w:rPr>
              <w:t>、成为改变军事力量对比的杠杆。</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（二）什么是精确制导武器？</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答：精确制导武器是指采用了精确制导技术，直接命中概率在</w:t>
            </w:r>
            <w:r w:rsidRPr="00473CBD">
              <w:rPr>
                <w:rFonts w:ascii="Helvetica" w:eastAsia="宋体" w:hAnsi="Helvetica" w:cs="Helvetica"/>
                <w:color w:val="000000"/>
                <w:kern w:val="0"/>
                <w:szCs w:val="21"/>
              </w:rPr>
              <w:t>50</w:t>
            </w:r>
            <w:r w:rsidRPr="00473CBD">
              <w:rPr>
                <w:rFonts w:ascii="Helvetica" w:eastAsia="宋体" w:hAnsi="Helvetica" w:cs="Helvetica"/>
                <w:color w:val="000000"/>
                <w:kern w:val="0"/>
                <w:szCs w:val="21"/>
              </w:rPr>
              <w:t>％以上的武器。</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（三）国家周边安全环境的含义是什么？</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答：周边安全环境，是指一个国家周边安全的状况和态势。包括与相邻国家矛盾冲突，边界纠争议，特别是有无对其国家主权、领土完整是否构成威胁，有无军事入侵、渗透和颠覆等。</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（四）如何面对挑战构建良好的安全环境？</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lastRenderedPageBreak/>
              <w:t>答：</w:t>
            </w:r>
            <w:r w:rsidRPr="00473CBD">
              <w:rPr>
                <w:rFonts w:ascii="Helvetica" w:eastAsia="宋体" w:hAnsi="Helvetica" w:cs="Helvetica"/>
                <w:color w:val="000000"/>
                <w:kern w:val="0"/>
                <w:szCs w:val="21"/>
              </w:rPr>
              <w:t>1</w:t>
            </w:r>
            <w:r w:rsidRPr="00473CBD">
              <w:rPr>
                <w:rFonts w:ascii="Helvetica" w:eastAsia="宋体" w:hAnsi="Helvetica" w:cs="Helvetica"/>
                <w:color w:val="000000"/>
                <w:kern w:val="0"/>
                <w:szCs w:val="21"/>
              </w:rPr>
              <w:t>、大力发展经济，增强综合国力，确保长治久安</w:t>
            </w:r>
            <w:r w:rsidRPr="00473CBD">
              <w:rPr>
                <w:rFonts w:ascii="Helvetica" w:eastAsia="宋体" w:hAnsi="Helvetica" w:cs="Helvetica"/>
                <w:color w:val="000000"/>
                <w:kern w:val="0"/>
                <w:szCs w:val="21"/>
              </w:rPr>
              <w:br/>
              <w:t>2</w:t>
            </w:r>
            <w:r w:rsidRPr="00473CBD">
              <w:rPr>
                <w:rFonts w:ascii="Helvetica" w:eastAsia="宋体" w:hAnsi="Helvetica" w:cs="Helvetica"/>
                <w:color w:val="000000"/>
                <w:kern w:val="0"/>
                <w:szCs w:val="21"/>
              </w:rPr>
              <w:t>、加强国防建设，提高我军的实战能力和威慑能力</w:t>
            </w:r>
            <w:r w:rsidRPr="00473CBD">
              <w:rPr>
                <w:rFonts w:ascii="Helvetica" w:eastAsia="宋体" w:hAnsi="Helvetica" w:cs="Helvetica"/>
                <w:color w:val="000000"/>
                <w:kern w:val="0"/>
                <w:szCs w:val="21"/>
              </w:rPr>
              <w:br/>
              <w:t>3</w:t>
            </w:r>
            <w:r w:rsidRPr="00473CBD">
              <w:rPr>
                <w:rFonts w:ascii="Helvetica" w:eastAsia="宋体" w:hAnsi="Helvetica" w:cs="Helvetica"/>
                <w:color w:val="000000"/>
                <w:kern w:val="0"/>
                <w:szCs w:val="21"/>
              </w:rPr>
              <w:t>、奉行独力自主外交，推进多极制衡格局</w:t>
            </w:r>
            <w:r w:rsidRPr="00473CBD">
              <w:rPr>
                <w:rFonts w:ascii="Helvetica" w:eastAsia="宋体" w:hAnsi="Helvetica" w:cs="Helvetica"/>
                <w:color w:val="000000"/>
                <w:kern w:val="0"/>
                <w:szCs w:val="21"/>
              </w:rPr>
              <w:br/>
              <w:t>4</w:t>
            </w:r>
            <w:r w:rsidRPr="00473CBD">
              <w:rPr>
                <w:rFonts w:ascii="Helvetica" w:eastAsia="宋体" w:hAnsi="Helvetica" w:cs="Helvetica"/>
                <w:color w:val="000000"/>
                <w:kern w:val="0"/>
                <w:szCs w:val="21"/>
              </w:rPr>
              <w:t>、构建周边安全机制，营造睦邻友好环境</w:t>
            </w:r>
            <w:r w:rsidRPr="00473CBD">
              <w:rPr>
                <w:rFonts w:ascii="Helvetica" w:eastAsia="宋体" w:hAnsi="Helvetica" w:cs="Helvetica"/>
                <w:color w:val="000000"/>
                <w:kern w:val="0"/>
                <w:szCs w:val="21"/>
              </w:rPr>
              <w:br/>
              <w:t>   </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三、论述题</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试论我国周边安全环境的现状（答题要点）</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答：一、和平与稳定是我国目前周边安全环境的主流</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（一）改善大国关系，解除了敌对状态</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中美两国关系发展基本平稳；</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中俄保持着良好的国家关系；中日</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由于共同的利益又重新走上正常发展轨道；中国与欧洲大国间关系出现良好开端。</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（二）签订边境条约，缓解了邻邦矛盾</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新中国建立后，我国先后与周边国家签订了边境条约或协定；与曾经发生过武装冲突的国家实现了关系正常化。</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（三）加强多边协作，改善了周边安全态势</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二、我国周边安全存在许多隐患</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（一）军事大国对我国安全存在长期影响</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美国构筑对华</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战略包围圈</w:t>
            </w:r>
            <w:r w:rsidRPr="00473CBD">
              <w:rPr>
                <w:rFonts w:ascii="Helvetica" w:eastAsia="宋体" w:hAnsi="Helvetica" w:cs="Helvetica"/>
                <w:color w:val="000000"/>
                <w:kern w:val="0"/>
                <w:szCs w:val="21"/>
              </w:rPr>
              <w:t>”</w:t>
            </w:r>
            <w:r w:rsidRPr="00473CBD">
              <w:rPr>
                <w:rFonts w:ascii="Helvetica" w:eastAsia="宋体" w:hAnsi="Helvetica" w:cs="Helvetica"/>
                <w:color w:val="000000"/>
                <w:kern w:val="0"/>
                <w:szCs w:val="21"/>
              </w:rPr>
              <w:t>对</w:t>
            </w:r>
            <w:r w:rsidRPr="00473CBD">
              <w:rPr>
                <w:rFonts w:ascii="Helvetica" w:eastAsia="宋体" w:hAnsi="Helvetica" w:cs="Helvetica"/>
                <w:color w:val="000000"/>
                <w:kern w:val="0"/>
                <w:szCs w:val="21"/>
              </w:rPr>
              <w:lastRenderedPageBreak/>
              <w:t>我国安全造成严重影响；我国战略安全受到西方势力挤压；日本对我国安全的潜在威胁；印度在战略上视中国为主要威胁和对手等。</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（二）我国与邻邦边界、海权争端是我国安全最大隐患</w:t>
            </w:r>
            <w:r w:rsidRPr="00473CBD">
              <w:rPr>
                <w:rFonts w:ascii="Helvetica" w:eastAsia="宋体" w:hAnsi="Helvetica" w:cs="Helvetica"/>
                <w:color w:val="000000"/>
                <w:kern w:val="0"/>
                <w:szCs w:val="21"/>
              </w:rPr>
              <w:br/>
            </w:r>
            <w:r w:rsidRPr="00473CBD">
              <w:rPr>
                <w:rFonts w:ascii="Helvetica" w:eastAsia="宋体" w:hAnsi="Helvetica" w:cs="Helvetica"/>
                <w:color w:val="000000"/>
                <w:kern w:val="0"/>
                <w:szCs w:val="21"/>
              </w:rPr>
              <w:t>中印间存在边界和领土争端；我国与朝鲜、韩国、日本在海域划分问题上存在较大争议；我国与一些濒海国家在南海存在岛屿和海洋权益的争夺。</w:t>
            </w:r>
          </w:p>
        </w:tc>
      </w:tr>
    </w:tbl>
    <w:p w:rsidR="0058019B" w:rsidRDefault="0058019B">
      <w:pPr>
        <w:rPr>
          <w:rFonts w:hint="eastAsia"/>
        </w:rPr>
      </w:pPr>
    </w:p>
    <w:sectPr w:rsidR="005801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D6CD9"/>
    <w:multiLevelType w:val="multilevel"/>
    <w:tmpl w:val="FC2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BD"/>
    <w:rsid w:val="00473CBD"/>
    <w:rsid w:val="00580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73C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3CBD"/>
    <w:rPr>
      <w:rFonts w:ascii="宋体" w:eastAsia="宋体" w:hAnsi="宋体" w:cs="宋体"/>
      <w:b/>
      <w:bCs/>
      <w:kern w:val="0"/>
      <w:sz w:val="36"/>
      <w:szCs w:val="36"/>
    </w:rPr>
  </w:style>
  <w:style w:type="character" w:customStyle="1" w:styleId="apple-converted-space">
    <w:name w:val="apple-converted-space"/>
    <w:basedOn w:val="a0"/>
    <w:rsid w:val="00473CBD"/>
  </w:style>
  <w:style w:type="paragraph" w:styleId="a3">
    <w:name w:val="Normal (Web)"/>
    <w:basedOn w:val="a"/>
    <w:uiPriority w:val="99"/>
    <w:semiHidden/>
    <w:unhideWhenUsed/>
    <w:rsid w:val="00473CB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73CBD"/>
    <w:rPr>
      <w:color w:val="0000FF"/>
      <w:u w:val="single"/>
    </w:rPr>
  </w:style>
  <w:style w:type="character" w:styleId="a5">
    <w:name w:val="Strong"/>
    <w:basedOn w:val="a0"/>
    <w:uiPriority w:val="22"/>
    <w:qFormat/>
    <w:rsid w:val="00473CBD"/>
    <w:rPr>
      <w:b/>
      <w:bCs/>
    </w:rPr>
  </w:style>
  <w:style w:type="character" w:styleId="HTML">
    <w:name w:val="HTML Cite"/>
    <w:basedOn w:val="a0"/>
    <w:uiPriority w:val="99"/>
    <w:semiHidden/>
    <w:unhideWhenUsed/>
    <w:rsid w:val="00473CBD"/>
    <w:rPr>
      <w:i/>
      <w:iCs/>
    </w:rPr>
  </w:style>
  <w:style w:type="character" w:styleId="a6">
    <w:name w:val="Emphasis"/>
    <w:basedOn w:val="a0"/>
    <w:uiPriority w:val="20"/>
    <w:qFormat/>
    <w:rsid w:val="00473CBD"/>
    <w:rPr>
      <w:i/>
      <w:iCs/>
    </w:rPr>
  </w:style>
  <w:style w:type="paragraph" w:customStyle="1" w:styleId="customstatus">
    <w:name w:val="customstatus"/>
    <w:basedOn w:val="a"/>
    <w:rsid w:val="00473CBD"/>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473CBD"/>
    <w:rPr>
      <w:sz w:val="18"/>
      <w:szCs w:val="18"/>
    </w:rPr>
  </w:style>
  <w:style w:type="character" w:customStyle="1" w:styleId="Char">
    <w:name w:val="批注框文本 Char"/>
    <w:basedOn w:val="a0"/>
    <w:link w:val="a7"/>
    <w:uiPriority w:val="99"/>
    <w:semiHidden/>
    <w:rsid w:val="00473C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73C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73CBD"/>
    <w:rPr>
      <w:rFonts w:ascii="宋体" w:eastAsia="宋体" w:hAnsi="宋体" w:cs="宋体"/>
      <w:b/>
      <w:bCs/>
      <w:kern w:val="0"/>
      <w:sz w:val="36"/>
      <w:szCs w:val="36"/>
    </w:rPr>
  </w:style>
  <w:style w:type="character" w:customStyle="1" w:styleId="apple-converted-space">
    <w:name w:val="apple-converted-space"/>
    <w:basedOn w:val="a0"/>
    <w:rsid w:val="00473CBD"/>
  </w:style>
  <w:style w:type="paragraph" w:styleId="a3">
    <w:name w:val="Normal (Web)"/>
    <w:basedOn w:val="a"/>
    <w:uiPriority w:val="99"/>
    <w:semiHidden/>
    <w:unhideWhenUsed/>
    <w:rsid w:val="00473CB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73CBD"/>
    <w:rPr>
      <w:color w:val="0000FF"/>
      <w:u w:val="single"/>
    </w:rPr>
  </w:style>
  <w:style w:type="character" w:styleId="a5">
    <w:name w:val="Strong"/>
    <w:basedOn w:val="a0"/>
    <w:uiPriority w:val="22"/>
    <w:qFormat/>
    <w:rsid w:val="00473CBD"/>
    <w:rPr>
      <w:b/>
      <w:bCs/>
    </w:rPr>
  </w:style>
  <w:style w:type="character" w:styleId="HTML">
    <w:name w:val="HTML Cite"/>
    <w:basedOn w:val="a0"/>
    <w:uiPriority w:val="99"/>
    <w:semiHidden/>
    <w:unhideWhenUsed/>
    <w:rsid w:val="00473CBD"/>
    <w:rPr>
      <w:i/>
      <w:iCs/>
    </w:rPr>
  </w:style>
  <w:style w:type="character" w:styleId="a6">
    <w:name w:val="Emphasis"/>
    <w:basedOn w:val="a0"/>
    <w:uiPriority w:val="20"/>
    <w:qFormat/>
    <w:rsid w:val="00473CBD"/>
    <w:rPr>
      <w:i/>
      <w:iCs/>
    </w:rPr>
  </w:style>
  <w:style w:type="paragraph" w:customStyle="1" w:styleId="customstatus">
    <w:name w:val="customstatus"/>
    <w:basedOn w:val="a"/>
    <w:rsid w:val="00473CBD"/>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473CBD"/>
    <w:rPr>
      <w:sz w:val="18"/>
      <w:szCs w:val="18"/>
    </w:rPr>
  </w:style>
  <w:style w:type="character" w:customStyle="1" w:styleId="Char">
    <w:name w:val="批注框文本 Char"/>
    <w:basedOn w:val="a0"/>
    <w:link w:val="a7"/>
    <w:uiPriority w:val="99"/>
    <w:semiHidden/>
    <w:rsid w:val="00473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89591">
      <w:bodyDiv w:val="1"/>
      <w:marLeft w:val="0"/>
      <w:marRight w:val="0"/>
      <w:marTop w:val="0"/>
      <w:marBottom w:val="0"/>
      <w:divBdr>
        <w:top w:val="none" w:sz="0" w:space="0" w:color="auto"/>
        <w:left w:val="none" w:sz="0" w:space="0" w:color="auto"/>
        <w:bottom w:val="none" w:sz="0" w:space="0" w:color="auto"/>
        <w:right w:val="none" w:sz="0" w:space="0" w:color="auto"/>
      </w:divBdr>
      <w:divsChild>
        <w:div w:id="1088575852">
          <w:marLeft w:val="0"/>
          <w:marRight w:val="0"/>
          <w:marTop w:val="0"/>
          <w:marBottom w:val="150"/>
          <w:divBdr>
            <w:top w:val="single" w:sz="6" w:space="1" w:color="CAD9EA"/>
            <w:left w:val="single" w:sz="6" w:space="1" w:color="CAD9EA"/>
            <w:bottom w:val="single" w:sz="6" w:space="1" w:color="CAD9EA"/>
            <w:right w:val="single" w:sz="6" w:space="1" w:color="CAD9EA"/>
          </w:divBdr>
          <w:divsChild>
            <w:div w:id="944193625">
              <w:marLeft w:val="0"/>
              <w:marRight w:val="0"/>
              <w:marTop w:val="0"/>
              <w:marBottom w:val="0"/>
              <w:divBdr>
                <w:top w:val="none" w:sz="0" w:space="0" w:color="auto"/>
                <w:left w:val="none" w:sz="0" w:space="0" w:color="auto"/>
                <w:bottom w:val="none" w:sz="0" w:space="0" w:color="auto"/>
                <w:right w:val="none" w:sz="0" w:space="0" w:color="auto"/>
              </w:divBdr>
              <w:divsChild>
                <w:div w:id="1655791424">
                  <w:marLeft w:val="0"/>
                  <w:marRight w:val="0"/>
                  <w:marTop w:val="0"/>
                  <w:marBottom w:val="0"/>
                  <w:divBdr>
                    <w:top w:val="none" w:sz="0" w:space="0" w:color="auto"/>
                    <w:left w:val="none" w:sz="0" w:space="0" w:color="auto"/>
                    <w:bottom w:val="none" w:sz="0" w:space="0" w:color="auto"/>
                    <w:right w:val="none" w:sz="0" w:space="0" w:color="auto"/>
                  </w:divBdr>
                </w:div>
              </w:divsChild>
            </w:div>
            <w:div w:id="611089124">
              <w:marLeft w:val="150"/>
              <w:marRight w:val="150"/>
              <w:marTop w:val="150"/>
              <w:marBottom w:val="150"/>
              <w:divBdr>
                <w:top w:val="none" w:sz="0" w:space="0" w:color="auto"/>
                <w:left w:val="none" w:sz="0" w:space="0" w:color="auto"/>
                <w:bottom w:val="none" w:sz="0" w:space="0" w:color="auto"/>
                <w:right w:val="none" w:sz="0" w:space="0" w:color="auto"/>
              </w:divBdr>
            </w:div>
            <w:div w:id="936669389">
              <w:marLeft w:val="0"/>
              <w:marRight w:val="0"/>
              <w:marTop w:val="0"/>
              <w:marBottom w:val="0"/>
              <w:divBdr>
                <w:top w:val="single" w:sz="6" w:space="0" w:color="E8E8E8"/>
                <w:left w:val="none" w:sz="0" w:space="0" w:color="auto"/>
                <w:bottom w:val="none" w:sz="0" w:space="0" w:color="auto"/>
                <w:right w:val="none" w:sz="0" w:space="0" w:color="auto"/>
              </w:divBdr>
              <w:divsChild>
                <w:div w:id="434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1806">
          <w:marLeft w:val="-105"/>
          <w:marRight w:val="0"/>
          <w:marTop w:val="0"/>
          <w:marBottom w:val="0"/>
          <w:divBdr>
            <w:top w:val="single" w:sz="6" w:space="4" w:color="CCCCCC"/>
            <w:left w:val="single" w:sz="6" w:space="5" w:color="CCCCCC"/>
            <w:bottom w:val="single" w:sz="6" w:space="4" w:color="CCCCCC"/>
            <w:right w:val="single" w:sz="6" w:space="4" w:color="CCCCCC"/>
          </w:divBdr>
        </w:div>
        <w:div w:id="1219514074">
          <w:marLeft w:val="0"/>
          <w:marRight w:val="0"/>
          <w:marTop w:val="0"/>
          <w:marBottom w:val="0"/>
          <w:divBdr>
            <w:top w:val="none" w:sz="0" w:space="0" w:color="auto"/>
            <w:left w:val="none" w:sz="0" w:space="0" w:color="auto"/>
            <w:bottom w:val="single" w:sz="6" w:space="0" w:color="CAD9EA"/>
            <w:right w:val="none" w:sz="0" w:space="0" w:color="auto"/>
          </w:divBdr>
        </w:div>
        <w:div w:id="2125225872">
          <w:marLeft w:val="0"/>
          <w:marRight w:val="0"/>
          <w:marTop w:val="0"/>
          <w:marBottom w:val="0"/>
          <w:divBdr>
            <w:top w:val="none" w:sz="0" w:space="0" w:color="auto"/>
            <w:left w:val="none" w:sz="0" w:space="0" w:color="auto"/>
            <w:bottom w:val="none" w:sz="0" w:space="0" w:color="auto"/>
            <w:right w:val="none" w:sz="0" w:space="0" w:color="auto"/>
          </w:divBdr>
          <w:divsChild>
            <w:div w:id="5436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iegg.com/viewthread.php?tid=327932" TargetMode="External"/><Relationship Id="rId13" Type="http://schemas.openxmlformats.org/officeDocument/2006/relationships/hyperlink" Target="http://www.oiegg.com/pm.php?action=send&amp;uid=60189" TargetMode="External"/><Relationship Id="rId18" Type="http://schemas.openxmlformats.org/officeDocument/2006/relationships/image" Target="media/image6.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oiegg.com/misc.php?action=report&amp;fid=551&amp;tid=327932&amp;pid=3341990&amp;page=1" TargetMode="External"/><Relationship Id="rId12" Type="http://schemas.openxmlformats.org/officeDocument/2006/relationships/image" Target="media/image2.gif"/><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iegg.com/post.php?action=reply&amp;fid=551&amp;tid=327932&amp;repquote=3341990&amp;extra=&amp;page=1"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oiegg.com/my.php?item=buddylist&amp;newbuddyid=60189&amp;buddysubmit=yes" TargetMode="External"/><Relationship Id="rId10" Type="http://schemas.openxmlformats.org/officeDocument/2006/relationships/hyperlink" Target="http://www.oiegg.com/space.php?uid=60189" TargetMode="External"/><Relationship Id="rId19" Type="http://schemas.openxmlformats.org/officeDocument/2006/relationships/hyperlink" Target="http://www.oiegg.com/viewthread.php?tid=327932&amp;page=1&amp;authorid=60189" TargetMode="External"/><Relationship Id="rId4" Type="http://schemas.openxmlformats.org/officeDocument/2006/relationships/settings" Target="settings.xml"/><Relationship Id="rId9" Type="http://schemas.openxmlformats.org/officeDocument/2006/relationships/hyperlink" Target="http://item.taobao.com/item.htm?id=18710122801" TargetMode="External"/><Relationship Id="rId14"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2014-06-09T12:59:00Z</dcterms:created>
  <dcterms:modified xsi:type="dcterms:W3CDTF">2014-06-09T13:00:00Z</dcterms:modified>
</cp:coreProperties>
</file>