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E3CC52" w14:textId="61857CE3" w:rsidR="00091B6A" w:rsidRDefault="00162696" w:rsidP="00162696">
      <w:pPr>
        <w:rPr>
          <w:rFonts w:ascii="Cambria" w:hAnsi="Cambria"/>
          <w:sz w:val="24"/>
        </w:rPr>
      </w:pPr>
      <w:r w:rsidRPr="00162696">
        <w:rPr>
          <w:rFonts w:ascii="Cambria" w:hAnsi="Cambria" w:hint="eastAsia"/>
          <w:sz w:val="24"/>
        </w:rPr>
        <w:t>2</w:t>
      </w:r>
      <w:r w:rsidRPr="00162696">
        <w:rPr>
          <w:rFonts w:ascii="Cambria" w:hAnsi="Cambria"/>
          <w:sz w:val="24"/>
        </w:rPr>
        <w:t xml:space="preserve">.1 </w:t>
      </w:r>
      <w:r w:rsidRPr="00162696">
        <w:rPr>
          <w:rFonts w:ascii="Cambria" w:hAnsi="Cambria" w:hint="eastAsia"/>
          <w:sz w:val="24"/>
        </w:rPr>
        <w:t>Packing</w:t>
      </w:r>
      <w:r w:rsidRPr="00162696">
        <w:rPr>
          <w:rFonts w:ascii="Cambria" w:hAnsi="Cambria"/>
          <w:sz w:val="24"/>
        </w:rPr>
        <w:t xml:space="preserve"> Configuration for Cargo Container </w:t>
      </w:r>
      <w:r>
        <w:rPr>
          <w:rFonts w:ascii="Cambria" w:hAnsi="Cambria"/>
          <w:sz w:val="24"/>
        </w:rPr>
        <w:t>Positioned at</w:t>
      </w:r>
      <w:r w:rsidRPr="00162696">
        <w:rPr>
          <w:rFonts w:ascii="Cambria" w:hAnsi="Cambr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62696">
        <w:rPr>
          <w:rFonts w:ascii="Cambria" w:hAnsi="Cambria"/>
          <w:sz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</m:sub>
        </m:sSub>
      </m:oMath>
    </w:p>
    <w:p w14:paraId="59150D4B" w14:textId="77777777" w:rsidR="0013575C" w:rsidRDefault="0013575C" w:rsidP="00162696">
      <w:pPr>
        <w:rPr>
          <w:rFonts w:ascii="Cambria" w:hAnsi="Cambria" w:hint="eastAsia"/>
          <w:sz w:val="24"/>
        </w:rPr>
      </w:pPr>
    </w:p>
    <w:p w14:paraId="00AFBD05" w14:textId="058F923D" w:rsidR="00162696" w:rsidRDefault="00162696" w:rsidP="00162696">
      <w:pPr>
        <w:rPr>
          <w:rFonts w:ascii="Cambria" w:hAnsi="Cambria"/>
          <w:i/>
          <w:sz w:val="24"/>
        </w:rPr>
      </w:pPr>
      <w:r>
        <w:rPr>
          <w:rFonts w:ascii="Cambria" w:hAnsi="Cambria" w:hint="eastAsia"/>
          <w:sz w:val="24"/>
        </w:rPr>
        <w:t>S</w:t>
      </w:r>
      <w:r>
        <w:rPr>
          <w:rFonts w:ascii="Cambria" w:hAnsi="Cambria"/>
          <w:sz w:val="24"/>
        </w:rPr>
        <w:t xml:space="preserve">ince medicine at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62696">
        <w:rPr>
          <w:rFonts w:ascii="Cambria" w:hAnsi="Cambria"/>
          <w:sz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>
        <w:rPr>
          <w:rFonts w:ascii="Cambria" w:hAnsi="Cambria" w:hint="eastAsia"/>
          <w:sz w:val="24"/>
        </w:rPr>
        <w:t xml:space="preserve"> </w:t>
      </w:r>
      <w:r>
        <w:rPr>
          <w:rFonts w:ascii="Cambria" w:hAnsi="Cambria"/>
          <w:sz w:val="24"/>
        </w:rPr>
        <w:t xml:space="preserve">are self-sufficient, drones at these two places only need to conduct </w:t>
      </w:r>
      <w:r w:rsidRPr="00162696">
        <w:rPr>
          <w:rFonts w:ascii="Cambria" w:hAnsi="Cambria"/>
          <w:sz w:val="24"/>
        </w:rPr>
        <w:t>reconnaissance</w:t>
      </w:r>
      <w:r>
        <w:rPr>
          <w:rFonts w:ascii="Cambria" w:hAnsi="Cambria"/>
          <w:sz w:val="24"/>
        </w:rPr>
        <w:t xml:space="preserve"> tasks. Therefore</w:t>
      </w:r>
      <w:r w:rsidR="00D900EF">
        <w:rPr>
          <w:rFonts w:ascii="Cambria" w:hAnsi="Cambria"/>
          <w:sz w:val="24"/>
        </w:rPr>
        <w:t>,</w:t>
      </w:r>
      <w:r>
        <w:rPr>
          <w:rFonts w:ascii="Cambria" w:hAnsi="Cambria"/>
          <w:sz w:val="24"/>
        </w:rPr>
        <w:t xml:space="preserve"> we </w:t>
      </w:r>
      <w:r w:rsidR="00D900EF">
        <w:rPr>
          <w:rFonts w:ascii="Cambria" w:hAnsi="Cambria"/>
          <w:sz w:val="24"/>
        </w:rPr>
        <w:t xml:space="preserve">package drone which has the best scouting performance, along with required medicine packages, into their cargo containers. According to our analysis before, </w:t>
      </w:r>
      <w:r w:rsidR="00D900EF" w:rsidRPr="00182F9A">
        <w:rPr>
          <w:rFonts w:ascii="Cambria" w:hAnsi="Cambria"/>
          <w:i/>
          <w:sz w:val="24"/>
        </w:rPr>
        <w:t>Drone Type B</w:t>
      </w:r>
      <w:r w:rsidR="00D900EF">
        <w:rPr>
          <w:rFonts w:ascii="Cambria" w:hAnsi="Cambria"/>
          <w:sz w:val="24"/>
        </w:rPr>
        <w:t xml:space="preserve">, with its highest speed, farthest flight and relatively small volume, is the best choice. </w:t>
      </w:r>
      <w:r w:rsidR="00182F9A">
        <w:rPr>
          <w:rFonts w:ascii="Cambria" w:hAnsi="Cambria"/>
          <w:sz w:val="24"/>
        </w:rPr>
        <w:t xml:space="preserve">Besides all the required medicine packages and a </w:t>
      </w:r>
      <w:r w:rsidR="00182F9A" w:rsidRPr="00182F9A">
        <w:rPr>
          <w:rFonts w:ascii="Cambria" w:hAnsi="Cambria"/>
          <w:i/>
          <w:sz w:val="24"/>
        </w:rPr>
        <w:t>Drone Type H</w:t>
      </w:r>
      <w:r w:rsidR="00182F9A">
        <w:rPr>
          <w:rFonts w:ascii="Cambria" w:hAnsi="Cambria"/>
          <w:sz w:val="24"/>
        </w:rPr>
        <w:t>, we should pack B into containers as many as possible and minimize the unused space at the same time. Now t</w:t>
      </w:r>
      <w:r w:rsidR="00182F9A" w:rsidRPr="00182F9A">
        <w:rPr>
          <w:rFonts w:ascii="Cambria" w:hAnsi="Cambria"/>
          <w:sz w:val="24"/>
        </w:rPr>
        <w:t xml:space="preserve">his problem is simplified to find the best solution </w:t>
      </w:r>
      <w:r w:rsidR="00182F9A">
        <w:rPr>
          <w:rFonts w:ascii="Cambria" w:hAnsi="Cambria"/>
          <w:sz w:val="24"/>
        </w:rPr>
        <w:t xml:space="preserve">to load five different </w:t>
      </w:r>
      <w:r w:rsidR="00182F9A" w:rsidRPr="00182F9A">
        <w:rPr>
          <w:rFonts w:ascii="Cambria" w:hAnsi="Cambria"/>
          <w:sz w:val="24"/>
        </w:rPr>
        <w:t>cuboid</w:t>
      </w:r>
      <w:r w:rsidR="00182F9A">
        <w:rPr>
          <w:rFonts w:ascii="Cambria" w:hAnsi="Cambria"/>
          <w:sz w:val="24"/>
        </w:rPr>
        <w:t xml:space="preserve">s into </w:t>
      </w:r>
      <w:r w:rsidR="0013575C" w:rsidRPr="0013575C">
        <w:rPr>
          <w:rFonts w:ascii="Cambria" w:hAnsi="Cambria"/>
          <w:sz w:val="24"/>
        </w:rPr>
        <w:t>Ω</w:t>
      </w:r>
      <w:r w:rsidR="0013575C">
        <w:rPr>
          <w:rFonts w:ascii="Cambria" w:hAnsi="Cambria"/>
          <w:sz w:val="24"/>
        </w:rPr>
        <w:t xml:space="preserve">, where four of them are fixed, so we only need to determine the number of </w:t>
      </w:r>
      <w:r w:rsidR="0013575C" w:rsidRPr="0013575C">
        <w:rPr>
          <w:rFonts w:ascii="Cambria" w:hAnsi="Cambria"/>
          <w:i/>
          <w:sz w:val="24"/>
        </w:rPr>
        <w:t>Drone Type B</w:t>
      </w:r>
      <w:r w:rsidR="0013575C">
        <w:rPr>
          <w:rFonts w:ascii="Cambria" w:hAnsi="Cambria"/>
          <w:i/>
          <w:sz w:val="24"/>
        </w:rPr>
        <w:t>.</w:t>
      </w:r>
    </w:p>
    <w:p w14:paraId="6FE9D053" w14:textId="77E9F9C2" w:rsidR="0013575C" w:rsidRDefault="0013575C" w:rsidP="00162696">
      <w:pPr>
        <w:rPr>
          <w:rFonts w:ascii="Cambria" w:hAnsi="Cambria"/>
          <w:sz w:val="24"/>
        </w:rPr>
      </w:pPr>
    </w:p>
    <w:p w14:paraId="661F802F" w14:textId="71F78F70" w:rsidR="0013575C" w:rsidRDefault="0013575C" w:rsidP="0016269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To address this problem, we use </w:t>
      </w:r>
      <w:proofErr w:type="spellStart"/>
      <w:r w:rsidRPr="0013575C">
        <w:rPr>
          <w:rFonts w:ascii="Cambria" w:hAnsi="Cambria"/>
          <w:i/>
          <w:sz w:val="24"/>
        </w:rPr>
        <w:t>EasyCargo</w:t>
      </w:r>
      <w:proofErr w:type="spellEnd"/>
      <w:r>
        <w:rPr>
          <w:rFonts w:ascii="Cambria" w:hAnsi="Cambria"/>
          <w:sz w:val="24"/>
        </w:rPr>
        <w:t xml:space="preserve"> to simulate.</w:t>
      </w:r>
      <w:r w:rsidR="0047440F">
        <w:rPr>
          <w:rFonts w:ascii="Cambria" w:hAnsi="Cambria"/>
          <w:sz w:val="24"/>
        </w:rPr>
        <w:t xml:space="preserve"> For position P1 and P5, g</w:t>
      </w:r>
      <w:r>
        <w:rPr>
          <w:rFonts w:ascii="Cambria" w:hAnsi="Cambria"/>
          <w:sz w:val="24"/>
        </w:rPr>
        <w:t xml:space="preserve">iven all the size data of drones and medicine packages </w:t>
      </w:r>
      <w:r w:rsidR="0047440F">
        <w:rPr>
          <w:rFonts w:ascii="Cambria" w:hAnsi="Cambria"/>
          <w:sz w:val="24"/>
        </w:rPr>
        <w:t xml:space="preserve">shown in Attachment2 and Attachment5, we set the number of SC8 to 1 and </w:t>
      </w:r>
      <w:r w:rsidR="0047440F" w:rsidRPr="0013575C">
        <w:rPr>
          <w:rFonts w:ascii="Cambria" w:hAnsi="Cambria"/>
          <w:sz w:val="24"/>
        </w:rPr>
        <w:t>M1,</w:t>
      </w:r>
      <w:r w:rsidR="0047440F">
        <w:rPr>
          <w:rFonts w:ascii="Cambria" w:hAnsi="Cambria"/>
          <w:sz w:val="24"/>
        </w:rPr>
        <w:t xml:space="preserve"> </w:t>
      </w:r>
      <w:r w:rsidR="0047440F" w:rsidRPr="0013575C">
        <w:rPr>
          <w:rFonts w:ascii="Cambria" w:hAnsi="Cambria"/>
          <w:sz w:val="24"/>
        </w:rPr>
        <w:t>M2,</w:t>
      </w:r>
      <w:r w:rsidR="0047440F">
        <w:rPr>
          <w:rFonts w:ascii="Cambria" w:hAnsi="Cambria"/>
          <w:sz w:val="24"/>
        </w:rPr>
        <w:t xml:space="preserve"> </w:t>
      </w:r>
      <w:r w:rsidR="0047440F" w:rsidRPr="0013575C">
        <w:rPr>
          <w:rFonts w:ascii="Cambria" w:hAnsi="Cambria"/>
          <w:sz w:val="24"/>
        </w:rPr>
        <w:t>M3</w:t>
      </w:r>
      <w:r w:rsidR="0047440F">
        <w:rPr>
          <w:rFonts w:ascii="Cambria" w:hAnsi="Cambria"/>
          <w:sz w:val="24"/>
        </w:rPr>
        <w:t xml:space="preserve"> to (60,0,60), (60,0,0) separately. We choose the </w:t>
      </w:r>
      <w:r w:rsidR="0047440F" w:rsidRPr="0047440F">
        <w:rPr>
          <w:rFonts w:ascii="Cambria" w:hAnsi="Cambria"/>
          <w:i/>
          <w:sz w:val="24"/>
        </w:rPr>
        <w:t>Ignore Separation into Priority Groups</w:t>
      </w:r>
      <w:r w:rsidR="0047440F" w:rsidRPr="0047440F">
        <w:rPr>
          <w:rFonts w:ascii="Cambria" w:hAnsi="Cambria"/>
          <w:sz w:val="24"/>
        </w:rPr>
        <w:t xml:space="preserve"> mod</w:t>
      </w:r>
      <w:r w:rsidR="0047440F">
        <w:rPr>
          <w:rFonts w:ascii="Cambria" w:hAnsi="Cambria"/>
          <w:sz w:val="24"/>
        </w:rPr>
        <w:t xml:space="preserve">e to get the optimal packing configuration for P1 and P5, which is shown as </w:t>
      </w:r>
      <w:r w:rsidR="00E727FF">
        <w:rPr>
          <w:rFonts w:ascii="Cambria" w:hAnsi="Cambria"/>
          <w:sz w:val="24"/>
        </w:rPr>
        <w:t>below</w:t>
      </w:r>
      <w:r w:rsidR="0047440F">
        <w:rPr>
          <w:rFonts w:ascii="Cambria" w:hAnsi="Cambria"/>
          <w:sz w:val="24"/>
        </w:rPr>
        <w:t>:</w:t>
      </w:r>
    </w:p>
    <w:p w14:paraId="246B7574" w14:textId="0048E825" w:rsidR="00E727FF" w:rsidRDefault="00E727FF" w:rsidP="00E727FF">
      <w:pPr>
        <w:pStyle w:val="a5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B32BA">
        <w:rPr>
          <w:noProof/>
        </w:rPr>
        <w:t>1</w:t>
      </w:r>
      <w:r>
        <w:fldChar w:fldCharType="end"/>
      </w:r>
      <w:r>
        <w:t xml:space="preserve"> P1 packing configuration detail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90"/>
        <w:gridCol w:w="908"/>
        <w:gridCol w:w="1375"/>
        <w:gridCol w:w="1375"/>
        <w:gridCol w:w="3748"/>
      </w:tblGrid>
      <w:tr w:rsidR="00E727FF" w14:paraId="283A372E" w14:textId="77777777" w:rsidTr="00C3094F">
        <w:tc>
          <w:tcPr>
            <w:tcW w:w="5000" w:type="pct"/>
            <w:gridSpan w:val="5"/>
            <w:vAlign w:val="center"/>
          </w:tcPr>
          <w:p w14:paraId="4985AC92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P</w:t>
            </w:r>
            <w:r>
              <w:rPr>
                <w:rFonts w:ascii="Cambria" w:hAnsi="Cambria"/>
                <w:sz w:val="24"/>
              </w:rPr>
              <w:t>1 Packing Configuration</w:t>
            </w:r>
          </w:p>
        </w:tc>
      </w:tr>
      <w:tr w:rsidR="00E727FF" w14:paraId="215414B5" w14:textId="77777777" w:rsidTr="00C3094F">
        <w:tc>
          <w:tcPr>
            <w:tcW w:w="536" w:type="pct"/>
            <w:vAlign w:val="center"/>
          </w:tcPr>
          <w:p w14:paraId="5C63A6E4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B</w:t>
            </w: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47" w:type="pct"/>
            <w:vAlign w:val="center"/>
          </w:tcPr>
          <w:p w14:paraId="76066818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H</w:t>
            </w: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829" w:type="pct"/>
            <w:vAlign w:val="center"/>
          </w:tcPr>
          <w:p w14:paraId="6ED456CE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M</w:t>
            </w:r>
            <w:r>
              <w:rPr>
                <w:rFonts w:ascii="Cambria" w:hAnsi="Cambria"/>
                <w:sz w:val="24"/>
              </w:rPr>
              <w:t>ED1(pcs)</w:t>
            </w:r>
          </w:p>
        </w:tc>
        <w:tc>
          <w:tcPr>
            <w:tcW w:w="829" w:type="pct"/>
            <w:vAlign w:val="center"/>
          </w:tcPr>
          <w:p w14:paraId="631300DD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M</w:t>
            </w:r>
            <w:r>
              <w:rPr>
                <w:rFonts w:ascii="Cambria" w:hAnsi="Cambria"/>
                <w:sz w:val="24"/>
              </w:rPr>
              <w:t>ED3(pcs)</w:t>
            </w:r>
          </w:p>
        </w:tc>
        <w:tc>
          <w:tcPr>
            <w:tcW w:w="2259" w:type="pct"/>
            <w:vAlign w:val="center"/>
          </w:tcPr>
          <w:p w14:paraId="6B150B01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T</w:t>
            </w:r>
            <w:r>
              <w:rPr>
                <w:rFonts w:ascii="Cambria" w:hAnsi="Cambria"/>
                <w:sz w:val="24"/>
              </w:rPr>
              <w:t>otal Volume(ft^3)</w:t>
            </w:r>
          </w:p>
        </w:tc>
      </w:tr>
      <w:tr w:rsidR="00E727FF" w14:paraId="3F75268B" w14:textId="77777777" w:rsidTr="00C3094F">
        <w:tc>
          <w:tcPr>
            <w:tcW w:w="536" w:type="pct"/>
            <w:vAlign w:val="center"/>
          </w:tcPr>
          <w:p w14:paraId="31AB3A99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7</w:t>
            </w:r>
            <w:r>
              <w:rPr>
                <w:rFonts w:ascii="Cambria" w:hAnsi="Cambria"/>
                <w:sz w:val="24"/>
              </w:rPr>
              <w:t>4</w:t>
            </w:r>
          </w:p>
        </w:tc>
        <w:tc>
          <w:tcPr>
            <w:tcW w:w="547" w:type="pct"/>
            <w:vAlign w:val="center"/>
          </w:tcPr>
          <w:p w14:paraId="10F3C711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</w:p>
        </w:tc>
        <w:tc>
          <w:tcPr>
            <w:tcW w:w="829" w:type="pct"/>
            <w:vAlign w:val="center"/>
          </w:tcPr>
          <w:p w14:paraId="73289597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6</w:t>
            </w:r>
            <w:r>
              <w:rPr>
                <w:rFonts w:ascii="Cambria" w:hAnsi="Cambria"/>
                <w:sz w:val="24"/>
              </w:rPr>
              <w:t>0</w:t>
            </w:r>
          </w:p>
        </w:tc>
        <w:tc>
          <w:tcPr>
            <w:tcW w:w="829" w:type="pct"/>
            <w:vAlign w:val="center"/>
          </w:tcPr>
          <w:p w14:paraId="76FFA775" w14:textId="77777777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6</w:t>
            </w:r>
            <w:r>
              <w:rPr>
                <w:rFonts w:ascii="Cambria" w:hAnsi="Cambria"/>
                <w:sz w:val="24"/>
              </w:rPr>
              <w:t>0</w:t>
            </w:r>
          </w:p>
        </w:tc>
        <w:tc>
          <w:tcPr>
            <w:tcW w:w="2259" w:type="pct"/>
            <w:vAlign w:val="center"/>
          </w:tcPr>
          <w:p w14:paraId="48C81908" w14:textId="25849FE9" w:rsidR="00E727FF" w:rsidRDefault="00E727FF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9</w:t>
            </w:r>
            <w:r>
              <w:rPr>
                <w:rFonts w:ascii="Cambria" w:hAnsi="Cambria"/>
                <w:sz w:val="24"/>
              </w:rPr>
              <w:t>92.27 (86%)</w:t>
            </w:r>
          </w:p>
        </w:tc>
      </w:tr>
    </w:tbl>
    <w:p w14:paraId="62F859F0" w14:textId="77777777" w:rsidR="00C34C73" w:rsidRDefault="0047440F" w:rsidP="00E727FF">
      <w:pPr>
        <w:keepNext/>
        <w:jc w:val="center"/>
      </w:pPr>
      <w:r>
        <w:rPr>
          <w:noProof/>
        </w:rPr>
        <w:drawing>
          <wp:inline distT="0" distB="0" distL="0" distR="0" wp14:anchorId="21384131" wp14:editId="0BE730A4">
            <wp:extent cx="3468465" cy="255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1468" cy="25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680" w14:textId="31769D85" w:rsidR="0047440F" w:rsidRPr="00C34C73" w:rsidRDefault="00C34C73" w:rsidP="00C34C73">
      <w:pPr>
        <w:pStyle w:val="a5"/>
        <w:jc w:val="center"/>
        <w:rPr>
          <w:rFonts w:asciiTheme="minorHAnsi" w:hAnsiTheme="minorHAnsi" w:hint="eastAsia"/>
          <w:sz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32BA">
        <w:rPr>
          <w:noProof/>
        </w:rPr>
        <w:t>1</w:t>
      </w:r>
      <w:r>
        <w:fldChar w:fldCharType="end"/>
      </w:r>
      <w:r>
        <w:t xml:space="preserve"> P1 packing configuration</w:t>
      </w:r>
    </w:p>
    <w:p w14:paraId="42CAD764" w14:textId="634614B8" w:rsidR="00E727FF" w:rsidRDefault="00E727FF" w:rsidP="0016269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For the cargo container transported to P1, we could clearly see from Figure 1 and Table 1 that the packing result is in line with our analysis and expectation.</w:t>
      </w:r>
    </w:p>
    <w:p w14:paraId="1295B46F" w14:textId="1437B4C8" w:rsidR="00203F8C" w:rsidRDefault="00203F8C" w:rsidP="00162696">
      <w:pPr>
        <w:rPr>
          <w:rFonts w:ascii="Cambria" w:hAnsi="Cambria"/>
          <w:sz w:val="24"/>
        </w:rPr>
      </w:pPr>
    </w:p>
    <w:p w14:paraId="381F27CF" w14:textId="77777777" w:rsidR="00203F8C" w:rsidRDefault="00203F8C" w:rsidP="00162696">
      <w:pPr>
        <w:rPr>
          <w:rFonts w:ascii="Cambria" w:hAnsi="Cambria" w:hint="eastAsia"/>
          <w:sz w:val="24"/>
        </w:rPr>
      </w:pPr>
    </w:p>
    <w:p w14:paraId="1C6492EB" w14:textId="0A01F060" w:rsidR="00E727FF" w:rsidRDefault="00E727FF" w:rsidP="00E727FF">
      <w:pPr>
        <w:pStyle w:val="a5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B32BA">
        <w:rPr>
          <w:noProof/>
        </w:rPr>
        <w:t>2</w:t>
      </w:r>
      <w:r>
        <w:fldChar w:fldCharType="end"/>
      </w:r>
      <w:r>
        <w:t xml:space="preserve"> P5 packing configuration detail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386"/>
        <w:gridCol w:w="1414"/>
        <w:gridCol w:w="2134"/>
        <w:gridCol w:w="3362"/>
      </w:tblGrid>
      <w:tr w:rsidR="008E4E8D" w14:paraId="6D65DE6C" w14:textId="77777777" w:rsidTr="008E4E8D">
        <w:tc>
          <w:tcPr>
            <w:tcW w:w="5000" w:type="pct"/>
            <w:gridSpan w:val="4"/>
            <w:vAlign w:val="center"/>
          </w:tcPr>
          <w:p w14:paraId="5D324AA1" w14:textId="188D9856" w:rsidR="008E4E8D" w:rsidRDefault="008E4E8D" w:rsidP="008E4E8D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P</w:t>
            </w:r>
            <w:r>
              <w:rPr>
                <w:rFonts w:ascii="Cambria" w:hAnsi="Cambria"/>
                <w:sz w:val="24"/>
              </w:rPr>
              <w:t>5 Packing Configuration</w:t>
            </w:r>
          </w:p>
        </w:tc>
      </w:tr>
      <w:tr w:rsidR="008E4E8D" w14:paraId="0C468F76" w14:textId="77777777" w:rsidTr="008E4E8D">
        <w:tc>
          <w:tcPr>
            <w:tcW w:w="836" w:type="pct"/>
            <w:vAlign w:val="center"/>
          </w:tcPr>
          <w:p w14:paraId="7812D090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B</w:t>
            </w: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852" w:type="pct"/>
            <w:vAlign w:val="center"/>
          </w:tcPr>
          <w:p w14:paraId="04D823EB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H</w:t>
            </w: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1286" w:type="pct"/>
            <w:vAlign w:val="center"/>
          </w:tcPr>
          <w:p w14:paraId="72E6AEBB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M</w:t>
            </w:r>
            <w:r>
              <w:rPr>
                <w:rFonts w:ascii="Cambria" w:hAnsi="Cambria"/>
                <w:sz w:val="24"/>
              </w:rPr>
              <w:t>ED1(pcs)</w:t>
            </w:r>
          </w:p>
        </w:tc>
        <w:tc>
          <w:tcPr>
            <w:tcW w:w="2026" w:type="pct"/>
            <w:vAlign w:val="center"/>
          </w:tcPr>
          <w:p w14:paraId="679CFA98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T</w:t>
            </w:r>
            <w:r>
              <w:rPr>
                <w:rFonts w:ascii="Cambria" w:hAnsi="Cambria"/>
                <w:sz w:val="24"/>
              </w:rPr>
              <w:t>otal Volume(ft^3)</w:t>
            </w:r>
          </w:p>
        </w:tc>
      </w:tr>
      <w:tr w:rsidR="008E4E8D" w14:paraId="0EB3EF41" w14:textId="77777777" w:rsidTr="008E4E8D">
        <w:tc>
          <w:tcPr>
            <w:tcW w:w="836" w:type="pct"/>
            <w:vAlign w:val="center"/>
          </w:tcPr>
          <w:p w14:paraId="09FA471C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7</w:t>
            </w:r>
            <w:r>
              <w:rPr>
                <w:rFonts w:ascii="Cambria" w:hAnsi="Cambria"/>
                <w:sz w:val="24"/>
              </w:rPr>
              <w:t>4</w:t>
            </w:r>
          </w:p>
        </w:tc>
        <w:tc>
          <w:tcPr>
            <w:tcW w:w="852" w:type="pct"/>
            <w:vAlign w:val="center"/>
          </w:tcPr>
          <w:p w14:paraId="6186BB36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</w:p>
        </w:tc>
        <w:tc>
          <w:tcPr>
            <w:tcW w:w="1286" w:type="pct"/>
            <w:vAlign w:val="center"/>
          </w:tcPr>
          <w:p w14:paraId="08C8EFBF" w14:textId="77777777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6</w:t>
            </w:r>
            <w:r>
              <w:rPr>
                <w:rFonts w:ascii="Cambria" w:hAnsi="Cambria"/>
                <w:sz w:val="24"/>
              </w:rPr>
              <w:t>0</w:t>
            </w:r>
          </w:p>
        </w:tc>
        <w:tc>
          <w:tcPr>
            <w:tcW w:w="2026" w:type="pct"/>
            <w:vAlign w:val="center"/>
          </w:tcPr>
          <w:p w14:paraId="29AA8B6F" w14:textId="5BF54C9C" w:rsidR="008E4E8D" w:rsidRDefault="008E4E8D" w:rsidP="00C3094F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9</w:t>
            </w:r>
            <w:r>
              <w:rPr>
                <w:rFonts w:ascii="Cambria" w:hAnsi="Cambria"/>
                <w:sz w:val="24"/>
              </w:rPr>
              <w:t>80</w:t>
            </w:r>
            <w:r>
              <w:rPr>
                <w:rFonts w:ascii="Cambria" w:hAnsi="Cambria"/>
                <w:sz w:val="24"/>
              </w:rPr>
              <w:t>.</w:t>
            </w:r>
            <w:r>
              <w:rPr>
                <w:rFonts w:ascii="Cambria" w:hAnsi="Cambria"/>
                <w:sz w:val="24"/>
              </w:rPr>
              <w:t>86</w:t>
            </w:r>
            <w:r>
              <w:rPr>
                <w:rFonts w:ascii="Cambria" w:hAnsi="Cambria"/>
                <w:sz w:val="24"/>
              </w:rPr>
              <w:t xml:space="preserve"> (8</w:t>
            </w:r>
            <w:r>
              <w:rPr>
                <w:rFonts w:ascii="Cambria" w:hAnsi="Cambria"/>
                <w:sz w:val="24"/>
              </w:rPr>
              <w:t>5</w:t>
            </w:r>
            <w:r>
              <w:rPr>
                <w:rFonts w:ascii="Cambria" w:hAnsi="Cambria"/>
                <w:sz w:val="24"/>
              </w:rPr>
              <w:t>%)</w:t>
            </w:r>
          </w:p>
        </w:tc>
      </w:tr>
    </w:tbl>
    <w:p w14:paraId="5B5B3DCE" w14:textId="77777777" w:rsidR="00E727FF" w:rsidRDefault="00E727FF" w:rsidP="00E727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B14DA9" wp14:editId="49C9DC52">
            <wp:extent cx="3573780" cy="2659037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455" cy="26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014D" w14:textId="69E21F26" w:rsidR="00E727FF" w:rsidRDefault="00E727FF" w:rsidP="00E727FF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32BA">
        <w:rPr>
          <w:noProof/>
        </w:rPr>
        <w:t>2</w:t>
      </w:r>
      <w:r>
        <w:fldChar w:fldCharType="end"/>
      </w:r>
      <w:r>
        <w:t xml:space="preserve"> P5 packing configuration</w:t>
      </w:r>
    </w:p>
    <w:p w14:paraId="3D672C01" w14:textId="0D0A2303" w:rsidR="00E727FF" w:rsidRDefault="00203F8C" w:rsidP="00E727FF">
      <w:pPr>
        <w:rPr>
          <w:rFonts w:ascii="Cambria" w:hAnsi="Cambria"/>
          <w:sz w:val="24"/>
        </w:rPr>
      </w:pPr>
      <w:r w:rsidRPr="00203F8C">
        <w:rPr>
          <w:rFonts w:ascii="Cambria" w:hAnsi="Cambria" w:hint="eastAsia"/>
          <w:sz w:val="24"/>
        </w:rPr>
        <w:t>F</w:t>
      </w:r>
      <w:r>
        <w:rPr>
          <w:rFonts w:ascii="Cambria" w:hAnsi="Cambria"/>
          <w:sz w:val="24"/>
        </w:rPr>
        <w:t>or the cargo container transported to P5, we could see its packing configuration clearly from Table 2 and Figure 2.</w:t>
      </w:r>
    </w:p>
    <w:p w14:paraId="58EDD89E" w14:textId="5883222D" w:rsidR="00203F8C" w:rsidRDefault="00203F8C" w:rsidP="00E727F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 the case of closest packing, the result above shows that the space utilizations are 86%</w:t>
      </w:r>
      <w:r w:rsidR="00F96FD2">
        <w:rPr>
          <w:rFonts w:ascii="Cambria" w:hAnsi="Cambria"/>
          <w:sz w:val="24"/>
        </w:rPr>
        <w:t>,</w:t>
      </w:r>
      <w:r>
        <w:rPr>
          <w:rFonts w:ascii="Cambria" w:hAnsi="Cambria"/>
          <w:sz w:val="24"/>
        </w:rPr>
        <w:t xml:space="preserve"> 85%, and the number of Drone Type B</w:t>
      </w:r>
      <w:r w:rsidR="00F96FD2">
        <w:rPr>
          <w:rFonts w:ascii="Cambria" w:hAnsi="Cambria"/>
          <w:sz w:val="24"/>
        </w:rPr>
        <w:t xml:space="preserve"> packed</w:t>
      </w:r>
      <w:r>
        <w:rPr>
          <w:rFonts w:ascii="Cambria" w:hAnsi="Cambria"/>
          <w:sz w:val="24"/>
        </w:rPr>
        <w:t xml:space="preserve"> is 74.</w:t>
      </w:r>
    </w:p>
    <w:p w14:paraId="39C30392" w14:textId="096CCF1C" w:rsidR="00F96FD2" w:rsidRDefault="00F96FD2" w:rsidP="00E727FF">
      <w:pPr>
        <w:rPr>
          <w:rFonts w:ascii="Cambria" w:hAnsi="Cambria"/>
          <w:sz w:val="24"/>
        </w:rPr>
      </w:pPr>
    </w:p>
    <w:p w14:paraId="2E521B32" w14:textId="76BCA028" w:rsidR="00F96FD2" w:rsidRPr="00F96FD2" w:rsidRDefault="00F96FD2" w:rsidP="00E727FF">
      <w:pPr>
        <w:rPr>
          <w:rFonts w:ascii="Cambria" w:hAnsi="Cambria"/>
          <w:sz w:val="24"/>
        </w:rPr>
      </w:pPr>
      <w:r>
        <w:rPr>
          <w:rFonts w:ascii="Cambria" w:hAnsi="Cambria" w:hint="eastAsia"/>
          <w:sz w:val="24"/>
        </w:rPr>
        <w:t>2</w:t>
      </w:r>
      <w:r>
        <w:rPr>
          <w:rFonts w:ascii="Cambria" w:hAnsi="Cambria"/>
          <w:sz w:val="24"/>
        </w:rPr>
        <w:t xml:space="preserve">.2 </w:t>
      </w:r>
      <w:r w:rsidRPr="00162696">
        <w:rPr>
          <w:rFonts w:ascii="Cambria" w:hAnsi="Cambria" w:hint="eastAsia"/>
          <w:sz w:val="24"/>
        </w:rPr>
        <w:t>Packing</w:t>
      </w:r>
      <w:r w:rsidRPr="00162696">
        <w:rPr>
          <w:rFonts w:ascii="Cambria" w:hAnsi="Cambria"/>
          <w:sz w:val="24"/>
        </w:rPr>
        <w:t xml:space="preserve"> Configuration for Cargo Container </w:t>
      </w:r>
      <w:r>
        <w:rPr>
          <w:rFonts w:ascii="Cambria" w:hAnsi="Cambria"/>
          <w:sz w:val="24"/>
        </w:rPr>
        <w:t>Positioned at</w:t>
      </w:r>
      <w:r w:rsidRPr="00162696">
        <w:rPr>
          <w:rFonts w:ascii="Cambria" w:hAnsi="Cambr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</m:sub>
        </m:sSub>
      </m:oMath>
    </w:p>
    <w:p w14:paraId="3D5908C8" w14:textId="1BB2AA03" w:rsidR="00F96FD2" w:rsidRDefault="00F96FD2" w:rsidP="00E727FF">
      <w:pPr>
        <w:rPr>
          <w:rFonts w:ascii="Cambria" w:hAnsi="Cambria"/>
          <w:sz w:val="24"/>
        </w:rPr>
      </w:pPr>
    </w:p>
    <w:p w14:paraId="30310843" w14:textId="2D9A49B1" w:rsidR="00F96FD2" w:rsidRDefault="00FB4A24" w:rsidP="00E727F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P4 has to deliver medicine packages to P2 and P3, apparently Drone Type B is not the best choice for transportation task, s</w:t>
      </w:r>
      <w:r w:rsidRPr="00FB4A24">
        <w:rPr>
          <w:rFonts w:ascii="Cambria" w:hAnsi="Cambria"/>
          <w:sz w:val="24"/>
        </w:rPr>
        <w:t>o we need to analyze</w:t>
      </w:r>
      <w:r>
        <w:rPr>
          <w:rFonts w:ascii="Cambria" w:hAnsi="Cambria"/>
          <w:sz w:val="24"/>
        </w:rPr>
        <w:t xml:space="preserve"> the</w:t>
      </w:r>
      <w:r w:rsidRPr="00FB4A24"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specific</w:t>
      </w:r>
      <w:r w:rsidRPr="00FB4A24">
        <w:rPr>
          <w:rFonts w:ascii="Cambria" w:hAnsi="Cambria"/>
          <w:sz w:val="24"/>
        </w:rPr>
        <w:t xml:space="preserve"> situation and the transport performance of </w:t>
      </w:r>
      <w:r w:rsidR="00435C89">
        <w:rPr>
          <w:rFonts w:ascii="Cambria" w:hAnsi="Cambria"/>
          <w:sz w:val="24"/>
        </w:rPr>
        <w:t>each</w:t>
      </w:r>
      <w:r w:rsidRPr="00FB4A24">
        <w:rPr>
          <w:rFonts w:ascii="Cambria" w:hAnsi="Cambria"/>
          <w:sz w:val="24"/>
        </w:rPr>
        <w:t xml:space="preserve"> drone</w:t>
      </w:r>
      <w:r w:rsidR="00435C89">
        <w:rPr>
          <w:rFonts w:ascii="Cambria" w:hAnsi="Cambria"/>
          <w:sz w:val="24"/>
        </w:rPr>
        <w:t xml:space="preserve"> type</w:t>
      </w:r>
      <w:r w:rsidRPr="00FB4A24">
        <w:rPr>
          <w:rFonts w:ascii="Cambria" w:hAnsi="Cambria"/>
          <w:sz w:val="24"/>
        </w:rPr>
        <w:t xml:space="preserve"> in detail.</w:t>
      </w:r>
    </w:p>
    <w:p w14:paraId="7A444ECE" w14:textId="77777777" w:rsidR="00435C89" w:rsidRDefault="00435C89" w:rsidP="00E727FF">
      <w:pPr>
        <w:rPr>
          <w:rFonts w:ascii="Cambria" w:hAnsi="Cambria" w:hint="eastAsia"/>
          <w:sz w:val="24"/>
        </w:rPr>
      </w:pPr>
    </w:p>
    <w:p w14:paraId="34174692" w14:textId="0F1A4879" w:rsidR="00FB4A24" w:rsidRDefault="00FB55C6" w:rsidP="00E727F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First</w:t>
      </w:r>
      <w:r>
        <w:rPr>
          <w:rFonts w:ascii="Cambria" w:hAnsi="Cambria"/>
          <w:sz w:val="24"/>
        </w:rPr>
        <w:t xml:space="preserve">, </w:t>
      </w:r>
      <w:r>
        <w:rPr>
          <w:rFonts w:ascii="Cambria" w:hAnsi="Cambria"/>
          <w:sz w:val="24"/>
        </w:rPr>
        <w:t xml:space="preserve">it is apparent that </w:t>
      </w:r>
      <w:r>
        <w:rPr>
          <w:rFonts w:ascii="Cambria" w:hAnsi="Cambria"/>
          <w:sz w:val="24"/>
        </w:rPr>
        <w:t xml:space="preserve">Type A </w:t>
      </w:r>
      <w:r w:rsidRPr="00435C89">
        <w:rPr>
          <w:rFonts w:ascii="Cambria" w:hAnsi="Cambria"/>
          <w:sz w:val="24"/>
        </w:rPr>
        <w:t xml:space="preserve">is not better than </w:t>
      </w:r>
      <w:r>
        <w:rPr>
          <w:rFonts w:ascii="Cambria" w:hAnsi="Cambria"/>
          <w:sz w:val="24"/>
        </w:rPr>
        <w:t>Type B</w:t>
      </w:r>
      <w:r w:rsidRPr="00435C89">
        <w:rPr>
          <w:rFonts w:ascii="Cambria" w:hAnsi="Cambria"/>
          <w:sz w:val="24"/>
        </w:rPr>
        <w:t xml:space="preserve"> in all aspects of volume, maximum speed, flight duration, etc.</w:t>
      </w:r>
      <w:r>
        <w:rPr>
          <w:rFonts w:ascii="Cambria" w:hAnsi="Cambria"/>
          <w:sz w:val="24"/>
        </w:rPr>
        <w:t xml:space="preserve"> s</w:t>
      </w:r>
      <w:r>
        <w:rPr>
          <w:rFonts w:ascii="Cambria" w:hAnsi="Cambria"/>
          <w:sz w:val="24"/>
        </w:rPr>
        <w:t>o under no circumstance will we take Type A as our candidate drone.</w:t>
      </w:r>
      <w:r>
        <w:rPr>
          <w:rFonts w:ascii="Cambria" w:hAnsi="Cambria"/>
          <w:sz w:val="24"/>
        </w:rPr>
        <w:t xml:space="preserve"> </w:t>
      </w:r>
      <w:r w:rsidR="00435C89">
        <w:rPr>
          <w:rFonts w:ascii="Cambria" w:hAnsi="Cambria"/>
          <w:sz w:val="24"/>
        </w:rPr>
        <w:t xml:space="preserve">From Figure 1. we could know that the straight-line distance between P2 and P4 is 24.27km. Only Type B, C and D can cover such a distance. Using </w:t>
      </w:r>
      <w:proofErr w:type="spellStart"/>
      <w:r w:rsidR="00435C89" w:rsidRPr="00435C89">
        <w:rPr>
          <w:rFonts w:ascii="Cambria" w:hAnsi="Cambria"/>
          <w:i/>
          <w:sz w:val="24"/>
        </w:rPr>
        <w:t>EasyCargo</w:t>
      </w:r>
      <w:proofErr w:type="spellEnd"/>
      <w:r w:rsidR="00435C89">
        <w:rPr>
          <w:rFonts w:ascii="Cambria" w:hAnsi="Cambria"/>
          <w:sz w:val="24"/>
        </w:rPr>
        <w:t xml:space="preserve"> to analyze Drone Cargo Bay Type2, we find that </w:t>
      </w:r>
      <w:r>
        <w:rPr>
          <w:rFonts w:ascii="Cambria" w:hAnsi="Cambria"/>
          <w:sz w:val="24"/>
        </w:rPr>
        <w:t>for those drones equipped with this kind of cargo bay, their cargo capacity totally depends on their m</w:t>
      </w:r>
      <w:r w:rsidRPr="00FB55C6">
        <w:rPr>
          <w:rFonts w:ascii="Cambria" w:hAnsi="Cambria"/>
          <w:sz w:val="24"/>
        </w:rPr>
        <w:t xml:space="preserve">ax </w:t>
      </w:r>
      <w:r>
        <w:rPr>
          <w:rFonts w:ascii="Cambria" w:hAnsi="Cambria"/>
          <w:sz w:val="24"/>
        </w:rPr>
        <w:t>p</w:t>
      </w:r>
      <w:r w:rsidRPr="00FB55C6">
        <w:rPr>
          <w:rFonts w:ascii="Cambria" w:hAnsi="Cambria"/>
          <w:sz w:val="24"/>
        </w:rPr>
        <w:t>ayload</w:t>
      </w:r>
      <w:r>
        <w:rPr>
          <w:rFonts w:ascii="Cambria" w:hAnsi="Cambria"/>
          <w:sz w:val="24"/>
        </w:rPr>
        <w:t xml:space="preserve"> c</w:t>
      </w:r>
      <w:r w:rsidRPr="00FB55C6">
        <w:rPr>
          <w:rFonts w:ascii="Cambria" w:hAnsi="Cambria"/>
          <w:sz w:val="24"/>
        </w:rPr>
        <w:t>apability</w:t>
      </w:r>
      <w:r>
        <w:rPr>
          <w:rFonts w:ascii="Cambria" w:hAnsi="Cambria"/>
          <w:sz w:val="24"/>
        </w:rPr>
        <w:t xml:space="preserve">, which means </w:t>
      </w:r>
      <w:r w:rsidR="00DC66FB">
        <w:rPr>
          <w:rFonts w:ascii="Cambria" w:hAnsi="Cambria"/>
          <w:sz w:val="24"/>
        </w:rPr>
        <w:t>they</w:t>
      </w:r>
      <w:r w:rsidRPr="00FB55C6">
        <w:rPr>
          <w:rFonts w:ascii="Cambria" w:hAnsi="Cambria"/>
          <w:sz w:val="24"/>
        </w:rPr>
        <w:t xml:space="preserve"> can load all the goods within </w:t>
      </w:r>
      <w:r w:rsidR="00DC66FB">
        <w:rPr>
          <w:rFonts w:ascii="Cambria" w:hAnsi="Cambria"/>
          <w:sz w:val="24"/>
        </w:rPr>
        <w:t>their</w:t>
      </w:r>
      <w:r w:rsidRPr="00FB55C6">
        <w:rPr>
          <w:rFonts w:ascii="Cambria" w:hAnsi="Cambria"/>
          <w:sz w:val="24"/>
        </w:rPr>
        <w:t xml:space="preserve"> load-bearing range</w:t>
      </w:r>
      <w:r w:rsidR="00DC66FB">
        <w:rPr>
          <w:rFonts w:ascii="Cambria" w:hAnsi="Cambria"/>
          <w:sz w:val="24"/>
        </w:rPr>
        <w:t>. Applying the analysis above, we could find that Drone Type F is better than C in all aspects. Despite its relatively large volume, its cargo capacity far exceeds B. so F is the optimal type to deliver medicine packages to P2. Furthermore, from Attachment</w:t>
      </w:r>
      <w:r w:rsidR="001E3818">
        <w:rPr>
          <w:rFonts w:ascii="Cambria" w:hAnsi="Cambria"/>
          <w:sz w:val="24"/>
        </w:rPr>
        <w:t xml:space="preserve"> </w:t>
      </w:r>
      <w:r w:rsidR="00DC66FB">
        <w:rPr>
          <w:rFonts w:ascii="Cambria" w:hAnsi="Cambria"/>
          <w:sz w:val="24"/>
        </w:rPr>
        <w:t xml:space="preserve">2 we could know that the max payload capability of F is 22 lbs. </w:t>
      </w:r>
      <w:r w:rsidR="001E3818">
        <w:rPr>
          <w:rFonts w:ascii="Cambria" w:hAnsi="Cambria"/>
          <w:sz w:val="24"/>
        </w:rPr>
        <w:t>Given the weight and quantity of MED1(120 pcs, 2 lbs.) and MED2(60 pcs, 3 lbs.), we get the following optimal arrangement:</w:t>
      </w:r>
      <w:r w:rsidR="001E3818">
        <w:rPr>
          <w:rFonts w:ascii="Cambria" w:hAnsi="Cambria" w:hint="eastAsia"/>
          <w:sz w:val="24"/>
        </w:rPr>
        <w:t xml:space="preserve"> </w:t>
      </w:r>
      <w:r w:rsidR="001E3818">
        <w:rPr>
          <w:rFonts w:ascii="Cambria" w:hAnsi="Cambria"/>
          <w:sz w:val="24"/>
        </w:rPr>
        <w:t xml:space="preserve">nine F loaded with eleven MED1, ten F loaded with six MED3 and two MED1 by simply calculation. </w:t>
      </w:r>
    </w:p>
    <w:p w14:paraId="7E5AFC28" w14:textId="03887F33" w:rsidR="00233F96" w:rsidRDefault="00233F96" w:rsidP="00E727FF">
      <w:pPr>
        <w:rPr>
          <w:rFonts w:ascii="Cambria" w:hAnsi="Cambria"/>
          <w:sz w:val="24"/>
        </w:rPr>
      </w:pPr>
    </w:p>
    <w:p w14:paraId="268473F6" w14:textId="08C06CA0" w:rsidR="00233F96" w:rsidRDefault="00233F96" w:rsidP="00E727F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Second, the straight-line distance between P3 and P4 is 10.48km, which is reachable for all drone types</w:t>
      </w:r>
      <w:r w:rsidR="00BD6F46">
        <w:rPr>
          <w:rFonts w:ascii="Cambria" w:hAnsi="Cambria"/>
          <w:sz w:val="24"/>
        </w:rPr>
        <w:t xml:space="preserve">, so we just need to choose the drone which performs </w:t>
      </w:r>
      <w:r w:rsidR="00BD6F46">
        <w:rPr>
          <w:rFonts w:ascii="Cambria" w:hAnsi="Cambria"/>
          <w:sz w:val="24"/>
        </w:rPr>
        <w:lastRenderedPageBreak/>
        <w:t>best in transporting.</w:t>
      </w:r>
      <w:r w:rsidR="00C14544">
        <w:rPr>
          <w:rFonts w:ascii="Cambria" w:hAnsi="Cambria"/>
          <w:sz w:val="24"/>
        </w:rPr>
        <w:t xml:space="preserve"> We finally choose Drone Type G, which has the relatively small volume and </w:t>
      </w:r>
      <w:r w:rsidR="00041881">
        <w:rPr>
          <w:rFonts w:ascii="Cambria" w:hAnsi="Cambria"/>
          <w:sz w:val="24"/>
        </w:rPr>
        <w:t>strong delivery capacity (second only to F). T</w:t>
      </w:r>
      <w:r w:rsidR="00041881">
        <w:rPr>
          <w:rFonts w:ascii="Cambria" w:hAnsi="Cambria"/>
          <w:sz w:val="24"/>
        </w:rPr>
        <w:t xml:space="preserve">he max payload capability of </w:t>
      </w:r>
      <w:r w:rsidR="00041881">
        <w:rPr>
          <w:rFonts w:ascii="Cambria" w:hAnsi="Cambria"/>
          <w:sz w:val="24"/>
        </w:rPr>
        <w:t>G</w:t>
      </w:r>
      <w:r w:rsidR="00041881">
        <w:rPr>
          <w:rFonts w:ascii="Cambria" w:hAnsi="Cambria"/>
          <w:sz w:val="24"/>
        </w:rPr>
        <w:t xml:space="preserve"> is 2</w:t>
      </w:r>
      <w:r w:rsidR="00041881">
        <w:rPr>
          <w:rFonts w:ascii="Cambria" w:hAnsi="Cambria"/>
          <w:sz w:val="24"/>
        </w:rPr>
        <w:t>0</w:t>
      </w:r>
      <w:r w:rsidR="00041881">
        <w:rPr>
          <w:rFonts w:ascii="Cambria" w:hAnsi="Cambria"/>
          <w:sz w:val="24"/>
        </w:rPr>
        <w:t xml:space="preserve"> lbs.</w:t>
      </w:r>
      <w:r w:rsidR="00041881">
        <w:rPr>
          <w:rFonts w:ascii="Cambria" w:hAnsi="Cambria"/>
          <w:sz w:val="24"/>
        </w:rPr>
        <w:t xml:space="preserve"> and </w:t>
      </w:r>
      <w:r w:rsidR="00041881">
        <w:rPr>
          <w:rFonts w:ascii="Cambria" w:hAnsi="Cambria"/>
          <w:sz w:val="24"/>
        </w:rPr>
        <w:t>the weight and quantity of MED1</w:t>
      </w:r>
      <w:r w:rsidR="00041881">
        <w:rPr>
          <w:rFonts w:ascii="Cambria" w:hAnsi="Cambria"/>
          <w:sz w:val="24"/>
        </w:rPr>
        <w:t xml:space="preserve"> is </w:t>
      </w:r>
      <w:r w:rsidR="00041881">
        <w:rPr>
          <w:rFonts w:ascii="Cambria" w:hAnsi="Cambria"/>
          <w:sz w:val="24"/>
        </w:rPr>
        <w:t>120 pcs, 2 lbs</w:t>
      </w:r>
      <w:r w:rsidR="00041881">
        <w:rPr>
          <w:rFonts w:ascii="Cambria" w:hAnsi="Cambria"/>
          <w:sz w:val="24"/>
        </w:rPr>
        <w:t xml:space="preserve">. while </w:t>
      </w:r>
      <w:r w:rsidR="00041881">
        <w:rPr>
          <w:rFonts w:ascii="Cambria" w:hAnsi="Cambria"/>
          <w:sz w:val="24"/>
        </w:rPr>
        <w:t>MED2</w:t>
      </w:r>
      <w:r w:rsidR="00041881">
        <w:rPr>
          <w:rFonts w:ascii="Cambria" w:hAnsi="Cambria"/>
          <w:sz w:val="24"/>
        </w:rPr>
        <w:t xml:space="preserve"> is </w:t>
      </w:r>
      <w:r w:rsidR="00041881">
        <w:rPr>
          <w:rFonts w:ascii="Cambria" w:hAnsi="Cambria"/>
          <w:sz w:val="24"/>
        </w:rPr>
        <w:t xml:space="preserve">60 pcs, </w:t>
      </w:r>
      <w:r w:rsidR="00041881">
        <w:rPr>
          <w:rFonts w:ascii="Cambria" w:hAnsi="Cambria"/>
          <w:sz w:val="24"/>
        </w:rPr>
        <w:t>2</w:t>
      </w:r>
      <w:r w:rsidR="00041881">
        <w:rPr>
          <w:rFonts w:ascii="Cambria" w:hAnsi="Cambria"/>
          <w:sz w:val="24"/>
        </w:rPr>
        <w:t>lbs.</w:t>
      </w:r>
      <w:r w:rsidR="00041881">
        <w:rPr>
          <w:rFonts w:ascii="Cambria" w:hAnsi="Cambria"/>
          <w:sz w:val="24"/>
        </w:rPr>
        <w:t xml:space="preserve"> For each </w:t>
      </w:r>
      <w:r w:rsidR="00041881">
        <w:rPr>
          <w:rFonts w:ascii="Cambria" w:hAnsi="Cambria" w:hint="eastAsia"/>
          <w:sz w:val="24"/>
        </w:rPr>
        <w:t>G</w:t>
      </w:r>
      <w:r w:rsidR="00041881">
        <w:rPr>
          <w:rFonts w:ascii="Cambria" w:hAnsi="Cambria"/>
          <w:sz w:val="24"/>
        </w:rPr>
        <w:t>, we j</w:t>
      </w:r>
      <w:r w:rsidR="00041881" w:rsidRPr="00041881">
        <w:rPr>
          <w:rFonts w:ascii="Cambria" w:hAnsi="Cambria"/>
          <w:sz w:val="24"/>
        </w:rPr>
        <w:t xml:space="preserve">ust put </w:t>
      </w:r>
      <w:r w:rsidR="00041881">
        <w:rPr>
          <w:rFonts w:ascii="Cambria" w:hAnsi="Cambria"/>
          <w:sz w:val="24"/>
        </w:rPr>
        <w:t>MED1</w:t>
      </w:r>
      <w:r w:rsidR="00041881" w:rsidRPr="00041881">
        <w:rPr>
          <w:rFonts w:ascii="Cambria" w:hAnsi="Cambria"/>
          <w:sz w:val="24"/>
        </w:rPr>
        <w:t xml:space="preserve"> and </w:t>
      </w:r>
      <w:r w:rsidR="00041881">
        <w:rPr>
          <w:rFonts w:ascii="Cambria" w:hAnsi="Cambria"/>
          <w:sz w:val="24"/>
        </w:rPr>
        <w:t>MED2</w:t>
      </w:r>
      <w:r w:rsidR="00041881" w:rsidRPr="00041881">
        <w:rPr>
          <w:rFonts w:ascii="Cambria" w:hAnsi="Cambria"/>
          <w:sz w:val="24"/>
        </w:rPr>
        <w:t xml:space="preserve"> in equal proportions</w:t>
      </w:r>
      <w:r w:rsidR="00041881">
        <w:rPr>
          <w:rFonts w:ascii="Cambria" w:hAnsi="Cambria"/>
          <w:sz w:val="24"/>
        </w:rPr>
        <w:t xml:space="preserve">, which is to say, we finally have 12 G and each is loaded with 5 MED1 and 5 MED2. </w:t>
      </w:r>
    </w:p>
    <w:p w14:paraId="5913E52E" w14:textId="6B4BF23F" w:rsidR="00041881" w:rsidRDefault="00041881" w:rsidP="00E727FF">
      <w:pPr>
        <w:rPr>
          <w:rFonts w:ascii="Cambria" w:hAnsi="Cambria"/>
          <w:sz w:val="24"/>
        </w:rPr>
      </w:pPr>
    </w:p>
    <w:p w14:paraId="1E9FCD46" w14:textId="76E32757" w:rsidR="00041881" w:rsidRDefault="00041881" w:rsidP="00041881">
      <w:pPr>
        <w:rPr>
          <w:rFonts w:ascii="Cambria" w:hAnsi="Cambria"/>
          <w:i/>
          <w:sz w:val="24"/>
        </w:rPr>
      </w:pPr>
      <w:r>
        <w:rPr>
          <w:rFonts w:ascii="Cambria" w:hAnsi="Cambria"/>
          <w:sz w:val="24"/>
        </w:rPr>
        <w:t xml:space="preserve">After loading all of medicine packages, transportation drones and a Drone Type H, we need to load B in the rest space as many as possible to ensure scouting tasks and minimize unused space. </w:t>
      </w:r>
      <w:r>
        <w:rPr>
          <w:rFonts w:ascii="Cambria" w:hAnsi="Cambria"/>
          <w:sz w:val="24"/>
        </w:rPr>
        <w:t>Now t</w:t>
      </w:r>
      <w:r w:rsidRPr="00182F9A">
        <w:rPr>
          <w:rFonts w:ascii="Cambria" w:hAnsi="Cambria"/>
          <w:sz w:val="24"/>
        </w:rPr>
        <w:t xml:space="preserve">his problem is simplified to find the best solution </w:t>
      </w:r>
      <w:r>
        <w:rPr>
          <w:rFonts w:ascii="Cambria" w:hAnsi="Cambria"/>
          <w:sz w:val="24"/>
        </w:rPr>
        <w:t xml:space="preserve">to load </w:t>
      </w:r>
      <w:r>
        <w:rPr>
          <w:rFonts w:ascii="Cambria" w:hAnsi="Cambria"/>
          <w:sz w:val="24"/>
        </w:rPr>
        <w:t>7</w:t>
      </w:r>
      <w:r>
        <w:rPr>
          <w:rFonts w:ascii="Cambria" w:hAnsi="Cambria"/>
          <w:sz w:val="24"/>
        </w:rPr>
        <w:t xml:space="preserve"> different </w:t>
      </w:r>
      <w:r w:rsidRPr="00182F9A">
        <w:rPr>
          <w:rFonts w:ascii="Cambria" w:hAnsi="Cambria"/>
          <w:sz w:val="24"/>
        </w:rPr>
        <w:t>cuboid</w:t>
      </w:r>
      <w:r>
        <w:rPr>
          <w:rFonts w:ascii="Cambria" w:hAnsi="Cambria"/>
          <w:sz w:val="24"/>
        </w:rPr>
        <w:t xml:space="preserve">s into </w:t>
      </w:r>
      <w:r w:rsidRPr="0013575C">
        <w:rPr>
          <w:rFonts w:ascii="Cambria" w:hAnsi="Cambria"/>
          <w:sz w:val="24"/>
        </w:rPr>
        <w:t>Ω</w:t>
      </w:r>
      <w:r>
        <w:rPr>
          <w:rFonts w:ascii="Cambria" w:hAnsi="Cambria"/>
          <w:sz w:val="24"/>
        </w:rPr>
        <w:t xml:space="preserve">, where </w:t>
      </w:r>
      <w:r>
        <w:rPr>
          <w:rFonts w:ascii="Cambria" w:hAnsi="Cambria"/>
          <w:sz w:val="24"/>
        </w:rPr>
        <w:t>6</w:t>
      </w:r>
      <w:r>
        <w:rPr>
          <w:rFonts w:ascii="Cambria" w:hAnsi="Cambria"/>
          <w:sz w:val="24"/>
        </w:rPr>
        <w:t xml:space="preserve"> of them are fixed, so we only need to determine the number of </w:t>
      </w:r>
      <w:r w:rsidRPr="0013575C">
        <w:rPr>
          <w:rFonts w:ascii="Cambria" w:hAnsi="Cambria"/>
          <w:i/>
          <w:sz w:val="24"/>
        </w:rPr>
        <w:t>Drone Type B</w:t>
      </w:r>
      <w:r>
        <w:rPr>
          <w:rFonts w:ascii="Cambria" w:hAnsi="Cambria"/>
          <w:i/>
          <w:sz w:val="24"/>
        </w:rPr>
        <w:t>.</w:t>
      </w:r>
    </w:p>
    <w:p w14:paraId="03693796" w14:textId="76861615" w:rsidR="00041881" w:rsidRDefault="00041881" w:rsidP="00041881">
      <w:pPr>
        <w:rPr>
          <w:rFonts w:ascii="Cambria" w:hAnsi="Cambria"/>
          <w:i/>
          <w:sz w:val="24"/>
        </w:rPr>
      </w:pPr>
    </w:p>
    <w:p w14:paraId="110A245C" w14:textId="2E81CF9A" w:rsidR="00041881" w:rsidRDefault="00041881" w:rsidP="0004188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Same as above, t</w:t>
      </w:r>
      <w:r>
        <w:rPr>
          <w:rFonts w:ascii="Cambria" w:hAnsi="Cambria"/>
          <w:sz w:val="24"/>
        </w:rPr>
        <w:t xml:space="preserve">o address this problem, we use </w:t>
      </w:r>
      <w:proofErr w:type="spellStart"/>
      <w:r w:rsidRPr="0013575C">
        <w:rPr>
          <w:rFonts w:ascii="Cambria" w:hAnsi="Cambria"/>
          <w:i/>
          <w:sz w:val="24"/>
        </w:rPr>
        <w:t>EasyCargo</w:t>
      </w:r>
      <w:proofErr w:type="spellEnd"/>
      <w:r>
        <w:rPr>
          <w:rFonts w:ascii="Cambria" w:hAnsi="Cambria"/>
          <w:sz w:val="24"/>
        </w:rPr>
        <w:t xml:space="preserve"> to simulate. We choose the </w:t>
      </w:r>
      <w:r w:rsidRPr="0047440F">
        <w:rPr>
          <w:rFonts w:ascii="Cambria" w:hAnsi="Cambria"/>
          <w:i/>
          <w:sz w:val="24"/>
        </w:rPr>
        <w:t>Ignore Separation into Priority Groups</w:t>
      </w:r>
      <w:r w:rsidRPr="0047440F">
        <w:rPr>
          <w:rFonts w:ascii="Cambria" w:hAnsi="Cambria"/>
          <w:sz w:val="24"/>
        </w:rPr>
        <w:t xml:space="preserve"> mod</w:t>
      </w:r>
      <w:r>
        <w:rPr>
          <w:rFonts w:ascii="Cambria" w:hAnsi="Cambria"/>
          <w:sz w:val="24"/>
        </w:rPr>
        <w:t>e to get the optimal packing configuration for P1 and P5, which is shown as below:</w:t>
      </w:r>
    </w:p>
    <w:p w14:paraId="4506231B" w14:textId="77777777" w:rsidR="00041881" w:rsidRPr="00041881" w:rsidRDefault="00041881" w:rsidP="00041881">
      <w:pPr>
        <w:rPr>
          <w:rFonts w:ascii="Cambria" w:hAnsi="Cambria" w:hint="eastAsia"/>
          <w:sz w:val="24"/>
        </w:rPr>
      </w:pPr>
    </w:p>
    <w:p w14:paraId="517B32C3" w14:textId="037B31D5" w:rsidR="00AB32BA" w:rsidRDefault="00AB32BA" w:rsidP="00AB32BA">
      <w:pPr>
        <w:pStyle w:val="a5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P4 packing configuration detail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46"/>
        <w:gridCol w:w="846"/>
        <w:gridCol w:w="846"/>
        <w:gridCol w:w="846"/>
        <w:gridCol w:w="961"/>
        <w:gridCol w:w="961"/>
        <w:gridCol w:w="961"/>
        <w:gridCol w:w="2029"/>
      </w:tblGrid>
      <w:tr w:rsidR="00F96FD2" w14:paraId="3EB41B31" w14:textId="77777777" w:rsidTr="00AB32BA">
        <w:tc>
          <w:tcPr>
            <w:tcW w:w="5000" w:type="pct"/>
            <w:gridSpan w:val="8"/>
            <w:vAlign w:val="center"/>
          </w:tcPr>
          <w:p w14:paraId="220897CB" w14:textId="294A4415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P</w:t>
            </w:r>
            <w:r>
              <w:rPr>
                <w:rFonts w:ascii="Cambria" w:hAnsi="Cambria"/>
                <w:sz w:val="24"/>
              </w:rPr>
              <w:t>4</w:t>
            </w:r>
            <w:r>
              <w:rPr>
                <w:rFonts w:ascii="Cambria" w:hAnsi="Cambria"/>
                <w:sz w:val="24"/>
              </w:rPr>
              <w:t xml:space="preserve"> Packing Configuration</w:t>
            </w:r>
          </w:p>
        </w:tc>
      </w:tr>
      <w:tr w:rsidR="00F96FD2" w14:paraId="113D769C" w14:textId="77777777" w:rsidTr="00AB32BA">
        <w:tc>
          <w:tcPr>
            <w:tcW w:w="510" w:type="pct"/>
            <w:vAlign w:val="center"/>
          </w:tcPr>
          <w:p w14:paraId="20B015D7" w14:textId="77777777" w:rsidR="00F96FD2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B</w:t>
            </w:r>
          </w:p>
          <w:p w14:paraId="1E83F57A" w14:textId="4902D414" w:rsidR="00AB32BA" w:rsidRDefault="00AB32BA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10" w:type="pct"/>
            <w:vAlign w:val="center"/>
          </w:tcPr>
          <w:p w14:paraId="627147B3" w14:textId="77777777" w:rsidR="00F96FD2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F</w:t>
            </w:r>
          </w:p>
          <w:p w14:paraId="474B6A71" w14:textId="2ED8880D" w:rsidR="00AB32BA" w:rsidRDefault="00AB32BA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10" w:type="pct"/>
            <w:vAlign w:val="center"/>
          </w:tcPr>
          <w:p w14:paraId="3E54E890" w14:textId="77777777" w:rsidR="00F96FD2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G</w:t>
            </w:r>
          </w:p>
          <w:p w14:paraId="02D6249D" w14:textId="5A6AAEBB" w:rsidR="00AB32BA" w:rsidRDefault="00AB32BA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10" w:type="pct"/>
            <w:vAlign w:val="center"/>
          </w:tcPr>
          <w:p w14:paraId="20F66952" w14:textId="77777777" w:rsidR="00F96FD2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H</w:t>
            </w:r>
          </w:p>
          <w:p w14:paraId="35BB355E" w14:textId="28333E4A" w:rsidR="00AB32BA" w:rsidRDefault="00AB32BA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79" w:type="pct"/>
            <w:vAlign w:val="center"/>
          </w:tcPr>
          <w:p w14:paraId="7DAD0F8C" w14:textId="77777777" w:rsidR="00AB32BA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M</w:t>
            </w:r>
            <w:r>
              <w:rPr>
                <w:rFonts w:ascii="Cambria" w:hAnsi="Cambria"/>
                <w:sz w:val="24"/>
              </w:rPr>
              <w:t>ED1</w:t>
            </w:r>
          </w:p>
          <w:p w14:paraId="296D7A54" w14:textId="1E42A47D" w:rsidR="00F96FD2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79" w:type="pct"/>
            <w:vAlign w:val="center"/>
          </w:tcPr>
          <w:p w14:paraId="20A64FB4" w14:textId="77777777" w:rsidR="00AB32BA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MED2</w:t>
            </w:r>
          </w:p>
          <w:p w14:paraId="476D1885" w14:textId="733A5A47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579" w:type="pct"/>
            <w:vAlign w:val="center"/>
          </w:tcPr>
          <w:p w14:paraId="3B147625" w14:textId="77777777" w:rsidR="00AB32BA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M</w:t>
            </w:r>
            <w:r>
              <w:rPr>
                <w:rFonts w:ascii="Cambria" w:hAnsi="Cambria"/>
                <w:sz w:val="24"/>
              </w:rPr>
              <w:t>ED</w:t>
            </w:r>
            <w:r>
              <w:rPr>
                <w:rFonts w:ascii="Cambria" w:hAnsi="Cambria"/>
                <w:sz w:val="24"/>
              </w:rPr>
              <w:t>3</w:t>
            </w:r>
          </w:p>
          <w:p w14:paraId="3F527FEE" w14:textId="274C7440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(pcs)</w:t>
            </w:r>
          </w:p>
        </w:tc>
        <w:tc>
          <w:tcPr>
            <w:tcW w:w="1223" w:type="pct"/>
            <w:vAlign w:val="center"/>
          </w:tcPr>
          <w:p w14:paraId="329FC217" w14:textId="77777777" w:rsidR="00AB32BA" w:rsidRDefault="00F96FD2" w:rsidP="00AB32BA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T</w:t>
            </w:r>
            <w:r>
              <w:rPr>
                <w:rFonts w:ascii="Cambria" w:hAnsi="Cambria"/>
                <w:sz w:val="24"/>
              </w:rPr>
              <w:t>otal Volume</w:t>
            </w:r>
          </w:p>
          <w:p w14:paraId="5B02B097" w14:textId="1B053A71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(ft^3)</w:t>
            </w:r>
          </w:p>
        </w:tc>
      </w:tr>
      <w:tr w:rsidR="00F96FD2" w14:paraId="1C120212" w14:textId="77777777" w:rsidTr="00AB32BA">
        <w:tc>
          <w:tcPr>
            <w:tcW w:w="510" w:type="pct"/>
            <w:vAlign w:val="center"/>
          </w:tcPr>
          <w:p w14:paraId="7DFC0BC5" w14:textId="78726708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  <w:r>
              <w:rPr>
                <w:rFonts w:ascii="Cambria" w:hAnsi="Cambria"/>
                <w:sz w:val="24"/>
              </w:rPr>
              <w:t>8</w:t>
            </w:r>
          </w:p>
        </w:tc>
        <w:tc>
          <w:tcPr>
            <w:tcW w:w="510" w:type="pct"/>
            <w:vAlign w:val="center"/>
          </w:tcPr>
          <w:p w14:paraId="2081A379" w14:textId="1CA5AA37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  <w:r>
              <w:rPr>
                <w:rFonts w:ascii="Cambria" w:hAnsi="Cambria"/>
                <w:sz w:val="24"/>
              </w:rPr>
              <w:t>9</w:t>
            </w:r>
          </w:p>
        </w:tc>
        <w:tc>
          <w:tcPr>
            <w:tcW w:w="510" w:type="pct"/>
            <w:vAlign w:val="center"/>
          </w:tcPr>
          <w:p w14:paraId="060C0FBC" w14:textId="05CF49E8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  <w:r w:rsidR="00380849">
              <w:rPr>
                <w:rFonts w:ascii="Cambria" w:hAnsi="Cambria"/>
                <w:sz w:val="24"/>
              </w:rPr>
              <w:t>2</w:t>
            </w:r>
          </w:p>
        </w:tc>
        <w:tc>
          <w:tcPr>
            <w:tcW w:w="510" w:type="pct"/>
            <w:vAlign w:val="center"/>
          </w:tcPr>
          <w:p w14:paraId="60ECF59C" w14:textId="2BA3043D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</w:p>
        </w:tc>
        <w:tc>
          <w:tcPr>
            <w:tcW w:w="579" w:type="pct"/>
            <w:vAlign w:val="center"/>
          </w:tcPr>
          <w:p w14:paraId="150E27A3" w14:textId="6142E799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3</w:t>
            </w:r>
            <w:r>
              <w:rPr>
                <w:rFonts w:ascii="Cambria" w:hAnsi="Cambria"/>
                <w:sz w:val="24"/>
              </w:rPr>
              <w:t>00</w:t>
            </w:r>
          </w:p>
        </w:tc>
        <w:tc>
          <w:tcPr>
            <w:tcW w:w="579" w:type="pct"/>
            <w:vAlign w:val="center"/>
          </w:tcPr>
          <w:p w14:paraId="495C813F" w14:textId="6E6779B8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1</w:t>
            </w:r>
            <w:r>
              <w:rPr>
                <w:rFonts w:ascii="Cambria" w:hAnsi="Cambria"/>
                <w:sz w:val="24"/>
              </w:rPr>
              <w:t>20</w:t>
            </w:r>
          </w:p>
        </w:tc>
        <w:tc>
          <w:tcPr>
            <w:tcW w:w="579" w:type="pct"/>
            <w:vAlign w:val="center"/>
          </w:tcPr>
          <w:p w14:paraId="7CD73150" w14:textId="78D7C1D6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18</w:t>
            </w:r>
            <w:r>
              <w:rPr>
                <w:rFonts w:ascii="Cambria" w:hAnsi="Cambria"/>
                <w:sz w:val="24"/>
              </w:rPr>
              <w:t>0</w:t>
            </w:r>
          </w:p>
        </w:tc>
        <w:tc>
          <w:tcPr>
            <w:tcW w:w="1223" w:type="pct"/>
            <w:vAlign w:val="center"/>
          </w:tcPr>
          <w:p w14:paraId="668BCBB0" w14:textId="4064CF3F" w:rsidR="00F96FD2" w:rsidRDefault="00F96FD2" w:rsidP="00AB32BA">
            <w:pPr>
              <w:jc w:val="center"/>
              <w:rPr>
                <w:rFonts w:ascii="Cambria" w:hAnsi="Cambria" w:hint="eastAsia"/>
                <w:sz w:val="24"/>
              </w:rPr>
            </w:pPr>
            <w:r>
              <w:rPr>
                <w:rFonts w:ascii="Cambria" w:hAnsi="Cambria"/>
                <w:sz w:val="24"/>
              </w:rPr>
              <w:t>1006.51</w:t>
            </w:r>
            <w:r>
              <w:rPr>
                <w:rFonts w:ascii="Cambria" w:hAnsi="Cambria"/>
                <w:sz w:val="24"/>
              </w:rPr>
              <w:t xml:space="preserve"> (8</w:t>
            </w:r>
            <w:r>
              <w:rPr>
                <w:rFonts w:ascii="Cambria" w:hAnsi="Cambria"/>
                <w:sz w:val="24"/>
              </w:rPr>
              <w:t>8</w:t>
            </w:r>
            <w:r>
              <w:rPr>
                <w:rFonts w:ascii="Cambria" w:hAnsi="Cambria"/>
                <w:sz w:val="24"/>
              </w:rPr>
              <w:t>%)</w:t>
            </w:r>
          </w:p>
        </w:tc>
      </w:tr>
    </w:tbl>
    <w:p w14:paraId="266C410F" w14:textId="77777777" w:rsidR="00F96FD2" w:rsidRDefault="00F96FD2" w:rsidP="00E727FF">
      <w:pPr>
        <w:rPr>
          <w:rFonts w:ascii="Cambria" w:hAnsi="Cambria" w:hint="eastAsia"/>
          <w:sz w:val="24"/>
        </w:rPr>
      </w:pPr>
    </w:p>
    <w:p w14:paraId="1BE5F968" w14:textId="77777777" w:rsidR="00AB32BA" w:rsidRDefault="00F96FD2" w:rsidP="00AB32BA">
      <w:pPr>
        <w:keepNext/>
        <w:jc w:val="center"/>
      </w:pPr>
      <w:r>
        <w:rPr>
          <w:noProof/>
        </w:rPr>
        <w:drawing>
          <wp:inline distT="0" distB="0" distL="0" distR="0" wp14:anchorId="7D51E08D" wp14:editId="328ABDFE">
            <wp:extent cx="3528060" cy="26335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2216" cy="26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854" w14:textId="177DACAF" w:rsidR="00F96FD2" w:rsidRDefault="00AB32BA" w:rsidP="00AB32BA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P4 packing configuration</w:t>
      </w:r>
    </w:p>
    <w:p w14:paraId="4B56824D" w14:textId="627B3AD9" w:rsidR="00041881" w:rsidRPr="00041881" w:rsidRDefault="00041881" w:rsidP="00041881">
      <w:pPr>
        <w:rPr>
          <w:rFonts w:hint="eastAsia"/>
        </w:rPr>
      </w:pPr>
      <w:r w:rsidRPr="00067626">
        <w:rPr>
          <w:rFonts w:ascii="Cambria" w:hAnsi="Cambria"/>
          <w:sz w:val="24"/>
        </w:rPr>
        <w:t>From the result we could see clearly how drones and medicine packages are packed in the container</w:t>
      </w:r>
      <w:r w:rsidR="00067626" w:rsidRPr="00067626">
        <w:rPr>
          <w:rFonts w:ascii="Cambria" w:hAnsi="Cambria"/>
          <w:sz w:val="24"/>
        </w:rPr>
        <w:t xml:space="preserve">. We finally loaded 18 Type B and the </w:t>
      </w:r>
      <w:r w:rsidR="00067626">
        <w:rPr>
          <w:rFonts w:ascii="Cambria" w:hAnsi="Cambria"/>
          <w:sz w:val="24"/>
        </w:rPr>
        <w:t>space utilization</w:t>
      </w:r>
      <w:r w:rsidR="00067626">
        <w:rPr>
          <w:rFonts w:ascii="Cambria" w:hAnsi="Cambria"/>
          <w:sz w:val="24"/>
        </w:rPr>
        <w:t xml:space="preserve"> is 88%.</w:t>
      </w:r>
      <w:bookmarkStart w:id="0" w:name="_GoBack"/>
      <w:bookmarkEnd w:id="0"/>
    </w:p>
    <w:sectPr w:rsidR="00041881" w:rsidRPr="00041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EDD"/>
    <w:rsid w:val="00041881"/>
    <w:rsid w:val="00052D95"/>
    <w:rsid w:val="00067626"/>
    <w:rsid w:val="0013575C"/>
    <w:rsid w:val="00162696"/>
    <w:rsid w:val="00182F9A"/>
    <w:rsid w:val="001E3818"/>
    <w:rsid w:val="00203F8C"/>
    <w:rsid w:val="00215EDD"/>
    <w:rsid w:val="00233F96"/>
    <w:rsid w:val="0025470A"/>
    <w:rsid w:val="002F404A"/>
    <w:rsid w:val="00380849"/>
    <w:rsid w:val="00435C89"/>
    <w:rsid w:val="0047440F"/>
    <w:rsid w:val="004D4F58"/>
    <w:rsid w:val="005F309E"/>
    <w:rsid w:val="008867EE"/>
    <w:rsid w:val="008E4E8D"/>
    <w:rsid w:val="00974792"/>
    <w:rsid w:val="009D3FFD"/>
    <w:rsid w:val="00AB32BA"/>
    <w:rsid w:val="00AF1609"/>
    <w:rsid w:val="00BD6F46"/>
    <w:rsid w:val="00C14544"/>
    <w:rsid w:val="00C1599C"/>
    <w:rsid w:val="00C34C73"/>
    <w:rsid w:val="00C53410"/>
    <w:rsid w:val="00D900EF"/>
    <w:rsid w:val="00DC66FB"/>
    <w:rsid w:val="00DE67BE"/>
    <w:rsid w:val="00E067A3"/>
    <w:rsid w:val="00E66560"/>
    <w:rsid w:val="00E727FF"/>
    <w:rsid w:val="00F96FD2"/>
    <w:rsid w:val="00FB4A24"/>
    <w:rsid w:val="00FB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7B4B"/>
  <w15:chartTrackingRefBased/>
  <w15:docId w15:val="{CDE3B33F-5771-440F-8BD0-DEC9517B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62696"/>
    <w:rPr>
      <w:color w:val="808080"/>
    </w:rPr>
  </w:style>
  <w:style w:type="table" w:styleId="a4">
    <w:name w:val="Table Grid"/>
    <w:basedOn w:val="a1"/>
    <w:uiPriority w:val="39"/>
    <w:rsid w:val="00C34C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34C7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澜 江</dc:creator>
  <cp:keywords/>
  <dc:description/>
  <cp:lastModifiedBy>澜 江</cp:lastModifiedBy>
  <cp:revision>8</cp:revision>
  <dcterms:created xsi:type="dcterms:W3CDTF">2019-01-28T08:10:00Z</dcterms:created>
  <dcterms:modified xsi:type="dcterms:W3CDTF">2019-01-28T11:17:00Z</dcterms:modified>
</cp:coreProperties>
</file>