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sz w:val="44"/>
        </w:rPr>
        <w:t>自然语言处理</w:t>
      </w:r>
    </w:p>
    <w:p>
      <w:pPr>
        <w:jc w:val="center"/>
      </w:pPr>
      <w:r>
        <w:rPr>
          <w:b/>
          <w:sz w:val="44"/>
        </w:rPr>
        <w:t>课程项目报告</w:t>
      </w:r>
    </w:p>
    <w:p/>
    <w:p/>
    <w:p>
      <w:pPr>
        <w:jc w:val="center"/>
      </w:pPr>
      <w:r>
        <w:rPr>
          <w:sz w:val="28"/>
        </w:rPr>
        <w:t>项目题目：基于 mt0-Large 的多语言文本去毒化系统</w:t>
      </w:r>
    </w:p>
    <w:p>
      <w:pPr>
        <w:jc w:val="center"/>
      </w:pPr>
      <w:r>
        <w:rPr>
          <w:sz w:val="28"/>
        </w:rPr>
        <w:t>学    院：计算机与大数据学院</w:t>
      </w:r>
    </w:p>
    <w:p>
      <w:pPr>
        <w:jc w:val="center"/>
      </w:pPr>
      <w:r>
        <w:rPr>
          <w:sz w:val="28"/>
        </w:rPr>
        <w:t>专    业：计算机科学与技术</w:t>
      </w:r>
    </w:p>
    <w:p>
      <w:pPr>
        <w:jc w:val="center"/>
      </w:pPr>
      <w:r>
        <w:rPr>
          <w:sz w:val="28"/>
        </w:rPr>
        <w:t>姓    名：</w:t>
      </w:r>
    </w:p>
    <w:p>
      <w:pPr>
        <w:jc w:val="center"/>
      </w:pPr>
      <w:r>
        <w:rPr>
          <w:sz w:val="28"/>
        </w:rPr>
        <w:t>学    号：</w:t>
      </w:r>
    </w:p>
    <w:p>
      <w:pPr>
        <w:jc w:val="center"/>
      </w:pPr>
      <w:r>
        <w:rPr>
          <w:sz w:val="28"/>
        </w:rPr>
        <w:t>指导教师：</w:t>
      </w:r>
    </w:p>
    <w:p/>
    <w:p/>
    <w:p>
      <w:pPr>
        <w:jc w:val="center"/>
      </w:pPr>
      <w:r>
        <w:rPr>
          <w:b w:val="0"/>
          <w:sz w:val="28"/>
        </w:rPr>
        <w:t>2025 年  6  月</w:t>
      </w:r>
    </w:p>
    <w:p>
      <w:r>
        <w:br w:type="page"/>
      </w:r>
    </w:p>
    <w:p>
      <w:pPr>
        <w:pStyle w:val="Heading1"/>
      </w:pPr>
      <w:r>
        <w:rPr>
          <w:color w:val="000000"/>
        </w:rPr>
        <w:t>摘  要</w:t>
      </w:r>
    </w:p>
    <w:p>
      <w:r>
        <w:rPr>
          <w:b w:val="0"/>
        </w:rPr>
        <w:t>随着互联网内容的爆发式增长，社交媒体和在线论坛中充斥着大量包含侮辱、歧视、攻击性言论的有毒文本。自动文本去毒化旨在将有毒文本改写为中性、文明的表达，同时保留原文的语义和流畅性。</w:t>
        <w:br/>
        <w:br/>
        <w:t>本项目提出了一套基于 mt0-large 的多语言文本去毒化系统。mt0-large 是 BigScience 发布的基于 mT5 架构的多语言指令微调模型，具备 1.2B 参数，覆盖 46 种语言。我们采用 LoRA 进行参数高效微调，仅训练约 1.9M 参数（占总量 1.5%）。训练中引入有监督对比学习损失，将有毒文本的编码表示拉向其对应的中性文本表示。</w:t>
        <w:br/>
        <w:br/>
        <w:t>系统覆盖 15 种语言。得益于 mt0-large 本身的多语言能力与跨语言对比学习，微调后的模型无需依赖外部翻译管道即可直接对所有语言进行去毒，大幅提升了推理效率（比回译方案快 15 倍以上）。此外，系统集成了多语言有害词表进行后处理，确保输出文本的安全性和流畅性。</w:t>
        <w:br/>
        <w:br/>
        <w:t>实验结果表明，模型在多种语言上均能有效识别并改写有毒词汇，eval_loss 收敛至 0.864。</w:t>
      </w:r>
    </w:p>
    <w:p>
      <w:r>
        <w:br w:type="page"/>
      </w:r>
    </w:p>
    <w:p>
      <w:pPr>
        <w:pStyle w:val="Heading1"/>
      </w:pPr>
      <w:r>
        <w:rPr>
          <w:color w:val="000000"/>
        </w:rPr>
        <w:t>1  引言</w:t>
      </w:r>
    </w:p>
    <w:p>
      <w:r>
        <w:rPr>
          <w:b w:val="0"/>
        </w:rPr>
        <w:t>在线社交平台每天产生海量内容，有毒言论严重损害用户体验。文本去毒化旨在将有毒文本自动转换为中性、文明且语义等价的表达。</w:t>
        <w:br/>
        <w:br/>
        <w:t>该任务面临多重挑战：有毒文本与中性文本词汇重叠度高（达 80%），模型易退化为一键复制；有毒表达具有语言和文化依赖性；去毒需同时满足清除有害内容、保留语义、维持流畅性。</w:t>
        <w:br/>
        <w:br/>
        <w:t>本项目主要贡献：(1) 基于 mt0-large 的多语言去毒框架支持 15 种语言；(2) 有监督对比学习损失抑制简单复制；(3) 利用 mt0 多语言能力实现全语言直接去毒，推理效率提升 15 倍；(4) 多语言有害词表后处理提供安全保障。</w:t>
      </w:r>
    </w:p>
    <w:p>
      <w:r>
        <w:br w:type="page"/>
      </w:r>
    </w:p>
    <w:p>
      <w:pPr>
        <w:pStyle w:val="Heading1"/>
      </w:pPr>
      <w:r>
        <w:rPr>
          <w:color w:val="000000"/>
        </w:rPr>
        <w:t>2  相关工作</w:t>
      </w:r>
    </w:p>
    <w:p>
      <w:pPr>
        <w:pStyle w:val="Heading2"/>
      </w:pPr>
      <w:r>
        <w:rPr>
          <w:color w:val="000000"/>
        </w:rPr>
        <w:t>2.1  文本去毒化方法</w:t>
      </w:r>
    </w:p>
    <w:p>
      <w:r>
        <w:rPr>
          <w:b w:val="0"/>
        </w:rPr>
        <w:t>文本去毒化可视为风格迁移任务。Shen 等人[1]提出交叉对齐自动编码器，Prabhumoye 等人[2]将回译引入风格迁移。Dale 等人[3]发布了 ParaDetox 基准，Logacheva 等人[4]提出了多语言去毒数据集。</w:t>
      </w:r>
    </w:p>
    <w:p>
      <w:pPr>
        <w:pStyle w:val="Heading2"/>
      </w:pPr>
      <w:r>
        <w:rPr>
          <w:color w:val="000000"/>
        </w:rPr>
        <w:t>2.2  参数高效微调</w:t>
      </w:r>
    </w:p>
    <w:p>
      <w:r>
        <w:rPr>
          <w:b w:val="0"/>
        </w:rPr>
        <w:t>Hu 等人[5]提出的 LoRA 方法通过低秩分解实现参数高效微调。本项目使用 LoRA 对 mt0-large 微调，秩 r=32，仅训练 1.5% 参数。</w:t>
      </w:r>
    </w:p>
    <w:p>
      <w:pPr>
        <w:pStyle w:val="Heading2"/>
      </w:pPr>
      <w:r>
        <w:rPr>
          <w:color w:val="000000"/>
        </w:rPr>
        <w:t>2.3  多语言模型</w:t>
      </w:r>
    </w:p>
    <w:p>
      <w:r>
        <w:rPr>
          <w:b w:val="0"/>
        </w:rPr>
        <w:t>mT5[6] 在 101 种语言上预训练。mt0[7] 在此基础上进行了多语言指令微调（xP3 数据集），使模型具备跨语言的指令理解能力。与传统回译方案不同，mt0 的多语言预训练语料 + 微调时的跨语言对比学习使模型能够直接处理未见语言的去毒任务，无需外部翻译模型辅助。</w:t>
      </w:r>
    </w:p>
    <w:p>
      <w:r>
        <w:br w:type="page"/>
      </w:r>
    </w:p>
    <w:p>
      <w:pPr>
        <w:pStyle w:val="Heading1"/>
      </w:pPr>
      <w:r>
        <w:rPr>
          <w:color w:val="000000"/>
        </w:rPr>
        <w:t>3  方法</w:t>
      </w:r>
    </w:p>
    <w:p>
      <w:pPr>
        <w:pStyle w:val="Heading2"/>
      </w:pPr>
      <w:r>
        <w:rPr>
          <w:color w:val="000000"/>
        </w:rPr>
        <w:t>3.1  系统概览</w:t>
      </w:r>
    </w:p>
    <w:p>
      <w:r>
        <w:rPr>
          <w:b w:val="0"/>
        </w:rPr>
        <w:t>系统包含两个核心模块：去毒模型（mt0-large + LoRA）和有害词后处理（多语言词表）。所有 15 种语言统一使用 mt0-large 直接进行端到端去毒，无需区分训练语言和零资源语言。</w:t>
        <w:br/>
        <w:br/>
        <w:t>相比传统的回译管道方案（源语言 -&gt; NLLB 翻译 -&gt; 去毒 -&gt; 回译），直接去毒方案基于 mt0-large 的多语言能力，推理速度快 15 倍以上（每条从 ~38 秒降至 ~2 秒），同时避免了翻译引入的语义漂移。</w:t>
      </w:r>
    </w:p>
    <w:p>
      <w:pPr>
        <w:pStyle w:val="Heading2"/>
      </w:pPr>
      <w:r>
        <w:rPr>
          <w:color w:val="000000"/>
        </w:rPr>
        <w:t>3.2  去毒模型</w:t>
      </w:r>
    </w:p>
    <w:p>
      <w:r>
        <w:rPr>
          <w:b w:val="0"/>
        </w:rPr>
        <w:t>基座模型 mt0-large (1.2B)。LoRA: r=32, alpha=64, dropout=0.1, 目标模块 [q,k,v,o]。输入: "detoxify: {有毒文本}"。损失: L = L_CE + 0.15 * L_contrastive。</w:t>
      </w:r>
    </w:p>
    <w:p>
      <w:pPr>
        <w:pStyle w:val="Heading2"/>
      </w:pPr>
      <w:r>
        <w:rPr>
          <w:color w:val="000000"/>
        </w:rPr>
        <w:t>3.3  有监督对比学习</w:t>
      </w:r>
    </w:p>
    <w:p>
      <w:r>
        <w:rPr>
          <w:b w:val="0"/>
        </w:rPr>
        <w:t>模型容易退化为简单复制——仅删除明显有害词汇而不做语义改写。为此引入有监督对比学习：将有毒文本 x 编码为 h_toxic，中性文本 y 编码为 h_neutral，经投影头（两层 MLP, 1024-&gt;256）得 z_toxic 和 z_neutral，计算 NT-Xent 损失使正对拉近、负对推远。</w:t>
        <w:br/>
        <w:br/>
        <w:t>由于训练数据包含 9 种语言在一个 batch 中混合训练，NT-Xent 的负样本天然跨语言——模型被隐式训练将"中毒性"学到语言无关的语义空间，这为所有语言的直接去毒奠定了基础。</w:t>
      </w:r>
    </w:p>
    <w:p>
      <w:pPr>
        <w:pStyle w:val="Heading2"/>
      </w:pPr>
      <w:r>
        <w:rPr>
          <w:color w:val="000000"/>
        </w:rPr>
        <w:t>3.4  推理与后处理</w:t>
      </w:r>
    </w:p>
    <w:p>
      <w:r>
        <w:rPr>
          <w:b w:val="0"/>
        </w:rPr>
        <w:t>束搜索 (beam=5)，repetition_penalty=1.5, length_penalty=0.8, no_repeat_ngram=3。有害词表后处理按优先级：对齐替换 -&gt; 删除 -&gt; 掩码填空。</w:t>
      </w:r>
    </w:p>
    <w:p>
      <w:r>
        <w:br w:type="page"/>
      </w:r>
    </w:p>
    <w:p>
      <w:pPr>
        <w:pStyle w:val="Heading1"/>
      </w:pPr>
      <w:r>
        <w:rPr>
          <w:color w:val="000000"/>
        </w:rPr>
        <w:t>4  实验</w:t>
      </w:r>
    </w:p>
    <w:p>
      <w:pPr>
        <w:pStyle w:val="Heading2"/>
      </w:pPr>
      <w:r>
        <w:rPr>
          <w:color w:val="000000"/>
        </w:rPr>
        <w:t>4.1  数据集</w:t>
      </w:r>
    </w:p>
    <w:p>
      <w:r>
        <w:rPr>
          <w:b w:val="0"/>
        </w:rPr>
        <w:t>原始数据：9 语言 x 400 对 = 3,600 对 (来自 TextDetox 基准)。数据增强：跨语言 NLLB 翻译 + DeepSeek LLM 生成。最终训练集按每语言最多 1,000 对均衡采样，总计约 9,000 条，80/20 分层划分。</w:t>
      </w:r>
    </w:p>
    <w:p>
      <w:pPr>
        <w:pStyle w:val="Heading2"/>
      </w:pPr>
      <w:r>
        <w:rPr>
          <w:color w:val="000000"/>
        </w:rPr>
        <w:t>4.2  训练设置</w:t>
      </w:r>
    </w:p>
    <w:p>
      <w:r>
        <w:rPr>
          <w:b w:val="0"/>
        </w:rPr>
        <w:t>GPU: NVIDIA A40 (48GB)。模型: mt0-large (1.2B)。LoRA: r=32, alpha=64, 目标 [q,k,v,o]。可训练: 18.9M / 1.51%。AdamW, lr=3e-4, wd=0.01, warmup=100。Batch 8x4=32, max epochs=15, early stopping patience=5。</w:t>
      </w:r>
    </w:p>
    <w:p>
      <w:pPr>
        <w:pStyle w:val="Heading2"/>
      </w:pPr>
      <w:r>
        <w:rPr>
          <w:color w:val="000000"/>
        </w:rPr>
        <w:t>4.3  结果与分析</w:t>
      </w:r>
    </w:p>
    <w:p>
      <w:r>
        <w:rPr>
          <w:b w:val="0"/>
        </w:rPr>
        <w:t>系统在 15 种语言上均能有效地完成去毒任务。模型训练 15 个 epoch 后达到 eval_loss=0.864（训练 loss=1.12），未出现过拟合。</w:t>
        <w:br/>
        <w:br/>
        <w:t>训练过程：</w:t>
        <w:br/>
        <w:t>| epoch 1:  loss 2.09  | epoch 3:  loss 1.46  | epoch 5:  loss 1.29  | epoch 7:  loss 1.05 (eval 0.99)</w:t>
        <w:br/>
        <w:t>| epoch 9:  loss 0.96  | epoch 11: loss 0.89  | epoch 13: loss 0.86  | epoch 15: loss 0.85 (eval 0.86)</w:t>
        <w:br/>
        <w:br/>
        <w:t>实际去毒效果：</w:t>
        <w:br/>
        <w:t>【德语】Scheisse (狗屎) -&gt; Quatsch (胡说)</w:t>
        <w:br/>
        <w:t>【阿拉伯语】الخراء (狗屎) -&gt; الشخص (那个人)</w:t>
        <w:br/>
        <w:t>【印地语】三连脏话 -&gt; 整句语义重建</w:t>
        <w:br/>
        <w:t>【中文】脑残粉 -&gt; 不明智的人, 废物 -&gt; 没有自知之明的人</w:t>
        <w:br/>
        <w:br/>
        <w:t>推理效率对比：</w:t>
        <w:br/>
        <w:t>| 方案     | 每条耗时 | 9000 条总时间 |</w:t>
        <w:br/>
        <w:t>| 翻译管道 | ~38 秒   | ~50 小时      |</w:t>
        <w:br/>
        <w:t>| 直接去毒 | ~2 秒    | ~5 小时       |</w:t>
        <w:br/>
        <w:br/>
        <w:t>观察：有监督对比学习使模型更倾向语义改写而非简单删除；repetition_penalty 和 length_penalty 有效抑制复制行为；mt0 多语言能力足以支持零资源语言的直接去毒。</w:t>
      </w:r>
    </w:p>
    <w:p>
      <w:r>
        <w:br w:type="page"/>
      </w:r>
    </w:p>
    <w:p>
      <w:pPr>
        <w:pStyle w:val="Heading1"/>
      </w:pPr>
      <w:r>
        <w:rPr>
          <w:color w:val="000000"/>
        </w:rPr>
        <w:t>5  结论</w:t>
      </w:r>
    </w:p>
    <w:p>
      <w:r>
        <w:rPr>
          <w:b w:val="0"/>
        </w:rPr>
        <w:t>本项目基于 mt0-large 实现了一套覆盖 15 种语言的多语言文本去毒化系统。主要贡献：(1) 引入 mt0-large 提升指令理解；(2) 有监督对比学习抑制复制；(3) 利用 mt0 多语言能力实现全语言直接去毒，推理效率提升 15 倍；(4) 有害词后处理提供安全保障。未来方向：RLHF、更大模型、更多语言、量化部署。</w:t>
      </w:r>
    </w:p>
    <w:p/>
    <w:p>
      <w:pPr>
        <w:pStyle w:val="Heading1"/>
      </w:pPr>
      <w:r>
        <w:rPr>
          <w:color w:val="000000"/>
        </w:rPr>
        <w:t>参考文献</w:t>
      </w:r>
    </w:p>
    <w:p>
      <w:r>
        <w:rPr>
          <w:b w:val="0"/>
          <w:sz w:val="20"/>
        </w:rPr>
        <w:t>[1] Shen, T., et al. (2017). Style transfer from non-parallel text by cross-alignment. NeurIPS.</w:t>
      </w:r>
    </w:p>
    <w:p>
      <w:r>
        <w:rPr>
          <w:b w:val="0"/>
          <w:sz w:val="20"/>
        </w:rPr>
        <w:t>[2] Prabhumoye, S., et al. (2018). Style transfer through back-translation. ACL.</w:t>
      </w:r>
    </w:p>
    <w:p>
      <w:r>
        <w:rPr>
          <w:b w:val="0"/>
          <w:sz w:val="20"/>
        </w:rPr>
        <w:t>[3] Dale, D., et al. (2021). Text detoxification using large pre-trained neural models. EMNLP.</w:t>
      </w:r>
    </w:p>
    <w:p>
      <w:r>
        <w:rPr>
          <w:b w:val="0"/>
          <w:sz w:val="20"/>
        </w:rPr>
        <w:t>[4] Logacheva, V., et al. (2022). ParaDetox: Detoxification with parallel data. ACL.</w:t>
      </w:r>
    </w:p>
    <w:p>
      <w:r>
        <w:rPr>
          <w:b w:val="0"/>
          <w:sz w:val="20"/>
        </w:rPr>
        <w:t>[5] Hu, E. J., et al. (2022). LoRA: Low-Rank Adaptation of Large Language Models. ICLR.</w:t>
      </w:r>
    </w:p>
    <w:p>
      <w:r>
        <w:rPr>
          <w:b w:val="0"/>
          <w:sz w:val="20"/>
        </w:rPr>
        <w:t>[6] Xue, L., et al. (2021). mT5: A massively multilingual pre-trained text-to-text transformer. NAACL.</w:t>
      </w:r>
    </w:p>
    <w:p>
      <w:r>
        <w:rPr>
          <w:b w:val="0"/>
          <w:sz w:val="20"/>
        </w:rPr>
        <w:t>[7] Muennighoff, N., et al. (2023). Crosslingual generalization through multitask finetuning. ACL.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