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6310" w14:textId="66190045" w:rsidR="00D70CA3" w:rsidRPr="00D70CA3" w:rsidRDefault="007C1B19" w:rsidP="00D70CA3">
      <w:r>
        <w:t xml:space="preserve">Look at these </w:t>
      </w:r>
      <w:r w:rsidR="00D70CA3" w:rsidRPr="00D70CA3">
        <w:t>evaluation datasets/benchmarks (AIS trajectory datasets, simulation benchmarks) and reinforcement learning / formal logic approaches.Excellent — the Imazu problem is exactly the kind of standard benchmark I was looking for. Let me get a couple more searches: formal logic/rule-encoding approaches, and LLM-based approaches, plus MPC-based approaches for completeness.Here's a structured map of the literature on COLREG-aware collision avoidance, organized by regulatory context → formalization approaches → algorithmic families → evaluation resources, with links so you can pull primary sources.</w:t>
      </w:r>
    </w:p>
    <w:p w14:paraId="712F2CC2" w14:textId="77777777" w:rsidR="00D70CA3" w:rsidRPr="00D70CA3" w:rsidRDefault="00D70CA3" w:rsidP="00D70CA3">
      <w:pPr>
        <w:rPr>
          <w:b/>
          <w:bCs/>
        </w:rPr>
      </w:pPr>
      <w:r w:rsidRPr="00D70CA3">
        <w:rPr>
          <w:b/>
          <w:bCs/>
        </w:rPr>
        <w:t>1. Regulatory backdrop (why this is a live research area)</w:t>
      </w:r>
    </w:p>
    <w:p w14:paraId="39D50769" w14:textId="77777777" w:rsidR="00D70CA3" w:rsidRPr="00D70CA3" w:rsidRDefault="00D70CA3" w:rsidP="00D70CA3">
      <w:r w:rsidRPr="00D70CA3">
        <w:t xml:space="preserve">IMO's Maritime Safety Committee completed a </w:t>
      </w:r>
      <w:r w:rsidRPr="00D70CA3">
        <w:rPr>
          <w:b/>
          <w:bCs/>
        </w:rPr>
        <w:t>Regulatory Scoping Exercise (RSE)</w:t>
      </w:r>
      <w:r w:rsidRPr="00D70CA3">
        <w:t xml:space="preserve"> in 2021, assessing safety treaties including COLREG against four degrees of MASS autonomy (crewed-with-automation → remote-controlled-crewed → remote-controlled-uncrewed → fully autonomous), and identified provisions that apply to MASS without preventing operations, provisions that may need amendment or clarification, and provisions with gaps. Follow-on academic work concluded that COLREG could accommodate most MASS operations, but that Degree 3/4 (uncrewed) vessels likely need specific amendments.</w:t>
      </w:r>
    </w:p>
    <w:p w14:paraId="3C8A2794" w14:textId="77777777" w:rsidR="00D70CA3" w:rsidRPr="00D70CA3" w:rsidRDefault="00D70CA3" w:rsidP="00D70CA3">
      <w:r w:rsidRPr="00D70CA3">
        <w:t>This has now moved from scoping into an actual instrument: in May 2026, IMO's MSC adopted a new International Code of Safety for Maritime Autonomous Surface Ships (MASS Code), a goal-based framework requiring autonomous/remote-controlled ships to meet safety and environmental standards equivalent to conventional ships, alongside SOLAS compliance. It takes effect 1 July 2026 as a non-mandatory instrument, with a mandatory version targeted for adoption by July 2030. This is the regulatory context your agent will eventually need to sit inside — worth monitoring alongside the Q&amp;A dataset.</w:t>
      </w:r>
    </w:p>
    <w:p w14:paraId="1B1D29D7" w14:textId="77777777" w:rsidR="00D70CA3" w:rsidRPr="00D70CA3" w:rsidRDefault="00D70CA3" w:rsidP="00D70CA3">
      <w:pPr>
        <w:rPr>
          <w:b/>
          <w:bCs/>
        </w:rPr>
      </w:pPr>
      <w:r w:rsidRPr="00D70CA3">
        <w:rPr>
          <w:b/>
          <w:bCs/>
        </w:rPr>
        <w:t>2. Formalizing COLREG into machine-checkable rules</w:t>
      </w:r>
    </w:p>
    <w:p w14:paraId="48DAE51D" w14:textId="77777777" w:rsidR="00D70CA3" w:rsidRPr="00D70CA3" w:rsidRDefault="00D70CA3" w:rsidP="00D70CA3">
      <w:r w:rsidRPr="00D70CA3">
        <w:t>Since COLREG text is written for human judgment, several groups have tried to turn it into precise, executable specifications:</w:t>
      </w:r>
    </w:p>
    <w:p w14:paraId="1094525E" w14:textId="77777777" w:rsidR="00D70CA3" w:rsidRPr="00D70CA3" w:rsidRDefault="00D70CA3" w:rsidP="00D70CA3">
      <w:pPr>
        <w:numPr>
          <w:ilvl w:val="0"/>
          <w:numId w:val="1"/>
        </w:numPr>
      </w:pPr>
      <w:r w:rsidRPr="00D70CA3">
        <w:rPr>
          <w:b/>
          <w:bCs/>
        </w:rPr>
        <w:t>Temporal logic formalization</w:t>
      </w:r>
      <w:r w:rsidRPr="00D70CA3">
        <w:t xml:space="preserve"> — Krasowski &amp; Althoff formalized the two-power-driven-vessel collision prevention rules using temporal logic with modular predicates and adjustable parameters, validated against over 1,200 real vessels across three US coastal areas from AIS data. This is a good template if you want machine-checkable "ground truth" for your scenario-generation logic. (IEEE IV 2021)</w:t>
      </w:r>
    </w:p>
    <w:p w14:paraId="2528A8E8" w14:textId="77777777" w:rsidR="00D70CA3" w:rsidRPr="00D70CA3" w:rsidRDefault="00D70CA3" w:rsidP="00D70CA3">
      <w:pPr>
        <w:numPr>
          <w:ilvl w:val="0"/>
          <w:numId w:val="1"/>
        </w:numPr>
      </w:pPr>
      <w:r w:rsidRPr="00D70CA3">
        <w:rPr>
          <w:b/>
          <w:bCs/>
        </w:rPr>
        <w:t>Deductive/theorem-proving verification</w:t>
      </w:r>
      <w:r w:rsidRPr="00D70CA3">
        <w:t xml:space="preserve"> — work using Isabelle/HOL toward formally verifying collision-avoidance control algorithms against COLREG properties (Foster, Gleirscher, Calinescu, ICECCS 2020).</w:t>
      </w:r>
    </w:p>
    <w:p w14:paraId="23E48E12" w14:textId="77777777" w:rsidR="00D70CA3" w:rsidRPr="00D70CA3" w:rsidRDefault="00D70CA3" w:rsidP="00D70CA3">
      <w:pPr>
        <w:numPr>
          <w:ilvl w:val="0"/>
          <w:numId w:val="1"/>
        </w:numPr>
      </w:pPr>
      <w:r w:rsidRPr="00D70CA3">
        <w:rPr>
          <w:b/>
          <w:bCs/>
        </w:rPr>
        <w:t>COLREGS compliance metrics</w:t>
      </w:r>
      <w:r w:rsidRPr="00D70CA3">
        <w:t xml:space="preserve"> — Woerner, Benjamin, Novitzky &amp; Leonard (MIT) built a framework to quantify and evaluate the otherwise subjective nature of COLREGS, providing a path toward standardized evaluation and certification of protocol-constrained collision avoidance systems, and separately validated it with on-water field trials of up to five simultaneously interacting autonomous vessels across 10 complex scenarios (6,150+ vehicle-pair encounters), scored on spatial efficiency, temporal efficiency, protocol compliance, and safety. This MIT group's software stack is </w:t>
      </w:r>
      <w:r w:rsidRPr="00D70CA3">
        <w:rPr>
          <w:b/>
          <w:bCs/>
        </w:rPr>
        <w:t>MOOS-IvP</w:t>
      </w:r>
      <w:r w:rsidRPr="00D70CA3">
        <w:t>, a genuinely open-source, field-tested marine autonomy platform — worth a look if you want a real vehicle-in-the-loop testbed rather than a pure simulator.</w:t>
      </w:r>
    </w:p>
    <w:p w14:paraId="122B0E73" w14:textId="77777777" w:rsidR="00D70CA3" w:rsidRPr="00D70CA3" w:rsidRDefault="00D70CA3" w:rsidP="00D70CA3">
      <w:pPr>
        <w:numPr>
          <w:ilvl w:val="0"/>
          <w:numId w:val="1"/>
        </w:numPr>
      </w:pPr>
      <w:r w:rsidRPr="00D70CA3">
        <w:lastRenderedPageBreak/>
        <w:t>A useful engineering-side pushback worth reading: a GitHub issue thread arguing COLREGS as a rule system was written for human judgement, and encoded as data and evaluated by a pure function, it fails formal verification in classifiable ways — pairwise rules that don't compose for three vessels among them — i.e., the multi-vessel composability problem is real and unsolved, not just an implementation detail.</w:t>
      </w:r>
    </w:p>
    <w:p w14:paraId="18D61750" w14:textId="77777777" w:rsidR="00D70CA3" w:rsidRPr="00D70CA3" w:rsidRDefault="00D70CA3" w:rsidP="00D70CA3">
      <w:pPr>
        <w:rPr>
          <w:b/>
          <w:bCs/>
        </w:rPr>
      </w:pPr>
      <w:r w:rsidRPr="00D70CA3">
        <w:rPr>
          <w:b/>
          <w:bCs/>
        </w:rPr>
        <w:t>3. Algorithmic families for COLREG-compliant avoidance</w:t>
      </w:r>
    </w:p>
    <w:p w14:paraId="6849211E" w14:textId="77777777" w:rsidR="00D70CA3" w:rsidRPr="00D70CA3" w:rsidRDefault="00D70CA3" w:rsidP="00D70CA3">
      <w:r w:rsidRPr="00D70CA3">
        <w:t>Two recent survey/review papers are good entry points: a Frontiers in Robotics/AI survey on COLREGS coverage across approaches, and a 2026 Journal of Navigation review that organizes prior work into three families — classical search/optimisation, real-time reactive methods, and learning-based approaches — comparing them on rules compliance, computational cost, and onboard constraints.</w:t>
      </w:r>
    </w:p>
    <w:p w14:paraId="5888598F" w14:textId="77777777" w:rsidR="00D70CA3" w:rsidRPr="00D70CA3" w:rsidRDefault="00D70CA3" w:rsidP="00D70CA3">
      <w:r w:rsidRPr="00D70CA3">
        <w:rPr>
          <w:b/>
          <w:bCs/>
        </w:rPr>
        <w:t>a) Velocity Obstacle (VO) family</w:t>
      </w:r>
      <w:r w:rsidRPr="00D70CA3">
        <w:t xml:space="preserve"> — the most COLREG-native geometric approach, since VO naturally represents "the set of velocities that would lead to collision" and can be shaped to also encode give-way/stand-on obligations.</w:t>
      </w:r>
    </w:p>
    <w:p w14:paraId="01E09EBE" w14:textId="77777777" w:rsidR="00D70CA3" w:rsidRPr="00D70CA3" w:rsidRDefault="00D70CA3" w:rsidP="00D70CA3">
      <w:pPr>
        <w:numPr>
          <w:ilvl w:val="0"/>
          <w:numId w:val="2"/>
        </w:numPr>
      </w:pPr>
      <w:r w:rsidRPr="00D70CA3">
        <w:t>Kuwata, Wolf, Zarzhitsky &amp; Huntsberger's foundational VO+COLREGS paper (IEEE J. Oceanic Eng. 2014).</w:t>
      </w:r>
    </w:p>
    <w:p w14:paraId="21367FB2" w14:textId="77777777" w:rsidR="00D70CA3" w:rsidRPr="00D70CA3" w:rsidRDefault="00D70CA3" w:rsidP="00D70CA3">
      <w:pPr>
        <w:numPr>
          <w:ilvl w:val="0"/>
          <w:numId w:val="2"/>
        </w:numPr>
      </w:pPr>
      <w:r w:rsidRPr="00D70CA3">
        <w:t>Variants: NLVO, RVO, ORCA, GRVO adapted to ships, plus COLREG-specific extensions — e.g. an encounter-specific VO that classifies the vessel-to-vessel encounter under COLREGS Rules 13–15 and 17 first, then assigns an encounter-specific domain before formulating the VO, increasing robustness to non-compliant behaviour by the other vessel (Sci-Direct/NTNU Autoferry project).</w:t>
      </w:r>
    </w:p>
    <w:p w14:paraId="42CD8AA3" w14:textId="77777777" w:rsidR="00D70CA3" w:rsidRPr="00D70CA3" w:rsidRDefault="00D70CA3" w:rsidP="00D70CA3">
      <w:pPr>
        <w:numPr>
          <w:ilvl w:val="0"/>
          <w:numId w:val="2"/>
        </w:numPr>
      </w:pPr>
      <w:r w:rsidRPr="00D70CA3">
        <w:t xml:space="preserve">Recent hybrid: combining VO with </w:t>
      </w:r>
      <w:r w:rsidRPr="00D70CA3">
        <w:rPr>
          <w:b/>
          <w:bCs/>
        </w:rPr>
        <w:t>Control Barrier Functions</w:t>
      </w:r>
      <w:r w:rsidRPr="00D70CA3">
        <w:t xml:space="preserve"> specifically for Rule 14 (head-on) and Rule 15 (crossing), showing improved computational efficiency over conventional VO-based methods (KAIST, 2025-26).</w:t>
      </w:r>
    </w:p>
    <w:p w14:paraId="624C57D2" w14:textId="77777777" w:rsidR="00D70CA3" w:rsidRPr="00D70CA3" w:rsidRDefault="00D70CA3" w:rsidP="00D70CA3">
      <w:r w:rsidRPr="00D70CA3">
        <w:rPr>
          <w:b/>
          <w:bCs/>
        </w:rPr>
        <w:t>b) Model Predictive Control (MPC)</w:t>
      </w:r>
      <w:r w:rsidRPr="00D70CA3">
        <w:t xml:space="preserve"> — good fit for "early and substantial action" since it optimizes over a receding horizon with COLREG constraints baked into the cost/constraint function.</w:t>
      </w:r>
    </w:p>
    <w:p w14:paraId="25D1ED81" w14:textId="77777777" w:rsidR="00D70CA3" w:rsidRPr="00D70CA3" w:rsidRDefault="00D70CA3" w:rsidP="00D70CA3">
      <w:pPr>
        <w:numPr>
          <w:ilvl w:val="0"/>
          <w:numId w:val="3"/>
        </w:numPr>
        <w:rPr>
          <w:lang w:val="it-IT"/>
        </w:rPr>
      </w:pPr>
      <w:r w:rsidRPr="00D70CA3">
        <w:rPr>
          <w:lang w:val="it-IT"/>
        </w:rPr>
        <w:t>Johansen, Cristofaro &amp; Perez, scenario-based MPC (IFAC 2016).</w:t>
      </w:r>
    </w:p>
    <w:p w14:paraId="01913C05" w14:textId="77777777" w:rsidR="00D70CA3" w:rsidRPr="00D70CA3" w:rsidRDefault="00D70CA3" w:rsidP="00D70CA3">
      <w:pPr>
        <w:numPr>
          <w:ilvl w:val="0"/>
          <w:numId w:val="3"/>
        </w:numPr>
      </w:pPr>
      <w:r w:rsidRPr="00D70CA3">
        <w:t>Eriksen, Breivik &amp; Wilthil, "Model predictive control for autonomous ship collision avoidance: A systematic approach to COLREGS compliance" (IEEE Access 2019) — frequently cited as a rigorous, systematic COLREG-in-MPC treatment.</w:t>
      </w:r>
    </w:p>
    <w:p w14:paraId="3BB82A3D" w14:textId="77777777" w:rsidR="00D70CA3" w:rsidRPr="00D70CA3" w:rsidRDefault="00D70CA3" w:rsidP="00D70CA3">
      <w:r w:rsidRPr="00D70CA3">
        <w:rPr>
          <w:b/>
          <w:bCs/>
        </w:rPr>
        <w:t>c) Reinforcement learning / Deep RL</w:t>
      </w:r>
      <w:r w:rsidRPr="00D70CA3">
        <w:t xml:space="preserve"> — currently the most active area by publication volume.</w:t>
      </w:r>
    </w:p>
    <w:p w14:paraId="23393643" w14:textId="77777777" w:rsidR="00D70CA3" w:rsidRPr="00D70CA3" w:rsidRDefault="00D70CA3" w:rsidP="00D70CA3">
      <w:pPr>
        <w:numPr>
          <w:ilvl w:val="0"/>
          <w:numId w:val="4"/>
        </w:numPr>
      </w:pPr>
      <w:r w:rsidRPr="00D70CA3">
        <w:t>Deep RL + LSTM in continuous action spaces, trained/tested against the Imazu problem (see §4) — Sawada, Sato &amp; Majima, J. Marine Sci. Tech. 2021.</w:t>
      </w:r>
    </w:p>
    <w:p w14:paraId="64E36DF2" w14:textId="77777777" w:rsidR="00D70CA3" w:rsidRPr="00D70CA3" w:rsidRDefault="00D70CA3" w:rsidP="00D70CA3">
      <w:pPr>
        <w:numPr>
          <w:ilvl w:val="0"/>
          <w:numId w:val="4"/>
        </w:numPr>
      </w:pPr>
      <w:r w:rsidRPr="00D70CA3">
        <w:t>PPO-based approaches combining reward shaping with CPA/ship-domain risk metrics (2023-2025, multiple groups, e.g. Frontiers 2025 PPO paper).</w:t>
      </w:r>
    </w:p>
    <w:p w14:paraId="03FDD34E" w14:textId="77777777" w:rsidR="00D70CA3" w:rsidRPr="00D70CA3" w:rsidRDefault="00D70CA3" w:rsidP="00D70CA3">
      <w:pPr>
        <w:numPr>
          <w:ilvl w:val="0"/>
          <w:numId w:val="4"/>
        </w:numPr>
      </w:pPr>
      <w:r w:rsidRPr="00D70CA3">
        <w:t>Hierarchical RL combining high-level global intent planning with low-level fine rudder control, integrating multi-dimensional uncertainty modeling for dynamic and uncertain scenarios (2025).</w:t>
      </w:r>
    </w:p>
    <w:p w14:paraId="3BA00A83" w14:textId="77777777" w:rsidR="00D70CA3" w:rsidRPr="00D70CA3" w:rsidRDefault="00D70CA3" w:rsidP="00D70CA3">
      <w:pPr>
        <w:numPr>
          <w:ilvl w:val="0"/>
          <w:numId w:val="4"/>
        </w:numPr>
      </w:pPr>
      <w:r w:rsidRPr="00D70CA3">
        <w:lastRenderedPageBreak/>
        <w:t>Multi-vessel/distributed approaches: a 2025 JMSE paper proposing a framework integrating quantitative COLREGs analysis with a distributed stochastic search mechanism for complex multi-ship environments, explicitly noting most prior work only handles simple two-ship encounters.</w:t>
      </w:r>
    </w:p>
    <w:p w14:paraId="05C01FC1" w14:textId="77777777" w:rsidR="00D70CA3" w:rsidRPr="00D70CA3" w:rsidRDefault="00D70CA3" w:rsidP="00D70CA3">
      <w:r w:rsidRPr="00D70CA3">
        <w:rPr>
          <w:b/>
          <w:bCs/>
        </w:rPr>
        <w:t>d) Classical search/optimization</w:t>
      </w:r>
      <w:r w:rsidRPr="00D70CA3">
        <w:t xml:space="preserve"> — A*, RRT (notably COLREGRRT, an RRT-based COLREGs-compliant motion planner, IEEE RA-L 2018), ant colony optimization, potential fields, Dynamic Window Approach — generally faster/more interpretable than RL but less adaptive to novel scenarios.</w:t>
      </w:r>
    </w:p>
    <w:p w14:paraId="368EF2A0" w14:textId="77777777" w:rsidR="00D70CA3" w:rsidRPr="00D70CA3" w:rsidRDefault="00D70CA3" w:rsidP="00D70CA3">
      <w:r w:rsidRPr="00D70CA3">
        <w:rPr>
          <w:b/>
          <w:bCs/>
        </w:rPr>
        <w:t>e) LLM-based / hybrid agentic approaches</w:t>
      </w:r>
      <w:r w:rsidRPr="00D70CA3">
        <w:t xml:space="preserve"> (closest to what you're building) — this is brand-new (2025-26):</w:t>
      </w:r>
    </w:p>
    <w:p w14:paraId="24FEB0DB" w14:textId="77777777" w:rsidR="00D70CA3" w:rsidRPr="00D70CA3" w:rsidRDefault="00D70CA3" w:rsidP="00D70CA3">
      <w:pPr>
        <w:numPr>
          <w:ilvl w:val="0"/>
          <w:numId w:val="5"/>
        </w:numPr>
      </w:pPr>
      <w:r w:rsidRPr="00D70CA3">
        <w:rPr>
          <w:b/>
          <w:bCs/>
        </w:rPr>
        <w:t>CORALL</w:t>
      </w:r>
      <w:r w:rsidRPr="00D70CA3">
        <w:t xml:space="preserve"> (github.com/Klins101/CORALL) — an open-source framework integrating LLMs (OpenAI GPT and Anthropic Claude models) with real-time DCPA/TCPA risk assessment for COLREGs-compliant collision avoidance in ASVs, validated across the 22 standardized Imazu test scenarios, with explainable reasoning and an LLM-vs-baseline comparison mode. Directly relevant as reference architecture.</w:t>
      </w:r>
    </w:p>
    <w:p w14:paraId="59D37508" w14:textId="77777777" w:rsidR="00D70CA3" w:rsidRPr="00D70CA3" w:rsidRDefault="00D70CA3" w:rsidP="00D70CA3">
      <w:pPr>
        <w:numPr>
          <w:ilvl w:val="0"/>
          <w:numId w:val="5"/>
        </w:numPr>
      </w:pPr>
      <w:r w:rsidRPr="00D70CA3">
        <w:rPr>
          <w:b/>
          <w:bCs/>
        </w:rPr>
        <w:t>Nav-DLLC</w:t>
      </w:r>
      <w:r w:rsidRPr="00D70CA3">
        <w:t>, a dual-LLM framework using ReAct-based prompting to decompose navigation tasks, with a LoRA-fine-tuned small LLM as the collision-avoidance core; reported 86% collision-avoidance accuracy and 90% behavior compliance, outperforming LLM baselines and traditional DWA/APF methods (2025).</w:t>
      </w:r>
    </w:p>
    <w:p w14:paraId="203DABF2" w14:textId="77777777" w:rsidR="00D70CA3" w:rsidRPr="00D70CA3" w:rsidRDefault="00D70CA3" w:rsidP="00D70CA3">
      <w:pPr>
        <w:numPr>
          <w:ilvl w:val="0"/>
          <w:numId w:val="5"/>
        </w:numPr>
      </w:pPr>
      <w:r w:rsidRPr="00D70CA3">
        <w:t>Navigation-GPT — a framework coupling ReAct prompting with LoRA, plus a proposed three-phase MASS deployment roadmap (core model integration, domain fine-tuning, integrated operations) (Journal of Navigation, 2026).</w:t>
      </w:r>
    </w:p>
    <w:p w14:paraId="78FA15F0" w14:textId="77777777" w:rsidR="00D70CA3" w:rsidRPr="00D70CA3" w:rsidRDefault="00D70CA3" w:rsidP="00D70CA3">
      <w:pPr>
        <w:numPr>
          <w:ilvl w:val="0"/>
          <w:numId w:val="5"/>
        </w:numPr>
      </w:pPr>
      <w:r w:rsidRPr="00D70CA3">
        <w:t>Most directly useful to you: a benchmark dataset of 50 diverse real-world navigation scenarios built from AIS data, labeled with applicable COLREG rules, recommended actions, and reasoning for the action, used to evaluate multiple LLM architectures — finding the maritime navigation task remains difficult without fine-tuning, even for large frontier models (arXiv 2608.08281, 2026). This is essentially the "scenario reasoning" evaluation set you'd want — worth requesting/replicating.</w:t>
      </w:r>
    </w:p>
    <w:p w14:paraId="2D288CC7" w14:textId="77777777" w:rsidR="00D70CA3" w:rsidRPr="00D70CA3" w:rsidRDefault="00D70CA3" w:rsidP="00D70CA3">
      <w:pPr>
        <w:rPr>
          <w:b/>
          <w:bCs/>
        </w:rPr>
      </w:pPr>
      <w:r w:rsidRPr="00D70CA3">
        <w:rPr>
          <w:b/>
          <w:bCs/>
        </w:rPr>
        <w:t>4. Evaluation datasets &amp; benchmarks</w:t>
      </w:r>
    </w:p>
    <w:p w14:paraId="07AD7A0D" w14:textId="77777777" w:rsidR="00D70CA3" w:rsidRPr="00D70CA3" w:rsidRDefault="00D70CA3" w:rsidP="00D70CA3">
      <w:r w:rsidRPr="00D70CA3">
        <w:t>This is the area most people underinvest in, and where I'd point your attention: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713"/>
        <w:gridCol w:w="3863"/>
      </w:tblGrid>
      <w:tr w:rsidR="00D70CA3" w:rsidRPr="00D70CA3" w14:paraId="1DE7F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FEA57" w14:textId="77777777" w:rsidR="00D70CA3" w:rsidRPr="00D70CA3" w:rsidRDefault="00D70CA3" w:rsidP="00D70CA3">
            <w:pPr>
              <w:rPr>
                <w:b/>
                <w:bCs/>
              </w:rPr>
            </w:pPr>
            <w:r w:rsidRPr="00D70CA3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A3DC620" w14:textId="77777777" w:rsidR="00D70CA3" w:rsidRPr="00D70CA3" w:rsidRDefault="00D70CA3" w:rsidP="00D70CA3">
            <w:pPr>
              <w:rPr>
                <w:b/>
                <w:bCs/>
              </w:rPr>
            </w:pPr>
            <w:r w:rsidRPr="00D70CA3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EE68E24" w14:textId="77777777" w:rsidR="00D70CA3" w:rsidRPr="00D70CA3" w:rsidRDefault="00D70CA3" w:rsidP="00D70CA3">
            <w:pPr>
              <w:rPr>
                <w:b/>
                <w:bCs/>
              </w:rPr>
            </w:pPr>
            <w:r w:rsidRPr="00D70CA3">
              <w:rPr>
                <w:b/>
                <w:bCs/>
              </w:rPr>
              <w:t>Why it matters</w:t>
            </w:r>
          </w:p>
        </w:tc>
      </w:tr>
      <w:tr w:rsidR="00D70CA3" w:rsidRPr="00D70CA3" w14:paraId="3DEF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D225" w14:textId="77777777" w:rsidR="00D70CA3" w:rsidRPr="00D70CA3" w:rsidRDefault="00D70CA3" w:rsidP="00D70CA3">
            <w:r w:rsidRPr="00D70CA3">
              <w:rPr>
                <w:b/>
                <w:bCs/>
              </w:rPr>
              <w:t>Imazu problem</w:t>
            </w:r>
          </w:p>
        </w:tc>
        <w:tc>
          <w:tcPr>
            <w:tcW w:w="0" w:type="auto"/>
            <w:vAlign w:val="center"/>
            <w:hideMark/>
          </w:tcPr>
          <w:p w14:paraId="58D0B666" w14:textId="77777777" w:rsidR="00D70CA3" w:rsidRPr="00D70CA3" w:rsidRDefault="00D70CA3" w:rsidP="00D70CA3">
            <w:r w:rsidRPr="00D70CA3">
              <w:t>A standard set of 19 single-ship (non-close-quarters) encounter scenarios plus a harder 22-scenario benchmark spanning 1–4 target ships, originating from Japanese ship-handling research (Imazu et al.)</w:t>
            </w:r>
          </w:p>
        </w:tc>
        <w:tc>
          <w:tcPr>
            <w:tcW w:w="0" w:type="auto"/>
            <w:vAlign w:val="center"/>
            <w:hideMark/>
          </w:tcPr>
          <w:p w14:paraId="59F2428A" w14:textId="77777777" w:rsidR="00D70CA3" w:rsidRPr="00D70CA3" w:rsidRDefault="00D70CA3" w:rsidP="00D70CA3">
            <w:r w:rsidRPr="00D70CA3">
              <w:t>The closest thing the field has to a shared "test suite" — used across dozens of VO, MPC, and RL papers, so results are comparable. Start here for your agent's eval harness.</w:t>
            </w:r>
          </w:p>
        </w:tc>
      </w:tr>
      <w:tr w:rsidR="00D70CA3" w:rsidRPr="00D70CA3" w14:paraId="03B9F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AB45" w14:textId="77777777" w:rsidR="00D70CA3" w:rsidRPr="00D70CA3" w:rsidRDefault="00D70CA3" w:rsidP="00D70CA3">
            <w:r w:rsidRPr="00D70CA3">
              <w:rPr>
                <w:b/>
                <w:bCs/>
              </w:rPr>
              <w:t>AIS-derived encounter-</w:t>
            </w:r>
            <w:r w:rsidRPr="00D70CA3">
              <w:rPr>
                <w:b/>
                <w:bCs/>
              </w:rPr>
              <w:lastRenderedPageBreak/>
              <w:t>scenario extraction</w:t>
            </w:r>
          </w:p>
        </w:tc>
        <w:tc>
          <w:tcPr>
            <w:tcW w:w="0" w:type="auto"/>
            <w:vAlign w:val="center"/>
            <w:hideMark/>
          </w:tcPr>
          <w:p w14:paraId="5BE94C88" w14:textId="77777777" w:rsidR="00D70CA3" w:rsidRPr="00D70CA3" w:rsidRDefault="00D70CA3" w:rsidP="00D70CA3">
            <w:r w:rsidRPr="00D70CA3">
              <w:lastRenderedPageBreak/>
              <w:t xml:space="preserve">Multiple 2023-2026 papers propose pipelines that mine real AIS trajectory data to auto-extract encounter scenarios, rank them by risk/exposure </w:t>
            </w:r>
            <w:r w:rsidRPr="00D70CA3">
              <w:lastRenderedPageBreak/>
              <w:t>importance, and package them as benchmark cases for testing and evaluating collision avoidance systems of unmanned ships</w:t>
            </w:r>
          </w:p>
        </w:tc>
        <w:tc>
          <w:tcPr>
            <w:tcW w:w="0" w:type="auto"/>
            <w:vAlign w:val="center"/>
            <w:hideMark/>
          </w:tcPr>
          <w:p w14:paraId="2029EEC6" w14:textId="77777777" w:rsidR="00D70CA3" w:rsidRPr="00D70CA3" w:rsidRDefault="00D70CA3" w:rsidP="00D70CA3">
            <w:r w:rsidRPr="00D70CA3">
              <w:lastRenderedPageBreak/>
              <w:t xml:space="preserve">Real-world statistical distribution of encounters, not hand-picked cases — good for stress-testing beyond the "textbook" Imazu scenarios. See the </w:t>
            </w:r>
            <w:r w:rsidRPr="00D70CA3">
              <w:lastRenderedPageBreak/>
              <w:t>ScienceDirect "Ship encounter scenario generation for collision avoidance algorithm testing based on AIS data" (2023) and the 2026 "compressed trajectories" follow-up.</w:t>
            </w:r>
          </w:p>
        </w:tc>
      </w:tr>
      <w:tr w:rsidR="00D70CA3" w:rsidRPr="00D70CA3" w14:paraId="776A8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F203" w14:textId="77777777" w:rsidR="00D70CA3" w:rsidRPr="00D70CA3" w:rsidRDefault="00D70CA3" w:rsidP="00D70CA3">
            <w:r w:rsidRPr="00D70CA3">
              <w:rPr>
                <w:b/>
                <w:bCs/>
              </w:rPr>
              <w:lastRenderedPageBreak/>
              <w:t>Generative AI scenario synthesis</w:t>
            </w:r>
          </w:p>
        </w:tc>
        <w:tc>
          <w:tcPr>
            <w:tcW w:w="0" w:type="auto"/>
            <w:vAlign w:val="center"/>
            <w:hideMark/>
          </w:tcPr>
          <w:p w14:paraId="0FAF0781" w14:textId="77777777" w:rsidR="00D70CA3" w:rsidRPr="00D70CA3" w:rsidRDefault="00D70CA3" w:rsidP="00D70CA3">
            <w:r w:rsidRPr="00D70CA3">
              <w:t>A 2026 arXiv paper builds a generative framework for safety-critical encounter scenarios from a year of AIS records from a Singapore seaway, with performance criteria defined separately across tracking, collision-avoidance, and post-encounter-recovery trajectory segments</w:t>
            </w:r>
          </w:p>
        </w:tc>
        <w:tc>
          <w:tcPr>
            <w:tcW w:w="0" w:type="auto"/>
            <w:vAlign w:val="center"/>
            <w:hideMark/>
          </w:tcPr>
          <w:p w14:paraId="48BF8BFF" w14:textId="77777777" w:rsidR="00D70CA3" w:rsidRPr="00D70CA3" w:rsidRDefault="00D70CA3" w:rsidP="00D70CA3">
            <w:r w:rsidRPr="00D70CA3">
              <w:t>Points toward procedurally generating harder/rarer scenarios than what's naturally in AIS logs — relevant if you extend my templated scenario generator.</w:t>
            </w:r>
          </w:p>
        </w:tc>
      </w:tr>
      <w:tr w:rsidR="00D70CA3" w:rsidRPr="00D70CA3" w14:paraId="5A2E0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EDE6" w14:textId="77777777" w:rsidR="00D70CA3" w:rsidRPr="00D70CA3" w:rsidRDefault="00D70CA3" w:rsidP="00D70CA3">
            <w:r w:rsidRPr="00D70CA3">
              <w:rPr>
                <w:b/>
                <w:bCs/>
              </w:rPr>
              <w:t>LLM-COLREG labeled scenario set</w:t>
            </w:r>
          </w:p>
        </w:tc>
        <w:tc>
          <w:tcPr>
            <w:tcW w:w="0" w:type="auto"/>
            <w:vAlign w:val="center"/>
            <w:hideMark/>
          </w:tcPr>
          <w:p w14:paraId="2E856081" w14:textId="77777777" w:rsidR="00D70CA3" w:rsidRPr="00D70CA3" w:rsidRDefault="00D70CA3" w:rsidP="00D70CA3">
            <w:r w:rsidRPr="00D70CA3">
              <w:t>The 50-scenario AIS-derived, rule-labeled, reasoning-annotated dataset noted above (arXiv 2608.08281)</w:t>
            </w:r>
          </w:p>
        </w:tc>
        <w:tc>
          <w:tcPr>
            <w:tcW w:w="0" w:type="auto"/>
            <w:vAlign w:val="center"/>
            <w:hideMark/>
          </w:tcPr>
          <w:p w14:paraId="4DD4076F" w14:textId="77777777" w:rsidR="00D70CA3" w:rsidRPr="00D70CA3" w:rsidRDefault="00D70CA3" w:rsidP="00D70CA3">
            <w:r w:rsidRPr="00D70CA3">
              <w:t>Directly the same shape as what you asked me to build, but grounded in real AIS tracks rather than hand-written exam questions — a natural complement to the 500-item Q&amp;A set.</w:t>
            </w:r>
          </w:p>
        </w:tc>
      </w:tr>
      <w:tr w:rsidR="00D70CA3" w:rsidRPr="00D70CA3" w14:paraId="6912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DCCF" w14:textId="77777777" w:rsidR="00D70CA3" w:rsidRPr="00D70CA3" w:rsidRDefault="00D70CA3" w:rsidP="00D70CA3">
            <w:r w:rsidRPr="00D70CA3">
              <w:rPr>
                <w:b/>
                <w:bCs/>
              </w:rPr>
              <w:t>MIT "road test" framework</w:t>
            </w:r>
          </w:p>
        </w:tc>
        <w:tc>
          <w:tcPr>
            <w:tcW w:w="0" w:type="auto"/>
            <w:vAlign w:val="center"/>
            <w:hideMark/>
          </w:tcPr>
          <w:p w14:paraId="553FC172" w14:textId="77777777" w:rsidR="00D70CA3" w:rsidRPr="00D70CA3" w:rsidRDefault="00D70CA3" w:rsidP="00D70CA3">
            <w:r w:rsidRPr="00D70CA3">
              <w:t>On-water field experimentation with up to five simultaneously interacting vessels, scored on spatial/temporal efficiency, protocol compliance and safety across 10 scenarios</w:t>
            </w:r>
          </w:p>
        </w:tc>
        <w:tc>
          <w:tcPr>
            <w:tcW w:w="0" w:type="auto"/>
            <w:vAlign w:val="center"/>
            <w:hideMark/>
          </w:tcPr>
          <w:p w14:paraId="09ED20DD" w14:textId="77777777" w:rsidR="00D70CA3" w:rsidRPr="00D70CA3" w:rsidRDefault="00D70CA3" w:rsidP="00D70CA3">
            <w:r w:rsidRPr="00D70CA3">
              <w:t xml:space="preserve">The most rigorous </w:t>
            </w:r>
            <w:r w:rsidRPr="00D70CA3">
              <w:rPr>
                <w:i/>
                <w:iCs/>
              </w:rPr>
              <w:t>physical</w:t>
            </w:r>
            <w:r w:rsidRPr="00D70CA3">
              <w:t xml:space="preserve"> evaluation methodology in the literature; useful as a target evaluation protocol if you ever move from sim to real/HIL testing.</w:t>
            </w:r>
          </w:p>
        </w:tc>
      </w:tr>
      <w:tr w:rsidR="00D70CA3" w:rsidRPr="00D70CA3" w14:paraId="3DD7F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E8D8" w14:textId="77777777" w:rsidR="00D70CA3" w:rsidRPr="00D70CA3" w:rsidRDefault="00D70CA3" w:rsidP="00D70CA3">
            <w:r w:rsidRPr="00D70CA3">
              <w:rPr>
                <w:b/>
                <w:bCs/>
              </w:rPr>
              <w:t>CORALL repo's scenario harness</w:t>
            </w:r>
          </w:p>
        </w:tc>
        <w:tc>
          <w:tcPr>
            <w:tcW w:w="0" w:type="auto"/>
            <w:vAlign w:val="center"/>
            <w:hideMark/>
          </w:tcPr>
          <w:p w14:paraId="69EE68A1" w14:textId="77777777" w:rsidR="00D70CA3" w:rsidRPr="00D70CA3" w:rsidRDefault="00D70CA3" w:rsidP="00D70CA3">
            <w:r w:rsidRPr="00D70CA3">
              <w:t>Open-source, runnable evaluation against the 22 Imazu scenarios with an LLM-vs-baseline comparison mode</w:t>
            </w:r>
          </w:p>
        </w:tc>
        <w:tc>
          <w:tcPr>
            <w:tcW w:w="0" w:type="auto"/>
            <w:vAlign w:val="center"/>
            <w:hideMark/>
          </w:tcPr>
          <w:p w14:paraId="7A30D13D" w14:textId="77777777" w:rsidR="00D70CA3" w:rsidRPr="00D70CA3" w:rsidRDefault="00D70CA3" w:rsidP="00D70CA3">
            <w:r w:rsidRPr="00D70CA3">
              <w:t>Fastest path to an actual working eval loop for an LLM/agent-based collision avoidance system — worth cloning and adapting rather than building from scratch.</w:t>
            </w:r>
          </w:p>
        </w:tc>
      </w:tr>
    </w:tbl>
    <w:p w14:paraId="226FED5E" w14:textId="77777777" w:rsidR="00D70CA3" w:rsidRPr="00D70CA3" w:rsidRDefault="00D70CA3" w:rsidP="00D70CA3">
      <w:pPr>
        <w:rPr>
          <w:b/>
          <w:bCs/>
        </w:rPr>
      </w:pPr>
      <w:r w:rsidRPr="00D70CA3">
        <w:rPr>
          <w:b/>
          <w:bCs/>
        </w:rPr>
        <w:t>5. Open challenges flagged repeatedly across this literature</w:t>
      </w:r>
    </w:p>
    <w:p w14:paraId="3AF1FC07" w14:textId="77777777" w:rsidR="00D70CA3" w:rsidRPr="00D70CA3" w:rsidRDefault="00D70CA3" w:rsidP="00D70CA3">
      <w:pPr>
        <w:numPr>
          <w:ilvl w:val="0"/>
          <w:numId w:val="6"/>
        </w:numPr>
      </w:pPr>
      <w:r w:rsidRPr="00D70CA3">
        <w:rPr>
          <w:b/>
          <w:bCs/>
        </w:rPr>
        <w:t>Multi-vessel composability</w:t>
      </w:r>
      <w:r w:rsidRPr="00D70CA3">
        <w:t xml:space="preserve"> — COLREG is written pairwise (give-way/stand-on between two vessels); nearly every survey and the GitHub formal-methods thread flag that extending to 3+ simultaneous vessels is unresolved and where most approaches diverge or get ad-hoc.</w:t>
      </w:r>
    </w:p>
    <w:p w14:paraId="705E59F4" w14:textId="77777777" w:rsidR="00D70CA3" w:rsidRPr="00D70CA3" w:rsidRDefault="00D70CA3" w:rsidP="00D70CA3">
      <w:pPr>
        <w:numPr>
          <w:ilvl w:val="0"/>
          <w:numId w:val="6"/>
        </w:numPr>
      </w:pPr>
      <w:r w:rsidRPr="00D70CA3">
        <w:rPr>
          <w:b/>
          <w:bCs/>
        </w:rPr>
        <w:t>"Fuzziness" of qualitative terms</w:t>
      </w:r>
      <w:r w:rsidRPr="00D70CA3">
        <w:t xml:space="preserve"> — surveys explicitly note COLREGs' fuzziness with regard to automation applications remains a challenge for MASS implementations even though IMO's RSE designated COLREGs as the reference standard for MASS collision avoidance — this is the same "safe speed," "ample time," "early and substantial" problem you flagged.</w:t>
      </w:r>
    </w:p>
    <w:p w14:paraId="6EADD56E" w14:textId="77777777" w:rsidR="00D70CA3" w:rsidRPr="00D70CA3" w:rsidRDefault="00D70CA3" w:rsidP="00D70CA3">
      <w:pPr>
        <w:numPr>
          <w:ilvl w:val="0"/>
          <w:numId w:val="6"/>
        </w:numPr>
      </w:pPr>
      <w:r w:rsidRPr="00D70CA3">
        <w:rPr>
          <w:b/>
          <w:bCs/>
        </w:rPr>
        <w:t>Head-on angle threshold ambiguity</w:t>
      </w:r>
      <w:r w:rsidRPr="00D70CA3">
        <w:t xml:space="preserve"> — one paper notes explicitly that COLREGs do not define the precise angular threshold for a head-on encounter, so prior studies have used </w:t>
      </w:r>
      <w:r w:rsidRPr="00D70CA3">
        <w:lastRenderedPageBreak/>
        <w:t>varying values such as ±15° or ±5° — a good concrete example of where you'll need to pick and document a design decision for your agent (my scenario dataset used a similar reasonable-default approach).</w:t>
      </w:r>
    </w:p>
    <w:p w14:paraId="1DE1DD77" w14:textId="77777777" w:rsidR="00D70CA3" w:rsidRPr="00D70CA3" w:rsidRDefault="00D70CA3" w:rsidP="00D70CA3">
      <w:pPr>
        <w:numPr>
          <w:ilvl w:val="0"/>
          <w:numId w:val="6"/>
        </w:numPr>
      </w:pPr>
      <w:r w:rsidRPr="00D70CA3">
        <w:rPr>
          <w:b/>
          <w:bCs/>
        </w:rPr>
        <w:t>Sim-to-real gap</w:t>
      </w:r>
      <w:r w:rsidRPr="00D70CA3">
        <w:t xml:space="preserve"> — most RL/VO papers validate only in simulation against Imazu-style scenarios; genuinely field-tested work (MIT's road test being the main exception) is rare.</w:t>
      </w:r>
    </w:p>
    <w:p w14:paraId="7CF9E57C" w14:textId="77777777" w:rsidR="00D70CA3" w:rsidRPr="00D70CA3" w:rsidRDefault="00D70CA3" w:rsidP="00D70CA3">
      <w:pPr>
        <w:numPr>
          <w:ilvl w:val="0"/>
          <w:numId w:val="6"/>
        </w:numPr>
      </w:pPr>
      <w:r w:rsidRPr="00D70CA3">
        <w:rPr>
          <w:b/>
          <w:bCs/>
        </w:rPr>
        <w:t>LLM reliability without fine-tuning</w:t>
      </w:r>
      <w:r w:rsidRPr="00D70CA3">
        <w:t xml:space="preserve"> — the 2608.08281 benchmark's headline finding, that frontier LLMs struggle with maritime navigation reasoning until fine-tuned, is directly relevant to your plan of training an agent on this domain rather than relying on prompting alone.</w:t>
      </w:r>
    </w:p>
    <w:p w14:paraId="19E5BC49" w14:textId="77777777" w:rsidR="00D70CA3" w:rsidRPr="00D70CA3" w:rsidRDefault="00000000" w:rsidP="00D70CA3">
      <w:r>
        <w:pict w14:anchorId="6B830136">
          <v:rect id="_x0000_i1025" style="width:0;height:1.5pt" o:hralign="center" o:hrstd="t" o:hr="t" fillcolor="#a0a0a0" stroked="f"/>
        </w:pict>
      </w:r>
    </w:p>
    <w:p w14:paraId="1D750846" w14:textId="77777777" w:rsidR="00D70CA3" w:rsidRPr="00D70CA3" w:rsidRDefault="00D70CA3" w:rsidP="00D70CA3">
      <w:r w:rsidRPr="00D70CA3">
        <w:t>If useful, I can next: (a) pull and adapt the Imazu 22-scenario benchmark into the same JSON schema as your 500-item Q&amp;A set so you have a unified eval harness, or (b) sketch the procedural (bearing × vessel-type × visibility → correct action) scenario generator I mentioned earlier, extended with the Rule 14 head-on threshold and multi-vessel composability caveats these papers raise.</w:t>
      </w:r>
    </w:p>
    <w:p w14:paraId="7E6B2262" w14:textId="77777777" w:rsidR="001C7146" w:rsidRDefault="001C7146"/>
    <w:sectPr w:rsidR="001C7146" w:rsidSect="00C23FA0">
      <w:pgSz w:w="11906" w:h="16838" w:code="9"/>
      <w:pgMar w:top="1440" w:right="1440" w:bottom="1440" w:left="1440" w:header="720" w:footer="720" w:gutter="0"/>
      <w:paperSrc w:first="259" w:other="25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BBC"/>
    <w:multiLevelType w:val="multilevel"/>
    <w:tmpl w:val="597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162FA"/>
    <w:multiLevelType w:val="multilevel"/>
    <w:tmpl w:val="A33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92A98"/>
    <w:multiLevelType w:val="multilevel"/>
    <w:tmpl w:val="91A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93CCD"/>
    <w:multiLevelType w:val="multilevel"/>
    <w:tmpl w:val="A6A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27D65"/>
    <w:multiLevelType w:val="multilevel"/>
    <w:tmpl w:val="A51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A2315"/>
    <w:multiLevelType w:val="multilevel"/>
    <w:tmpl w:val="4B0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75264">
    <w:abstractNumId w:val="1"/>
  </w:num>
  <w:num w:numId="2" w16cid:durableId="445777181">
    <w:abstractNumId w:val="3"/>
  </w:num>
  <w:num w:numId="3" w16cid:durableId="986015339">
    <w:abstractNumId w:val="2"/>
  </w:num>
  <w:num w:numId="4" w16cid:durableId="395669521">
    <w:abstractNumId w:val="4"/>
  </w:num>
  <w:num w:numId="5" w16cid:durableId="1911648572">
    <w:abstractNumId w:val="5"/>
  </w:num>
  <w:num w:numId="6" w16cid:durableId="115260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FE"/>
    <w:rsid w:val="000B24F3"/>
    <w:rsid w:val="001244FE"/>
    <w:rsid w:val="001C7146"/>
    <w:rsid w:val="007C1B19"/>
    <w:rsid w:val="00820839"/>
    <w:rsid w:val="00C23FA0"/>
    <w:rsid w:val="00D70CA3"/>
    <w:rsid w:val="00DD4A0E"/>
    <w:rsid w:val="00F3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1B11C"/>
  <w15:chartTrackingRefBased/>
  <w15:docId w15:val="{0BDC7240-116F-456B-A12E-A8BE1B42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Captain Warp5</dc:creator>
  <cp:keywords/>
  <dc:description/>
  <cp:lastModifiedBy>Captain Warp5</cp:lastModifiedBy>
  <cp:revision>3</cp:revision>
  <dcterms:created xsi:type="dcterms:W3CDTF">2026-09-16T09:45:00Z</dcterms:created>
  <dcterms:modified xsi:type="dcterms:W3CDTF">2026-09-16T11:03:00Z</dcterms:modified>
</cp:coreProperties>
</file>