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E2841" w:themeColor="text2"/>
  <w:body>
    <w:p w14:paraId="0E9EA491" w14:textId="77777777" w:rsidR="00297EDE" w:rsidRDefault="00000000">
      <w:pPr>
        <w:spacing w:after="80"/>
        <w:jc w:val="center"/>
      </w:pPr>
      <w:proofErr w:type="gramStart"/>
      <w:r>
        <w:rPr>
          <w:b/>
          <w:bCs/>
          <w:color w:val="C89B3C"/>
          <w:sz w:val="52"/>
          <w:szCs w:val="52"/>
        </w:rPr>
        <w:t>⚔  MES</w:t>
      </w:r>
      <w:proofErr w:type="gramEnd"/>
      <w:r>
        <w:rPr>
          <w:b/>
          <w:bCs/>
          <w:color w:val="C89B3C"/>
          <w:sz w:val="52"/>
          <w:szCs w:val="52"/>
        </w:rPr>
        <w:t xml:space="preserve"> Dashboard</w:t>
      </w:r>
    </w:p>
    <w:p w14:paraId="6D608A7B" w14:textId="51227DB7" w:rsidR="00297EDE" w:rsidRDefault="00000000">
      <w:pPr>
        <w:pStyle w:val="Heading1"/>
      </w:pPr>
      <w:r>
        <w:t>Setting Up in OBS</w:t>
      </w:r>
    </w:p>
    <w:p w14:paraId="2BAD8BDE" w14:textId="77777777" w:rsidR="00297EDE" w:rsidRDefault="00000000">
      <w:pPr>
        <w:spacing w:before="60" w:after="60"/>
      </w:pPr>
      <w:r>
        <w:t>These instructions assume you already have the MES Dashboard application installed and running. The dashboard runs a local web server on port 3000 that OBS connects to for each overlay.</w:t>
      </w:r>
    </w:p>
    <w:p w14:paraId="3BDB8ECD" w14:textId="77777777" w:rsidR="00297EDE" w:rsidRDefault="00297EDE">
      <w:pPr>
        <w:spacing w:before="60" w:after="60"/>
      </w:pPr>
    </w:p>
    <w:p w14:paraId="71022F6D" w14:textId="77777777" w:rsidR="00297EDE" w:rsidRDefault="00000000">
      <w:pPr>
        <w:spacing w:before="100" w:after="100"/>
        <w:ind w:left="360"/>
      </w:pPr>
      <w:r>
        <w:rPr>
          <w:color w:val="C89B3C"/>
        </w:rPr>
        <w:t xml:space="preserve">⚠ </w:t>
      </w:r>
      <w:r>
        <w:rPr>
          <w:i/>
          <w:iCs/>
        </w:rPr>
        <w:t>Launch the MES Dashboard application before adding sources in OBS. OBS needs the server to be running to load the pages correctly.</w:t>
      </w:r>
    </w:p>
    <w:p w14:paraId="7BE26A72" w14:textId="77777777" w:rsidR="00297EDE" w:rsidRDefault="00000000">
      <w:pPr>
        <w:pStyle w:val="Heading2"/>
        <w:pBdr>
          <w:bottom w:val="single" w:sz="4" w:space="4" w:color="C89B3C"/>
        </w:pBdr>
      </w:pPr>
      <w:r>
        <w:t>Step 1 — Create Your Scenes</w:t>
      </w:r>
    </w:p>
    <w:p w14:paraId="381A8F60" w14:textId="77777777" w:rsidR="00297EDE" w:rsidRDefault="00000000">
      <w:pPr>
        <w:spacing w:before="60" w:after="60"/>
      </w:pPr>
      <w:r>
        <w:t>You will want a separate OBS Scene for each overlay. Recommended scene names:</w:t>
      </w:r>
    </w:p>
    <w:p w14:paraId="6DFB285E" w14:textId="77777777" w:rsidR="00297EDE" w:rsidRDefault="00297EDE">
      <w:pPr>
        <w:spacing w:before="60" w:after="60"/>
      </w:pPr>
    </w:p>
    <w:p w14:paraId="57489DD3" w14:textId="77777777" w:rsidR="00297EDE" w:rsidRDefault="00000000">
      <w:pPr>
        <w:pStyle w:val="ListParagraph"/>
        <w:numPr>
          <w:ilvl w:val="0"/>
          <w:numId w:val="2"/>
        </w:numPr>
        <w:spacing w:before="40" w:after="40"/>
      </w:pPr>
      <w:r>
        <w:t>Draft Overlay</w:t>
      </w:r>
    </w:p>
    <w:p w14:paraId="17DB9546" w14:textId="77777777" w:rsidR="00297EDE" w:rsidRDefault="00000000">
      <w:pPr>
        <w:pStyle w:val="ListParagraph"/>
        <w:numPr>
          <w:ilvl w:val="0"/>
          <w:numId w:val="2"/>
        </w:numPr>
        <w:spacing w:before="40" w:after="40"/>
      </w:pPr>
      <w:r>
        <w:t>Fearless Overlay</w:t>
      </w:r>
    </w:p>
    <w:p w14:paraId="5DFA6E4D" w14:textId="77777777" w:rsidR="00297EDE" w:rsidRDefault="00000000">
      <w:pPr>
        <w:pStyle w:val="ListParagraph"/>
        <w:numPr>
          <w:ilvl w:val="0"/>
          <w:numId w:val="2"/>
        </w:numPr>
        <w:spacing w:before="40" w:after="40"/>
      </w:pPr>
      <w:proofErr w:type="gramStart"/>
      <w:r>
        <w:t>Head to Head</w:t>
      </w:r>
      <w:proofErr w:type="gramEnd"/>
    </w:p>
    <w:p w14:paraId="6B6671F0" w14:textId="77777777" w:rsidR="00297EDE" w:rsidRDefault="00000000">
      <w:pPr>
        <w:pStyle w:val="ListParagraph"/>
        <w:numPr>
          <w:ilvl w:val="0"/>
          <w:numId w:val="2"/>
        </w:numPr>
        <w:spacing w:before="40" w:after="40"/>
      </w:pPr>
      <w:r>
        <w:t>Group Stage</w:t>
      </w:r>
    </w:p>
    <w:p w14:paraId="542DE897" w14:textId="77777777" w:rsidR="00297EDE" w:rsidRDefault="00000000">
      <w:pPr>
        <w:pStyle w:val="ListParagraph"/>
        <w:numPr>
          <w:ilvl w:val="0"/>
          <w:numId w:val="2"/>
        </w:numPr>
        <w:spacing w:before="40" w:after="40"/>
      </w:pPr>
      <w:r>
        <w:t>Bracket</w:t>
      </w:r>
    </w:p>
    <w:p w14:paraId="0040D1FC" w14:textId="77777777" w:rsidR="00297EDE" w:rsidRDefault="00297EDE">
      <w:pPr>
        <w:spacing w:before="60" w:after="60"/>
      </w:pPr>
    </w:p>
    <w:p w14:paraId="51C45DF4" w14:textId="77777777" w:rsidR="00297EDE" w:rsidRDefault="00000000">
      <w:pPr>
        <w:pStyle w:val="Heading2"/>
        <w:pBdr>
          <w:bottom w:val="single" w:sz="4" w:space="4" w:color="C89B3C"/>
        </w:pBdr>
      </w:pPr>
      <w:r>
        <w:t>Step 2 — Add Browser Sources</w:t>
      </w:r>
    </w:p>
    <w:p w14:paraId="75553653" w14:textId="77777777" w:rsidR="00297EDE" w:rsidRDefault="00000000">
      <w:pPr>
        <w:spacing w:before="60" w:after="60"/>
      </w:pPr>
      <w:r>
        <w:t>For each scene, add a Browser Source using the URLs and settings in the table below. In OBS, right-click the Sources panel → Add → Browser.</w:t>
      </w:r>
    </w:p>
    <w:p w14:paraId="611210D3" w14:textId="77777777" w:rsidR="00297EDE" w:rsidRDefault="00297ED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5"/>
        <w:gridCol w:w="5209"/>
        <w:gridCol w:w="1241"/>
        <w:gridCol w:w="1285"/>
      </w:tblGrid>
      <w:tr w:rsidR="00297EDE" w14:paraId="2FA6B32A" w14:textId="77777777">
        <w:trPr>
          <w:tblHeader/>
        </w:trPr>
        <w:tc>
          <w:tcPr>
            <w:tcW w:w="2400" w:type="dxa"/>
            <w:tcBorders>
              <w:top w:val="single" w:sz="1" w:space="0" w:color="3A3A5A"/>
              <w:left w:val="single" w:sz="1" w:space="0" w:color="3A3A5A"/>
              <w:bottom w:val="single" w:sz="1" w:space="0" w:color="3A3A5A"/>
              <w:right w:val="single" w:sz="1" w:space="0" w:color="3A3A5A"/>
            </w:tcBorders>
            <w:shd w:val="clear" w:color="auto" w:fill="2A2A4A"/>
            <w:tcMar>
              <w:top w:w="80" w:type="dxa"/>
              <w:left w:w="120" w:type="dxa"/>
              <w:bottom w:w="80" w:type="dxa"/>
              <w:right w:w="120" w:type="dxa"/>
            </w:tcMar>
          </w:tcPr>
          <w:p w14:paraId="0D1C6677" w14:textId="77777777" w:rsidR="00297EDE" w:rsidRDefault="00000000">
            <w:r>
              <w:rPr>
                <w:b/>
                <w:bCs/>
                <w:color w:val="C89B3C"/>
              </w:rPr>
              <w:t>Scene</w:t>
            </w:r>
          </w:p>
        </w:tc>
        <w:tc>
          <w:tcPr>
            <w:tcW w:w="3360" w:type="dxa"/>
            <w:tcBorders>
              <w:top w:val="single" w:sz="1" w:space="0" w:color="3A3A5A"/>
              <w:left w:val="single" w:sz="1" w:space="0" w:color="3A3A5A"/>
              <w:bottom w:val="single" w:sz="1" w:space="0" w:color="3A3A5A"/>
              <w:right w:val="single" w:sz="1" w:space="0" w:color="3A3A5A"/>
            </w:tcBorders>
            <w:shd w:val="clear" w:color="auto" w:fill="2A2A4A"/>
            <w:tcMar>
              <w:top w:w="80" w:type="dxa"/>
              <w:left w:w="120" w:type="dxa"/>
              <w:bottom w:w="80" w:type="dxa"/>
              <w:right w:w="120" w:type="dxa"/>
            </w:tcMar>
          </w:tcPr>
          <w:p w14:paraId="1593A7B8" w14:textId="77777777" w:rsidR="00297EDE" w:rsidRDefault="00000000">
            <w:r>
              <w:rPr>
                <w:b/>
                <w:bCs/>
                <w:color w:val="C89B3C"/>
              </w:rPr>
              <w:t>URL</w:t>
            </w:r>
          </w:p>
        </w:tc>
        <w:tc>
          <w:tcPr>
            <w:tcW w:w="1800" w:type="dxa"/>
            <w:tcBorders>
              <w:top w:val="single" w:sz="1" w:space="0" w:color="3A3A5A"/>
              <w:left w:val="single" w:sz="1" w:space="0" w:color="3A3A5A"/>
              <w:bottom w:val="single" w:sz="1" w:space="0" w:color="3A3A5A"/>
              <w:right w:val="single" w:sz="1" w:space="0" w:color="3A3A5A"/>
            </w:tcBorders>
            <w:shd w:val="clear" w:color="auto" w:fill="2A2A4A"/>
            <w:tcMar>
              <w:top w:w="80" w:type="dxa"/>
              <w:left w:w="120" w:type="dxa"/>
              <w:bottom w:w="80" w:type="dxa"/>
              <w:right w:w="120" w:type="dxa"/>
            </w:tcMar>
          </w:tcPr>
          <w:p w14:paraId="5C95F211" w14:textId="77777777" w:rsidR="00297EDE" w:rsidRDefault="00000000">
            <w:r>
              <w:rPr>
                <w:b/>
                <w:bCs/>
                <w:color w:val="C89B3C"/>
              </w:rPr>
              <w:t>Width</w:t>
            </w:r>
          </w:p>
        </w:tc>
        <w:tc>
          <w:tcPr>
            <w:tcW w:w="1800" w:type="dxa"/>
            <w:tcBorders>
              <w:top w:val="single" w:sz="1" w:space="0" w:color="3A3A5A"/>
              <w:left w:val="single" w:sz="1" w:space="0" w:color="3A3A5A"/>
              <w:bottom w:val="single" w:sz="1" w:space="0" w:color="3A3A5A"/>
              <w:right w:val="single" w:sz="1" w:space="0" w:color="3A3A5A"/>
            </w:tcBorders>
            <w:shd w:val="clear" w:color="auto" w:fill="2A2A4A"/>
            <w:tcMar>
              <w:top w:w="80" w:type="dxa"/>
              <w:left w:w="120" w:type="dxa"/>
              <w:bottom w:w="80" w:type="dxa"/>
              <w:right w:w="120" w:type="dxa"/>
            </w:tcMar>
          </w:tcPr>
          <w:p w14:paraId="7F74672A" w14:textId="77777777" w:rsidR="00297EDE" w:rsidRDefault="00000000">
            <w:r>
              <w:rPr>
                <w:b/>
                <w:bCs/>
                <w:color w:val="C89B3C"/>
              </w:rPr>
              <w:t>Height</w:t>
            </w:r>
          </w:p>
        </w:tc>
      </w:tr>
      <w:tr w:rsidR="00297EDE" w14:paraId="77F2DFBB" w14:textId="77777777">
        <w:tc>
          <w:tcPr>
            <w:tcW w:w="2400" w:type="dxa"/>
            <w:tcBorders>
              <w:top w:val="single" w:sz="1" w:space="0" w:color="3A3A5A"/>
              <w:left w:val="single" w:sz="1" w:space="0" w:color="3A3A5A"/>
              <w:bottom w:val="single" w:sz="1" w:space="0" w:color="3A3A5A"/>
              <w:right w:val="single" w:sz="1" w:space="0" w:color="3A3A5A"/>
            </w:tcBorders>
            <w:shd w:val="clear" w:color="auto" w:fill="1A1A2E"/>
            <w:tcMar>
              <w:top w:w="80" w:type="dxa"/>
              <w:left w:w="120" w:type="dxa"/>
              <w:bottom w:w="80" w:type="dxa"/>
              <w:right w:w="120" w:type="dxa"/>
            </w:tcMar>
          </w:tcPr>
          <w:p w14:paraId="2934244E" w14:textId="77777777" w:rsidR="00297EDE" w:rsidRDefault="00000000">
            <w:r>
              <w:t>Draft Overlay</w:t>
            </w:r>
          </w:p>
        </w:tc>
        <w:tc>
          <w:tcPr>
            <w:tcW w:w="3360" w:type="dxa"/>
            <w:tcBorders>
              <w:top w:val="single" w:sz="1" w:space="0" w:color="3A3A5A"/>
              <w:left w:val="single" w:sz="1" w:space="0" w:color="3A3A5A"/>
              <w:bottom w:val="single" w:sz="1" w:space="0" w:color="3A3A5A"/>
              <w:right w:val="single" w:sz="1" w:space="0" w:color="3A3A5A"/>
            </w:tcBorders>
            <w:shd w:val="clear" w:color="auto" w:fill="1A1A2E"/>
            <w:tcMar>
              <w:top w:w="80" w:type="dxa"/>
              <w:left w:w="120" w:type="dxa"/>
              <w:bottom w:w="80" w:type="dxa"/>
              <w:right w:w="120" w:type="dxa"/>
            </w:tcMar>
          </w:tcPr>
          <w:p w14:paraId="50619A34" w14:textId="77777777" w:rsidR="00297EDE" w:rsidRDefault="00000000">
            <w:r>
              <w:rPr>
                <w:rFonts w:ascii="Courier New" w:eastAsia="Courier New" w:hAnsi="Courier New" w:cs="Courier New"/>
                <w:sz w:val="18"/>
                <w:szCs w:val="18"/>
              </w:rPr>
              <w:t>http://localhost:3000/draft_overlay.html</w:t>
            </w:r>
          </w:p>
        </w:tc>
        <w:tc>
          <w:tcPr>
            <w:tcW w:w="1800" w:type="dxa"/>
            <w:tcBorders>
              <w:top w:val="single" w:sz="1" w:space="0" w:color="3A3A5A"/>
              <w:left w:val="single" w:sz="1" w:space="0" w:color="3A3A5A"/>
              <w:bottom w:val="single" w:sz="1" w:space="0" w:color="3A3A5A"/>
              <w:right w:val="single" w:sz="1" w:space="0" w:color="3A3A5A"/>
            </w:tcBorders>
            <w:shd w:val="clear" w:color="auto" w:fill="1A1A2E"/>
            <w:tcMar>
              <w:top w:w="80" w:type="dxa"/>
              <w:left w:w="120" w:type="dxa"/>
              <w:bottom w:w="80" w:type="dxa"/>
              <w:right w:w="120" w:type="dxa"/>
            </w:tcMar>
          </w:tcPr>
          <w:p w14:paraId="4B659CE0" w14:textId="77777777" w:rsidR="00297EDE" w:rsidRDefault="00000000">
            <w:r>
              <w:t>1920</w:t>
            </w:r>
          </w:p>
        </w:tc>
        <w:tc>
          <w:tcPr>
            <w:tcW w:w="1800" w:type="dxa"/>
            <w:tcBorders>
              <w:top w:val="single" w:sz="1" w:space="0" w:color="3A3A5A"/>
              <w:left w:val="single" w:sz="1" w:space="0" w:color="3A3A5A"/>
              <w:bottom w:val="single" w:sz="1" w:space="0" w:color="3A3A5A"/>
              <w:right w:val="single" w:sz="1" w:space="0" w:color="3A3A5A"/>
            </w:tcBorders>
            <w:shd w:val="clear" w:color="auto" w:fill="1A1A2E"/>
            <w:tcMar>
              <w:top w:w="80" w:type="dxa"/>
              <w:left w:w="120" w:type="dxa"/>
              <w:bottom w:w="80" w:type="dxa"/>
              <w:right w:w="120" w:type="dxa"/>
            </w:tcMar>
          </w:tcPr>
          <w:p w14:paraId="14400B01" w14:textId="77777777" w:rsidR="00297EDE" w:rsidRDefault="00000000">
            <w:r>
              <w:t>1080</w:t>
            </w:r>
          </w:p>
        </w:tc>
      </w:tr>
      <w:tr w:rsidR="00297EDE" w14:paraId="44E743D9" w14:textId="77777777">
        <w:tc>
          <w:tcPr>
            <w:tcW w:w="2400" w:type="dxa"/>
            <w:tcBorders>
              <w:top w:val="single" w:sz="1" w:space="0" w:color="3A3A5A"/>
              <w:left w:val="single" w:sz="1" w:space="0" w:color="3A3A5A"/>
              <w:bottom w:val="single" w:sz="1" w:space="0" w:color="3A3A5A"/>
              <w:right w:val="single" w:sz="1" w:space="0" w:color="3A3A5A"/>
            </w:tcBorders>
            <w:shd w:val="clear" w:color="auto" w:fill="1A1A2E"/>
            <w:tcMar>
              <w:top w:w="80" w:type="dxa"/>
              <w:left w:w="120" w:type="dxa"/>
              <w:bottom w:w="80" w:type="dxa"/>
              <w:right w:w="120" w:type="dxa"/>
            </w:tcMar>
          </w:tcPr>
          <w:p w14:paraId="3B7DF5E1" w14:textId="77777777" w:rsidR="00297EDE" w:rsidRDefault="00000000">
            <w:r>
              <w:t>Fearless Overlay</w:t>
            </w:r>
          </w:p>
        </w:tc>
        <w:tc>
          <w:tcPr>
            <w:tcW w:w="3360" w:type="dxa"/>
            <w:tcBorders>
              <w:top w:val="single" w:sz="1" w:space="0" w:color="3A3A5A"/>
              <w:left w:val="single" w:sz="1" w:space="0" w:color="3A3A5A"/>
              <w:bottom w:val="single" w:sz="1" w:space="0" w:color="3A3A5A"/>
              <w:right w:val="single" w:sz="1" w:space="0" w:color="3A3A5A"/>
            </w:tcBorders>
            <w:shd w:val="clear" w:color="auto" w:fill="1A1A2E"/>
            <w:tcMar>
              <w:top w:w="80" w:type="dxa"/>
              <w:left w:w="120" w:type="dxa"/>
              <w:bottom w:w="80" w:type="dxa"/>
              <w:right w:w="120" w:type="dxa"/>
            </w:tcMar>
          </w:tcPr>
          <w:p w14:paraId="6A4E96C5" w14:textId="77777777" w:rsidR="00297EDE" w:rsidRDefault="00000000">
            <w:r>
              <w:rPr>
                <w:rFonts w:ascii="Courier New" w:eastAsia="Courier New" w:hAnsi="Courier New" w:cs="Courier New"/>
                <w:sz w:val="18"/>
                <w:szCs w:val="18"/>
              </w:rPr>
              <w:t>http://localhost:3000/fearless_overlay.html</w:t>
            </w:r>
          </w:p>
        </w:tc>
        <w:tc>
          <w:tcPr>
            <w:tcW w:w="1800" w:type="dxa"/>
            <w:tcBorders>
              <w:top w:val="single" w:sz="1" w:space="0" w:color="3A3A5A"/>
              <w:left w:val="single" w:sz="1" w:space="0" w:color="3A3A5A"/>
              <w:bottom w:val="single" w:sz="1" w:space="0" w:color="3A3A5A"/>
              <w:right w:val="single" w:sz="1" w:space="0" w:color="3A3A5A"/>
            </w:tcBorders>
            <w:shd w:val="clear" w:color="auto" w:fill="1A1A2E"/>
            <w:tcMar>
              <w:top w:w="80" w:type="dxa"/>
              <w:left w:w="120" w:type="dxa"/>
              <w:bottom w:w="80" w:type="dxa"/>
              <w:right w:w="120" w:type="dxa"/>
            </w:tcMar>
          </w:tcPr>
          <w:p w14:paraId="63FB0231" w14:textId="77777777" w:rsidR="00297EDE" w:rsidRDefault="00000000">
            <w:r>
              <w:t>1920</w:t>
            </w:r>
          </w:p>
        </w:tc>
        <w:tc>
          <w:tcPr>
            <w:tcW w:w="1800" w:type="dxa"/>
            <w:tcBorders>
              <w:top w:val="single" w:sz="1" w:space="0" w:color="3A3A5A"/>
              <w:left w:val="single" w:sz="1" w:space="0" w:color="3A3A5A"/>
              <w:bottom w:val="single" w:sz="1" w:space="0" w:color="3A3A5A"/>
              <w:right w:val="single" w:sz="1" w:space="0" w:color="3A3A5A"/>
            </w:tcBorders>
            <w:shd w:val="clear" w:color="auto" w:fill="1A1A2E"/>
            <w:tcMar>
              <w:top w:w="80" w:type="dxa"/>
              <w:left w:w="120" w:type="dxa"/>
              <w:bottom w:w="80" w:type="dxa"/>
              <w:right w:w="120" w:type="dxa"/>
            </w:tcMar>
          </w:tcPr>
          <w:p w14:paraId="2F9010F5" w14:textId="77777777" w:rsidR="00297EDE" w:rsidRDefault="00000000">
            <w:r>
              <w:t>1080</w:t>
            </w:r>
          </w:p>
        </w:tc>
      </w:tr>
      <w:tr w:rsidR="00297EDE" w14:paraId="2774EBF7" w14:textId="77777777">
        <w:tc>
          <w:tcPr>
            <w:tcW w:w="2400" w:type="dxa"/>
            <w:tcBorders>
              <w:top w:val="single" w:sz="1" w:space="0" w:color="3A3A5A"/>
              <w:left w:val="single" w:sz="1" w:space="0" w:color="3A3A5A"/>
              <w:bottom w:val="single" w:sz="1" w:space="0" w:color="3A3A5A"/>
              <w:right w:val="single" w:sz="1" w:space="0" w:color="3A3A5A"/>
            </w:tcBorders>
            <w:shd w:val="clear" w:color="auto" w:fill="1A1A2E"/>
            <w:tcMar>
              <w:top w:w="80" w:type="dxa"/>
              <w:left w:w="120" w:type="dxa"/>
              <w:bottom w:w="80" w:type="dxa"/>
              <w:right w:w="120" w:type="dxa"/>
            </w:tcMar>
          </w:tcPr>
          <w:p w14:paraId="7722A230" w14:textId="77777777" w:rsidR="00297EDE" w:rsidRDefault="00000000">
            <w:proofErr w:type="gramStart"/>
            <w:r>
              <w:t>Head to Head</w:t>
            </w:r>
            <w:proofErr w:type="gramEnd"/>
          </w:p>
        </w:tc>
        <w:tc>
          <w:tcPr>
            <w:tcW w:w="3360" w:type="dxa"/>
            <w:tcBorders>
              <w:top w:val="single" w:sz="1" w:space="0" w:color="3A3A5A"/>
              <w:left w:val="single" w:sz="1" w:space="0" w:color="3A3A5A"/>
              <w:bottom w:val="single" w:sz="1" w:space="0" w:color="3A3A5A"/>
              <w:right w:val="single" w:sz="1" w:space="0" w:color="3A3A5A"/>
            </w:tcBorders>
            <w:shd w:val="clear" w:color="auto" w:fill="1A1A2E"/>
            <w:tcMar>
              <w:top w:w="80" w:type="dxa"/>
              <w:left w:w="120" w:type="dxa"/>
              <w:bottom w:w="80" w:type="dxa"/>
              <w:right w:w="120" w:type="dxa"/>
            </w:tcMar>
          </w:tcPr>
          <w:p w14:paraId="06B4FAC9" w14:textId="77777777" w:rsidR="00297EDE" w:rsidRDefault="00000000">
            <w:r>
              <w:rPr>
                <w:rFonts w:ascii="Courier New" w:eastAsia="Courier New" w:hAnsi="Courier New" w:cs="Courier New"/>
                <w:sz w:val="18"/>
                <w:szCs w:val="18"/>
              </w:rPr>
              <w:t>http://localhost:3000/h2h_overlay.html</w:t>
            </w:r>
          </w:p>
        </w:tc>
        <w:tc>
          <w:tcPr>
            <w:tcW w:w="1800" w:type="dxa"/>
            <w:tcBorders>
              <w:top w:val="single" w:sz="1" w:space="0" w:color="3A3A5A"/>
              <w:left w:val="single" w:sz="1" w:space="0" w:color="3A3A5A"/>
              <w:bottom w:val="single" w:sz="1" w:space="0" w:color="3A3A5A"/>
              <w:right w:val="single" w:sz="1" w:space="0" w:color="3A3A5A"/>
            </w:tcBorders>
            <w:shd w:val="clear" w:color="auto" w:fill="1A1A2E"/>
            <w:tcMar>
              <w:top w:w="80" w:type="dxa"/>
              <w:left w:w="120" w:type="dxa"/>
              <w:bottom w:w="80" w:type="dxa"/>
              <w:right w:w="120" w:type="dxa"/>
            </w:tcMar>
          </w:tcPr>
          <w:p w14:paraId="6805A17F" w14:textId="77777777" w:rsidR="00297EDE" w:rsidRDefault="00000000">
            <w:r>
              <w:t>1920</w:t>
            </w:r>
          </w:p>
        </w:tc>
        <w:tc>
          <w:tcPr>
            <w:tcW w:w="1800" w:type="dxa"/>
            <w:tcBorders>
              <w:top w:val="single" w:sz="1" w:space="0" w:color="3A3A5A"/>
              <w:left w:val="single" w:sz="1" w:space="0" w:color="3A3A5A"/>
              <w:bottom w:val="single" w:sz="1" w:space="0" w:color="3A3A5A"/>
              <w:right w:val="single" w:sz="1" w:space="0" w:color="3A3A5A"/>
            </w:tcBorders>
            <w:shd w:val="clear" w:color="auto" w:fill="1A1A2E"/>
            <w:tcMar>
              <w:top w:w="80" w:type="dxa"/>
              <w:left w:w="120" w:type="dxa"/>
              <w:bottom w:w="80" w:type="dxa"/>
              <w:right w:w="120" w:type="dxa"/>
            </w:tcMar>
          </w:tcPr>
          <w:p w14:paraId="3B1172FB" w14:textId="77777777" w:rsidR="00297EDE" w:rsidRDefault="00000000">
            <w:r>
              <w:t>1080</w:t>
            </w:r>
          </w:p>
        </w:tc>
      </w:tr>
      <w:tr w:rsidR="00297EDE" w14:paraId="7C36E646" w14:textId="77777777">
        <w:tc>
          <w:tcPr>
            <w:tcW w:w="2400" w:type="dxa"/>
            <w:tcBorders>
              <w:top w:val="single" w:sz="1" w:space="0" w:color="3A3A5A"/>
              <w:left w:val="single" w:sz="1" w:space="0" w:color="3A3A5A"/>
              <w:bottom w:val="single" w:sz="1" w:space="0" w:color="3A3A5A"/>
              <w:right w:val="single" w:sz="1" w:space="0" w:color="3A3A5A"/>
            </w:tcBorders>
            <w:shd w:val="clear" w:color="auto" w:fill="1A1A2E"/>
            <w:tcMar>
              <w:top w:w="80" w:type="dxa"/>
              <w:left w:w="120" w:type="dxa"/>
              <w:bottom w:w="80" w:type="dxa"/>
              <w:right w:w="120" w:type="dxa"/>
            </w:tcMar>
          </w:tcPr>
          <w:p w14:paraId="4B8D21F8" w14:textId="77777777" w:rsidR="00297EDE" w:rsidRDefault="00000000">
            <w:r>
              <w:t>Group Stage</w:t>
            </w:r>
          </w:p>
        </w:tc>
        <w:tc>
          <w:tcPr>
            <w:tcW w:w="3360" w:type="dxa"/>
            <w:tcBorders>
              <w:top w:val="single" w:sz="1" w:space="0" w:color="3A3A5A"/>
              <w:left w:val="single" w:sz="1" w:space="0" w:color="3A3A5A"/>
              <w:bottom w:val="single" w:sz="1" w:space="0" w:color="3A3A5A"/>
              <w:right w:val="single" w:sz="1" w:space="0" w:color="3A3A5A"/>
            </w:tcBorders>
            <w:shd w:val="clear" w:color="auto" w:fill="1A1A2E"/>
            <w:tcMar>
              <w:top w:w="80" w:type="dxa"/>
              <w:left w:w="120" w:type="dxa"/>
              <w:bottom w:w="80" w:type="dxa"/>
              <w:right w:w="120" w:type="dxa"/>
            </w:tcMar>
          </w:tcPr>
          <w:p w14:paraId="005D0CA0" w14:textId="77777777" w:rsidR="00297EDE" w:rsidRDefault="00000000">
            <w:r>
              <w:rPr>
                <w:rFonts w:ascii="Courier New" w:eastAsia="Courier New" w:hAnsi="Courier New" w:cs="Courier New"/>
                <w:sz w:val="18"/>
                <w:szCs w:val="18"/>
              </w:rPr>
              <w:t>http://localhost:3000/group_stage_overlay.html</w:t>
            </w:r>
          </w:p>
        </w:tc>
        <w:tc>
          <w:tcPr>
            <w:tcW w:w="1800" w:type="dxa"/>
            <w:tcBorders>
              <w:top w:val="single" w:sz="1" w:space="0" w:color="3A3A5A"/>
              <w:left w:val="single" w:sz="1" w:space="0" w:color="3A3A5A"/>
              <w:bottom w:val="single" w:sz="1" w:space="0" w:color="3A3A5A"/>
              <w:right w:val="single" w:sz="1" w:space="0" w:color="3A3A5A"/>
            </w:tcBorders>
            <w:shd w:val="clear" w:color="auto" w:fill="1A1A2E"/>
            <w:tcMar>
              <w:top w:w="80" w:type="dxa"/>
              <w:left w:w="120" w:type="dxa"/>
              <w:bottom w:w="80" w:type="dxa"/>
              <w:right w:w="120" w:type="dxa"/>
            </w:tcMar>
          </w:tcPr>
          <w:p w14:paraId="0CBA0E53" w14:textId="77777777" w:rsidR="00297EDE" w:rsidRDefault="00000000">
            <w:r>
              <w:t>1920</w:t>
            </w:r>
          </w:p>
        </w:tc>
        <w:tc>
          <w:tcPr>
            <w:tcW w:w="1800" w:type="dxa"/>
            <w:tcBorders>
              <w:top w:val="single" w:sz="1" w:space="0" w:color="3A3A5A"/>
              <w:left w:val="single" w:sz="1" w:space="0" w:color="3A3A5A"/>
              <w:bottom w:val="single" w:sz="1" w:space="0" w:color="3A3A5A"/>
              <w:right w:val="single" w:sz="1" w:space="0" w:color="3A3A5A"/>
            </w:tcBorders>
            <w:shd w:val="clear" w:color="auto" w:fill="1A1A2E"/>
            <w:tcMar>
              <w:top w:w="80" w:type="dxa"/>
              <w:left w:w="120" w:type="dxa"/>
              <w:bottom w:w="80" w:type="dxa"/>
              <w:right w:w="120" w:type="dxa"/>
            </w:tcMar>
          </w:tcPr>
          <w:p w14:paraId="58C44278" w14:textId="77777777" w:rsidR="00297EDE" w:rsidRDefault="00000000">
            <w:r>
              <w:t>1080</w:t>
            </w:r>
          </w:p>
        </w:tc>
      </w:tr>
      <w:tr w:rsidR="00297EDE" w14:paraId="427A704F" w14:textId="77777777">
        <w:tc>
          <w:tcPr>
            <w:tcW w:w="2400" w:type="dxa"/>
            <w:tcBorders>
              <w:top w:val="single" w:sz="1" w:space="0" w:color="3A3A5A"/>
              <w:left w:val="single" w:sz="1" w:space="0" w:color="3A3A5A"/>
              <w:bottom w:val="single" w:sz="1" w:space="0" w:color="3A3A5A"/>
              <w:right w:val="single" w:sz="1" w:space="0" w:color="3A3A5A"/>
            </w:tcBorders>
            <w:shd w:val="clear" w:color="auto" w:fill="1A1A2E"/>
            <w:tcMar>
              <w:top w:w="80" w:type="dxa"/>
              <w:left w:w="120" w:type="dxa"/>
              <w:bottom w:w="80" w:type="dxa"/>
              <w:right w:w="120" w:type="dxa"/>
            </w:tcMar>
          </w:tcPr>
          <w:p w14:paraId="612D038A" w14:textId="77777777" w:rsidR="00297EDE" w:rsidRDefault="00000000">
            <w:r>
              <w:t>Bracket</w:t>
            </w:r>
          </w:p>
        </w:tc>
        <w:tc>
          <w:tcPr>
            <w:tcW w:w="3360" w:type="dxa"/>
            <w:tcBorders>
              <w:top w:val="single" w:sz="1" w:space="0" w:color="3A3A5A"/>
              <w:left w:val="single" w:sz="1" w:space="0" w:color="3A3A5A"/>
              <w:bottom w:val="single" w:sz="1" w:space="0" w:color="3A3A5A"/>
              <w:right w:val="single" w:sz="1" w:space="0" w:color="3A3A5A"/>
            </w:tcBorders>
            <w:shd w:val="clear" w:color="auto" w:fill="1A1A2E"/>
            <w:tcMar>
              <w:top w:w="80" w:type="dxa"/>
              <w:left w:w="120" w:type="dxa"/>
              <w:bottom w:w="80" w:type="dxa"/>
              <w:right w:w="120" w:type="dxa"/>
            </w:tcMar>
          </w:tcPr>
          <w:p w14:paraId="16EDA591" w14:textId="77777777" w:rsidR="00297EDE" w:rsidRDefault="00000000">
            <w:r>
              <w:rPr>
                <w:rFonts w:ascii="Courier New" w:eastAsia="Courier New" w:hAnsi="Courier New" w:cs="Courier New"/>
                <w:sz w:val="18"/>
                <w:szCs w:val="18"/>
              </w:rPr>
              <w:t>http://localhost:3000/bracket_overlay.html</w:t>
            </w:r>
          </w:p>
        </w:tc>
        <w:tc>
          <w:tcPr>
            <w:tcW w:w="1800" w:type="dxa"/>
            <w:tcBorders>
              <w:top w:val="single" w:sz="1" w:space="0" w:color="3A3A5A"/>
              <w:left w:val="single" w:sz="1" w:space="0" w:color="3A3A5A"/>
              <w:bottom w:val="single" w:sz="1" w:space="0" w:color="3A3A5A"/>
              <w:right w:val="single" w:sz="1" w:space="0" w:color="3A3A5A"/>
            </w:tcBorders>
            <w:shd w:val="clear" w:color="auto" w:fill="1A1A2E"/>
            <w:tcMar>
              <w:top w:w="80" w:type="dxa"/>
              <w:left w:w="120" w:type="dxa"/>
              <w:bottom w:w="80" w:type="dxa"/>
              <w:right w:w="120" w:type="dxa"/>
            </w:tcMar>
          </w:tcPr>
          <w:p w14:paraId="35F57CC0" w14:textId="77777777" w:rsidR="00297EDE" w:rsidRDefault="00000000">
            <w:r>
              <w:t>1920</w:t>
            </w:r>
          </w:p>
        </w:tc>
        <w:tc>
          <w:tcPr>
            <w:tcW w:w="1800" w:type="dxa"/>
            <w:tcBorders>
              <w:top w:val="single" w:sz="1" w:space="0" w:color="3A3A5A"/>
              <w:left w:val="single" w:sz="1" w:space="0" w:color="3A3A5A"/>
              <w:bottom w:val="single" w:sz="1" w:space="0" w:color="3A3A5A"/>
              <w:right w:val="single" w:sz="1" w:space="0" w:color="3A3A5A"/>
            </w:tcBorders>
            <w:shd w:val="clear" w:color="auto" w:fill="1A1A2E"/>
            <w:tcMar>
              <w:top w:w="80" w:type="dxa"/>
              <w:left w:w="120" w:type="dxa"/>
              <w:bottom w:w="80" w:type="dxa"/>
              <w:right w:w="120" w:type="dxa"/>
            </w:tcMar>
          </w:tcPr>
          <w:p w14:paraId="25BF99C2" w14:textId="77777777" w:rsidR="00297EDE" w:rsidRDefault="00000000">
            <w:r>
              <w:t>1080</w:t>
            </w:r>
          </w:p>
        </w:tc>
      </w:tr>
    </w:tbl>
    <w:p w14:paraId="6E334F74" w14:textId="77777777" w:rsidR="00297EDE" w:rsidRDefault="00297EDE">
      <w:pPr>
        <w:spacing w:before="60" w:after="60"/>
      </w:pPr>
    </w:p>
    <w:p w14:paraId="369CF430" w14:textId="44110A55" w:rsidR="00E747AE" w:rsidRDefault="00936BE0">
      <w:pPr>
        <w:spacing w:before="60" w:after="60"/>
      </w:pPr>
      <w:proofErr w:type="gramStart"/>
      <w:r>
        <w:rPr>
          <w:color w:val="C89B3C"/>
        </w:rPr>
        <w:t xml:space="preserve">⚠ </w:t>
      </w:r>
      <w:r>
        <w:rPr>
          <w:color w:val="C89B3C"/>
        </w:rPr>
        <w:t xml:space="preserve"> </w:t>
      </w:r>
      <w:r>
        <w:t>Currently</w:t>
      </w:r>
      <w:proofErr w:type="gramEnd"/>
      <w:r>
        <w:t>, there are some fixed-size elements to ensure things look correct, so setting it to anything larger than 1920x1080 will cause things to not fit on-screen properly.</w:t>
      </w:r>
    </w:p>
    <w:p w14:paraId="34CEF197" w14:textId="77777777" w:rsidR="00E747AE" w:rsidRDefault="00E747AE">
      <w:pPr>
        <w:spacing w:before="60" w:after="60"/>
      </w:pPr>
    </w:p>
    <w:p w14:paraId="49697F82" w14:textId="77777777" w:rsidR="00E747AE" w:rsidRDefault="00E747AE">
      <w:pPr>
        <w:spacing w:before="60" w:after="60"/>
      </w:pPr>
    </w:p>
    <w:p w14:paraId="0901587E" w14:textId="77777777" w:rsidR="00E747AE" w:rsidRDefault="00E747AE">
      <w:pPr>
        <w:spacing w:before="60" w:after="60"/>
      </w:pPr>
    </w:p>
    <w:p w14:paraId="417BFD4B" w14:textId="77777777" w:rsidR="00297EDE" w:rsidRDefault="00000000">
      <w:pPr>
        <w:pStyle w:val="Heading2"/>
        <w:pBdr>
          <w:bottom w:val="single" w:sz="4" w:space="4" w:color="C89B3C"/>
        </w:pBdr>
      </w:pPr>
      <w:r>
        <w:lastRenderedPageBreak/>
        <w:t>Step 3 — Browser Source Settings</w:t>
      </w:r>
    </w:p>
    <w:p w14:paraId="4CB0EC4E" w14:textId="77777777" w:rsidR="00297EDE" w:rsidRDefault="00000000">
      <w:pPr>
        <w:spacing w:before="60" w:after="60"/>
      </w:pPr>
      <w:r>
        <w:t>When adding or editing each Browser Source, use these settings:</w:t>
      </w:r>
    </w:p>
    <w:p w14:paraId="3A663FCF" w14:textId="77777777" w:rsidR="00297EDE" w:rsidRDefault="00297ED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97EDE" w14:paraId="3BC0213F" w14:textId="77777777">
        <w:tc>
          <w:tcPr>
            <w:tcW w:w="3000" w:type="dxa"/>
            <w:tcBorders>
              <w:top w:val="single" w:sz="1" w:space="0" w:color="3A3A5A"/>
              <w:left w:val="single" w:sz="1" w:space="0" w:color="3A3A5A"/>
              <w:bottom w:val="single" w:sz="1" w:space="0" w:color="3A3A5A"/>
              <w:right w:val="single" w:sz="1" w:space="0" w:color="3A3A5A"/>
            </w:tcBorders>
            <w:shd w:val="clear" w:color="auto" w:fill="2A2A4A"/>
            <w:tcMar>
              <w:top w:w="80" w:type="dxa"/>
              <w:left w:w="160" w:type="dxa"/>
              <w:bottom w:w="80" w:type="dxa"/>
              <w:right w:w="160" w:type="dxa"/>
            </w:tcMar>
          </w:tcPr>
          <w:p w14:paraId="7FAAA902" w14:textId="77777777" w:rsidR="00297EDE" w:rsidRDefault="00000000">
            <w:r>
              <w:rPr>
                <w:b/>
                <w:bCs/>
                <w:color w:val="C89B3C"/>
              </w:rPr>
              <w:t>Width</w:t>
            </w:r>
          </w:p>
        </w:tc>
        <w:tc>
          <w:tcPr>
            <w:tcW w:w="6360" w:type="dxa"/>
            <w:tcBorders>
              <w:top w:val="single" w:sz="1" w:space="0" w:color="3A3A5A"/>
              <w:left w:val="single" w:sz="1" w:space="0" w:color="3A3A5A"/>
              <w:bottom w:val="single" w:sz="1" w:space="0" w:color="3A3A5A"/>
              <w:right w:val="single" w:sz="1" w:space="0" w:color="3A3A5A"/>
            </w:tcBorders>
            <w:shd w:val="clear" w:color="auto" w:fill="1A1A2E"/>
            <w:tcMar>
              <w:top w:w="80" w:type="dxa"/>
              <w:left w:w="160" w:type="dxa"/>
              <w:bottom w:w="80" w:type="dxa"/>
              <w:right w:w="160" w:type="dxa"/>
            </w:tcMar>
          </w:tcPr>
          <w:p w14:paraId="5122B680" w14:textId="77777777" w:rsidR="00297EDE" w:rsidRDefault="00000000">
            <w:r>
              <w:rPr>
                <w:rFonts w:ascii="Courier New" w:eastAsia="Courier New" w:hAnsi="Courier New" w:cs="Courier New"/>
              </w:rPr>
              <w:t>1920</w:t>
            </w:r>
          </w:p>
        </w:tc>
      </w:tr>
      <w:tr w:rsidR="00297EDE" w14:paraId="6C51A582" w14:textId="77777777">
        <w:tc>
          <w:tcPr>
            <w:tcW w:w="3000" w:type="dxa"/>
            <w:tcBorders>
              <w:top w:val="single" w:sz="1" w:space="0" w:color="3A3A5A"/>
              <w:left w:val="single" w:sz="1" w:space="0" w:color="3A3A5A"/>
              <w:bottom w:val="single" w:sz="1" w:space="0" w:color="3A3A5A"/>
              <w:right w:val="single" w:sz="1" w:space="0" w:color="3A3A5A"/>
            </w:tcBorders>
            <w:shd w:val="clear" w:color="auto" w:fill="2A2A4A"/>
            <w:tcMar>
              <w:top w:w="80" w:type="dxa"/>
              <w:left w:w="160" w:type="dxa"/>
              <w:bottom w:w="80" w:type="dxa"/>
              <w:right w:w="160" w:type="dxa"/>
            </w:tcMar>
          </w:tcPr>
          <w:p w14:paraId="54C83212" w14:textId="77777777" w:rsidR="00297EDE" w:rsidRDefault="00000000">
            <w:r>
              <w:rPr>
                <w:b/>
                <w:bCs/>
                <w:color w:val="C89B3C"/>
              </w:rPr>
              <w:t>Height</w:t>
            </w:r>
          </w:p>
        </w:tc>
        <w:tc>
          <w:tcPr>
            <w:tcW w:w="6360" w:type="dxa"/>
            <w:tcBorders>
              <w:top w:val="single" w:sz="1" w:space="0" w:color="3A3A5A"/>
              <w:left w:val="single" w:sz="1" w:space="0" w:color="3A3A5A"/>
              <w:bottom w:val="single" w:sz="1" w:space="0" w:color="3A3A5A"/>
              <w:right w:val="single" w:sz="1" w:space="0" w:color="3A3A5A"/>
            </w:tcBorders>
            <w:shd w:val="clear" w:color="auto" w:fill="1A1A2E"/>
            <w:tcMar>
              <w:top w:w="80" w:type="dxa"/>
              <w:left w:w="160" w:type="dxa"/>
              <w:bottom w:w="80" w:type="dxa"/>
              <w:right w:w="160" w:type="dxa"/>
            </w:tcMar>
          </w:tcPr>
          <w:p w14:paraId="1F35C19F" w14:textId="77777777" w:rsidR="00297EDE" w:rsidRDefault="00000000">
            <w:r>
              <w:rPr>
                <w:rFonts w:ascii="Courier New" w:eastAsia="Courier New" w:hAnsi="Courier New" w:cs="Courier New"/>
              </w:rPr>
              <w:t>1080</w:t>
            </w:r>
          </w:p>
        </w:tc>
      </w:tr>
      <w:tr w:rsidR="00297EDE" w14:paraId="2E704C1C" w14:textId="77777777">
        <w:tc>
          <w:tcPr>
            <w:tcW w:w="3000" w:type="dxa"/>
            <w:tcBorders>
              <w:top w:val="single" w:sz="1" w:space="0" w:color="3A3A5A"/>
              <w:left w:val="single" w:sz="1" w:space="0" w:color="3A3A5A"/>
              <w:bottom w:val="single" w:sz="1" w:space="0" w:color="3A3A5A"/>
              <w:right w:val="single" w:sz="1" w:space="0" w:color="3A3A5A"/>
            </w:tcBorders>
            <w:shd w:val="clear" w:color="auto" w:fill="2A2A4A"/>
            <w:tcMar>
              <w:top w:w="80" w:type="dxa"/>
              <w:left w:w="160" w:type="dxa"/>
              <w:bottom w:w="80" w:type="dxa"/>
              <w:right w:w="160" w:type="dxa"/>
            </w:tcMar>
          </w:tcPr>
          <w:p w14:paraId="134767A3" w14:textId="77777777" w:rsidR="00297EDE" w:rsidRDefault="00000000">
            <w:r>
              <w:rPr>
                <w:b/>
                <w:bCs/>
                <w:color w:val="C89B3C"/>
              </w:rPr>
              <w:t>Use custom frame rate</w:t>
            </w:r>
          </w:p>
        </w:tc>
        <w:tc>
          <w:tcPr>
            <w:tcW w:w="6360" w:type="dxa"/>
            <w:tcBorders>
              <w:top w:val="single" w:sz="1" w:space="0" w:color="3A3A5A"/>
              <w:left w:val="single" w:sz="1" w:space="0" w:color="3A3A5A"/>
              <w:bottom w:val="single" w:sz="1" w:space="0" w:color="3A3A5A"/>
              <w:right w:val="single" w:sz="1" w:space="0" w:color="3A3A5A"/>
            </w:tcBorders>
            <w:shd w:val="clear" w:color="auto" w:fill="1A1A2E"/>
            <w:tcMar>
              <w:top w:w="80" w:type="dxa"/>
              <w:left w:w="160" w:type="dxa"/>
              <w:bottom w:w="80" w:type="dxa"/>
              <w:right w:w="160" w:type="dxa"/>
            </w:tcMar>
          </w:tcPr>
          <w:p w14:paraId="355F91FC" w14:textId="77777777" w:rsidR="00297EDE" w:rsidRDefault="00000000">
            <w:r>
              <w:rPr>
                <w:rFonts w:ascii="Courier New" w:eastAsia="Courier New" w:hAnsi="Courier New" w:cs="Courier New"/>
              </w:rPr>
              <w:t>Checked — set to 60 fps</w:t>
            </w:r>
          </w:p>
        </w:tc>
      </w:tr>
      <w:tr w:rsidR="00297EDE" w14:paraId="37F03C33" w14:textId="77777777">
        <w:tc>
          <w:tcPr>
            <w:tcW w:w="3000" w:type="dxa"/>
            <w:tcBorders>
              <w:top w:val="single" w:sz="1" w:space="0" w:color="3A3A5A"/>
              <w:left w:val="single" w:sz="1" w:space="0" w:color="3A3A5A"/>
              <w:bottom w:val="single" w:sz="1" w:space="0" w:color="3A3A5A"/>
              <w:right w:val="single" w:sz="1" w:space="0" w:color="3A3A5A"/>
            </w:tcBorders>
            <w:shd w:val="clear" w:color="auto" w:fill="2A2A4A"/>
            <w:tcMar>
              <w:top w:w="80" w:type="dxa"/>
              <w:left w:w="160" w:type="dxa"/>
              <w:bottom w:w="80" w:type="dxa"/>
              <w:right w:w="160" w:type="dxa"/>
            </w:tcMar>
          </w:tcPr>
          <w:p w14:paraId="2524A6AA" w14:textId="77777777" w:rsidR="00297EDE" w:rsidRDefault="00000000">
            <w:r>
              <w:rPr>
                <w:b/>
                <w:bCs/>
                <w:color w:val="C89B3C"/>
              </w:rPr>
              <w:t>Control audio via OBS</w:t>
            </w:r>
          </w:p>
        </w:tc>
        <w:tc>
          <w:tcPr>
            <w:tcW w:w="6360" w:type="dxa"/>
            <w:tcBorders>
              <w:top w:val="single" w:sz="1" w:space="0" w:color="3A3A5A"/>
              <w:left w:val="single" w:sz="1" w:space="0" w:color="3A3A5A"/>
              <w:bottom w:val="single" w:sz="1" w:space="0" w:color="3A3A5A"/>
              <w:right w:val="single" w:sz="1" w:space="0" w:color="3A3A5A"/>
            </w:tcBorders>
            <w:shd w:val="clear" w:color="auto" w:fill="1A1A2E"/>
            <w:tcMar>
              <w:top w:w="80" w:type="dxa"/>
              <w:left w:w="160" w:type="dxa"/>
              <w:bottom w:w="80" w:type="dxa"/>
              <w:right w:w="160" w:type="dxa"/>
            </w:tcMar>
          </w:tcPr>
          <w:p w14:paraId="0A1A8F18" w14:textId="77777777" w:rsidR="00297EDE" w:rsidRDefault="00000000">
            <w:r>
              <w:rPr>
                <w:rFonts w:ascii="Courier New" w:eastAsia="Courier New" w:hAnsi="Courier New" w:cs="Courier New"/>
              </w:rPr>
              <w:t>Unchecked</w:t>
            </w:r>
          </w:p>
        </w:tc>
      </w:tr>
      <w:tr w:rsidR="00297EDE" w14:paraId="0986FF78" w14:textId="77777777">
        <w:tc>
          <w:tcPr>
            <w:tcW w:w="3000" w:type="dxa"/>
            <w:tcBorders>
              <w:top w:val="single" w:sz="1" w:space="0" w:color="3A3A5A"/>
              <w:left w:val="single" w:sz="1" w:space="0" w:color="3A3A5A"/>
              <w:bottom w:val="single" w:sz="1" w:space="0" w:color="3A3A5A"/>
              <w:right w:val="single" w:sz="1" w:space="0" w:color="3A3A5A"/>
            </w:tcBorders>
            <w:shd w:val="clear" w:color="auto" w:fill="2A2A4A"/>
            <w:tcMar>
              <w:top w:w="80" w:type="dxa"/>
              <w:left w:w="160" w:type="dxa"/>
              <w:bottom w:w="80" w:type="dxa"/>
              <w:right w:w="160" w:type="dxa"/>
            </w:tcMar>
          </w:tcPr>
          <w:p w14:paraId="16423803" w14:textId="77777777" w:rsidR="00297EDE" w:rsidRDefault="00000000">
            <w:r>
              <w:rPr>
                <w:b/>
                <w:bCs/>
                <w:color w:val="C89B3C"/>
              </w:rPr>
              <w:t>Shutdown source when not visible</w:t>
            </w:r>
          </w:p>
        </w:tc>
        <w:tc>
          <w:tcPr>
            <w:tcW w:w="6360" w:type="dxa"/>
            <w:tcBorders>
              <w:top w:val="single" w:sz="1" w:space="0" w:color="3A3A5A"/>
              <w:left w:val="single" w:sz="1" w:space="0" w:color="3A3A5A"/>
              <w:bottom w:val="single" w:sz="1" w:space="0" w:color="3A3A5A"/>
              <w:right w:val="single" w:sz="1" w:space="0" w:color="3A3A5A"/>
            </w:tcBorders>
            <w:shd w:val="clear" w:color="auto" w:fill="1A1A2E"/>
            <w:tcMar>
              <w:top w:w="80" w:type="dxa"/>
              <w:left w:w="160" w:type="dxa"/>
              <w:bottom w:w="80" w:type="dxa"/>
              <w:right w:w="160" w:type="dxa"/>
            </w:tcMar>
          </w:tcPr>
          <w:p w14:paraId="056B8982" w14:textId="77777777" w:rsidR="00297EDE" w:rsidRDefault="00000000">
            <w:r>
              <w:rPr>
                <w:rFonts w:ascii="Courier New" w:eastAsia="Courier New" w:hAnsi="Courier New" w:cs="Courier New"/>
              </w:rPr>
              <w:t>Unchecked</w:t>
            </w:r>
          </w:p>
        </w:tc>
      </w:tr>
      <w:tr w:rsidR="00297EDE" w14:paraId="475DCDF3" w14:textId="77777777">
        <w:tc>
          <w:tcPr>
            <w:tcW w:w="3000" w:type="dxa"/>
            <w:tcBorders>
              <w:top w:val="single" w:sz="1" w:space="0" w:color="3A3A5A"/>
              <w:left w:val="single" w:sz="1" w:space="0" w:color="3A3A5A"/>
              <w:bottom w:val="single" w:sz="1" w:space="0" w:color="3A3A5A"/>
              <w:right w:val="single" w:sz="1" w:space="0" w:color="3A3A5A"/>
            </w:tcBorders>
            <w:shd w:val="clear" w:color="auto" w:fill="2A2A4A"/>
            <w:tcMar>
              <w:top w:w="80" w:type="dxa"/>
              <w:left w:w="160" w:type="dxa"/>
              <w:bottom w:w="80" w:type="dxa"/>
              <w:right w:w="160" w:type="dxa"/>
            </w:tcMar>
          </w:tcPr>
          <w:p w14:paraId="1B035DC3" w14:textId="77777777" w:rsidR="00297EDE" w:rsidRDefault="00000000">
            <w:r>
              <w:rPr>
                <w:b/>
                <w:bCs/>
                <w:color w:val="C89B3C"/>
              </w:rPr>
              <w:t>Refresh browser when scene becomes active</w:t>
            </w:r>
          </w:p>
        </w:tc>
        <w:tc>
          <w:tcPr>
            <w:tcW w:w="6360" w:type="dxa"/>
            <w:tcBorders>
              <w:top w:val="single" w:sz="1" w:space="0" w:color="3A3A5A"/>
              <w:left w:val="single" w:sz="1" w:space="0" w:color="3A3A5A"/>
              <w:bottom w:val="single" w:sz="1" w:space="0" w:color="3A3A5A"/>
              <w:right w:val="single" w:sz="1" w:space="0" w:color="3A3A5A"/>
            </w:tcBorders>
            <w:shd w:val="clear" w:color="auto" w:fill="1A1A2E"/>
            <w:tcMar>
              <w:top w:w="80" w:type="dxa"/>
              <w:left w:w="160" w:type="dxa"/>
              <w:bottom w:w="80" w:type="dxa"/>
              <w:right w:w="160" w:type="dxa"/>
            </w:tcMar>
          </w:tcPr>
          <w:p w14:paraId="6B30BA09" w14:textId="47EB4416" w:rsidR="00297EDE" w:rsidRDefault="00E747AE">
            <w:r>
              <w:rPr>
                <w:rFonts w:ascii="Courier New" w:eastAsia="Courier New" w:hAnsi="Courier New" w:cs="Courier New"/>
              </w:rPr>
              <w:t>Unc</w:t>
            </w:r>
            <w:r w:rsidR="00000000">
              <w:rPr>
                <w:rFonts w:ascii="Courier New" w:eastAsia="Courier New" w:hAnsi="Courier New" w:cs="Courier New"/>
              </w:rPr>
              <w:t>hecked (important)</w:t>
            </w:r>
          </w:p>
        </w:tc>
      </w:tr>
      <w:tr w:rsidR="00297EDE" w14:paraId="368756F7" w14:textId="77777777">
        <w:tc>
          <w:tcPr>
            <w:tcW w:w="3000" w:type="dxa"/>
            <w:tcBorders>
              <w:top w:val="single" w:sz="1" w:space="0" w:color="3A3A5A"/>
              <w:left w:val="single" w:sz="1" w:space="0" w:color="3A3A5A"/>
              <w:bottom w:val="single" w:sz="1" w:space="0" w:color="3A3A5A"/>
              <w:right w:val="single" w:sz="1" w:space="0" w:color="3A3A5A"/>
            </w:tcBorders>
            <w:shd w:val="clear" w:color="auto" w:fill="2A2A4A"/>
            <w:tcMar>
              <w:top w:w="80" w:type="dxa"/>
              <w:left w:w="160" w:type="dxa"/>
              <w:bottom w:w="80" w:type="dxa"/>
              <w:right w:w="160" w:type="dxa"/>
            </w:tcMar>
          </w:tcPr>
          <w:p w14:paraId="74B2C5A8" w14:textId="77777777" w:rsidR="00297EDE" w:rsidRDefault="00000000">
            <w:r>
              <w:rPr>
                <w:b/>
                <w:bCs/>
                <w:color w:val="C89B3C"/>
              </w:rPr>
              <w:t>Custom CSS</w:t>
            </w:r>
          </w:p>
        </w:tc>
        <w:tc>
          <w:tcPr>
            <w:tcW w:w="6360" w:type="dxa"/>
            <w:tcBorders>
              <w:top w:val="single" w:sz="1" w:space="0" w:color="3A3A5A"/>
              <w:left w:val="single" w:sz="1" w:space="0" w:color="3A3A5A"/>
              <w:bottom w:val="single" w:sz="1" w:space="0" w:color="3A3A5A"/>
              <w:right w:val="single" w:sz="1" w:space="0" w:color="3A3A5A"/>
            </w:tcBorders>
            <w:shd w:val="clear" w:color="auto" w:fill="1A1A2E"/>
            <w:tcMar>
              <w:top w:w="80" w:type="dxa"/>
              <w:left w:w="160" w:type="dxa"/>
              <w:bottom w:w="80" w:type="dxa"/>
              <w:right w:w="160" w:type="dxa"/>
            </w:tcMar>
          </w:tcPr>
          <w:p w14:paraId="0955AAD5" w14:textId="77777777" w:rsidR="00297EDE" w:rsidRDefault="00000000">
            <w:r>
              <w:rPr>
                <w:rFonts w:ascii="Courier New" w:eastAsia="Courier New" w:hAnsi="Courier New" w:cs="Courier New"/>
              </w:rPr>
              <w:t>Leave blank</w:t>
            </w:r>
          </w:p>
        </w:tc>
      </w:tr>
    </w:tbl>
    <w:p w14:paraId="0120144E" w14:textId="77777777" w:rsidR="00297EDE" w:rsidRDefault="00297EDE">
      <w:pPr>
        <w:spacing w:before="60" w:after="60"/>
      </w:pPr>
    </w:p>
    <w:p w14:paraId="46B7AE41" w14:textId="7E617A1A" w:rsidR="00297EDE" w:rsidRDefault="00000000">
      <w:pPr>
        <w:spacing w:before="100" w:after="100"/>
        <w:ind w:left="360"/>
      </w:pPr>
      <w:proofErr w:type="gramStart"/>
      <w:r>
        <w:rPr>
          <w:color w:val="C89B3C"/>
        </w:rPr>
        <w:t xml:space="preserve">⚠ </w:t>
      </w:r>
      <w:r w:rsidR="00936BE0">
        <w:rPr>
          <w:color w:val="C89B3C"/>
        </w:rPr>
        <w:t xml:space="preserve"> </w:t>
      </w:r>
      <w:r w:rsidR="00E747AE">
        <w:rPr>
          <w:i/>
          <w:iCs/>
        </w:rPr>
        <w:t>Unchecking</w:t>
      </w:r>
      <w:proofErr w:type="gramEnd"/>
      <w:r w:rsidR="00E747AE">
        <w:rPr>
          <w:i/>
          <w:iCs/>
        </w:rPr>
        <w:t xml:space="preserve"> “</w:t>
      </w:r>
      <w:r>
        <w:rPr>
          <w:i/>
          <w:iCs/>
        </w:rPr>
        <w:t xml:space="preserve">Refresh browser when scene becomes active" is critical. </w:t>
      </w:r>
      <w:r w:rsidR="00E747AE">
        <w:rPr>
          <w:i/>
          <w:iCs/>
        </w:rPr>
        <w:t>This keeps all the information stored so that there’s no awkward flash appearance a few moments after transitioning. This is NOT an issue if you’re using stingers to transition between scenes, but do NOT use a stinger for the Head-to-Head screen because the animation will be playing during the sting.</w:t>
      </w:r>
    </w:p>
    <w:p w14:paraId="0FA4DD1E" w14:textId="77777777" w:rsidR="00297EDE" w:rsidRDefault="00000000">
      <w:pPr>
        <w:pStyle w:val="Heading2"/>
        <w:pBdr>
          <w:bottom w:val="single" w:sz="4" w:space="4" w:color="C89B3C"/>
        </w:pBdr>
      </w:pPr>
      <w:r>
        <w:t>Step 4 — Refresh Cache (First Time or After Updates)</w:t>
      </w:r>
    </w:p>
    <w:p w14:paraId="42C37D3F" w14:textId="77777777" w:rsidR="00297EDE" w:rsidRDefault="00000000">
      <w:pPr>
        <w:spacing w:before="60" w:after="60"/>
      </w:pPr>
      <w:r>
        <w:t>After installing a new version of the dashboard, browser sources may serve cached versions of the overlay files. To force a refresh:</w:t>
      </w:r>
    </w:p>
    <w:p w14:paraId="60A8C050" w14:textId="77777777" w:rsidR="00297EDE" w:rsidRDefault="00297EDE">
      <w:pPr>
        <w:spacing w:before="60" w:after="60"/>
      </w:pPr>
    </w:p>
    <w:p w14:paraId="44E6A284" w14:textId="77777777" w:rsidR="00297EDE" w:rsidRDefault="00000000">
      <w:pPr>
        <w:pStyle w:val="ListParagraph"/>
        <w:numPr>
          <w:ilvl w:val="0"/>
          <w:numId w:val="4"/>
        </w:numPr>
        <w:spacing w:before="80" w:after="80"/>
      </w:pPr>
      <w:r>
        <w:t>Right-click the Browser Source in the Sources panel.</w:t>
      </w:r>
    </w:p>
    <w:p w14:paraId="5EF5798B" w14:textId="77777777" w:rsidR="00297EDE" w:rsidRDefault="00000000">
      <w:pPr>
        <w:pStyle w:val="ListParagraph"/>
        <w:numPr>
          <w:ilvl w:val="0"/>
          <w:numId w:val="4"/>
        </w:numPr>
        <w:spacing w:before="80" w:after="80"/>
      </w:pPr>
      <w:r>
        <w:t>Click "Properties".</w:t>
      </w:r>
    </w:p>
    <w:p w14:paraId="0A44B04D" w14:textId="77777777" w:rsidR="00297EDE" w:rsidRDefault="00000000">
      <w:pPr>
        <w:pStyle w:val="ListParagraph"/>
        <w:numPr>
          <w:ilvl w:val="0"/>
          <w:numId w:val="4"/>
        </w:numPr>
        <w:spacing w:before="80" w:after="80"/>
      </w:pPr>
      <w:r>
        <w:t>Click "Refresh cache of current page" at the bottom of the dialog.</w:t>
      </w:r>
    </w:p>
    <w:p w14:paraId="082C358B" w14:textId="77777777" w:rsidR="00297EDE" w:rsidRDefault="00000000">
      <w:pPr>
        <w:pStyle w:val="ListParagraph"/>
        <w:numPr>
          <w:ilvl w:val="0"/>
          <w:numId w:val="4"/>
        </w:numPr>
        <w:spacing w:before="80" w:after="80"/>
      </w:pPr>
      <w:r>
        <w:t>Click OK.</w:t>
      </w:r>
    </w:p>
    <w:p w14:paraId="230ED87C" w14:textId="77777777" w:rsidR="00297EDE" w:rsidRDefault="00297EDE">
      <w:pPr>
        <w:spacing w:before="60" w:after="60"/>
      </w:pPr>
    </w:p>
    <w:p w14:paraId="0B93CF5D" w14:textId="77777777" w:rsidR="00297EDE" w:rsidRDefault="00000000">
      <w:pPr>
        <w:spacing w:before="60" w:after="60"/>
        <w:ind w:left="360"/>
      </w:pPr>
      <w:proofErr w:type="gramStart"/>
      <w:r>
        <w:rPr>
          <w:b/>
          <w:bCs/>
          <w:color w:val="44BB66"/>
        </w:rPr>
        <w:t xml:space="preserve">✓  </w:t>
      </w:r>
      <w:r>
        <w:t>You</w:t>
      </w:r>
      <w:proofErr w:type="gramEnd"/>
      <w:r>
        <w:t xml:space="preserve"> only need to do this after updating the dashboard application. During a normal broadcast the overlays stay in sync automatically via the dashboard control panel.</w:t>
      </w:r>
    </w:p>
    <w:p w14:paraId="602085FC" w14:textId="77777777" w:rsidR="00E747AE" w:rsidRDefault="00E747AE">
      <w:pPr>
        <w:spacing w:before="60" w:after="60"/>
        <w:ind w:left="360"/>
      </w:pPr>
    </w:p>
    <w:p w14:paraId="7E0FC0EB" w14:textId="3CFAD8F1" w:rsidR="00E747AE" w:rsidRDefault="00E747AE">
      <w:pPr>
        <w:spacing w:before="60" w:after="60"/>
        <w:ind w:left="360"/>
      </w:pPr>
      <w:proofErr w:type="gramStart"/>
      <w:r>
        <w:rPr>
          <w:color w:val="C89B3C"/>
        </w:rPr>
        <w:t>⚠</w:t>
      </w:r>
      <w:r w:rsidR="00936BE0">
        <w:rPr>
          <w:color w:val="C89B3C"/>
        </w:rPr>
        <w:t xml:space="preserve"> </w:t>
      </w:r>
      <w:r>
        <w:rPr>
          <w:color w:val="C89B3C"/>
        </w:rPr>
        <w:t xml:space="preserve"> </w:t>
      </w:r>
      <w:r>
        <w:t>I</w:t>
      </w:r>
      <w:proofErr w:type="gramEnd"/>
      <w:r>
        <w:t xml:space="preserve"> would highly recommend doing this each time you launch the control panel. Theoretically, if there are no updates, then you shouldn’t need to refresh everything, but this refresh will essentially ensure that nothing goes wrong during your broadcast.</w:t>
      </w:r>
    </w:p>
    <w:p w14:paraId="7E05BEB2" w14:textId="77777777" w:rsidR="00E747AE" w:rsidRDefault="00E747AE">
      <w:pPr>
        <w:spacing w:before="60" w:after="60"/>
        <w:ind w:left="360"/>
      </w:pPr>
    </w:p>
    <w:p w14:paraId="4E355CFA" w14:textId="77777777" w:rsidR="00E747AE" w:rsidRDefault="00E747AE">
      <w:pPr>
        <w:spacing w:before="60" w:after="60"/>
        <w:ind w:left="360"/>
      </w:pPr>
    </w:p>
    <w:p w14:paraId="3B09A9A6" w14:textId="3D71B4E4" w:rsidR="00E747AE" w:rsidRDefault="00E747AE">
      <w:pPr>
        <w:spacing w:before="60" w:after="60"/>
        <w:ind w:left="360"/>
      </w:pPr>
      <w:r>
        <w:t xml:space="preserve"> </w:t>
      </w:r>
    </w:p>
    <w:p w14:paraId="4086CCBF" w14:textId="77777777" w:rsidR="00297EDE" w:rsidRDefault="00000000">
      <w:pPr>
        <w:pStyle w:val="Heading2"/>
        <w:pBdr>
          <w:bottom w:val="single" w:sz="4" w:space="4" w:color="C89B3C"/>
        </w:pBdr>
      </w:pPr>
      <w:r>
        <w:lastRenderedPageBreak/>
        <w:t>Step 5 — Opening the Control Panel</w:t>
      </w:r>
    </w:p>
    <w:p w14:paraId="0E698A70" w14:textId="77777777" w:rsidR="00297EDE" w:rsidRDefault="00000000">
      <w:pPr>
        <w:spacing w:before="60" w:after="60"/>
      </w:pPr>
      <w:r>
        <w:t xml:space="preserve">The MES Dashboard control panel opens automatically when you launch the application. It is a standalone </w:t>
      </w:r>
      <w:proofErr w:type="gramStart"/>
      <w:r>
        <w:t>window — you</w:t>
      </w:r>
      <w:proofErr w:type="gramEnd"/>
      <w:r>
        <w:t xml:space="preserve"> do not need to add it as an OBS source.</w:t>
      </w:r>
    </w:p>
    <w:p w14:paraId="01F0B65F" w14:textId="77777777" w:rsidR="00297EDE" w:rsidRDefault="00297EDE">
      <w:pPr>
        <w:spacing w:before="60" w:after="60"/>
      </w:pPr>
    </w:p>
    <w:p w14:paraId="0A90F929" w14:textId="77777777" w:rsidR="00297EDE" w:rsidRDefault="00000000">
      <w:pPr>
        <w:spacing w:before="60" w:after="60"/>
      </w:pPr>
      <w:r>
        <w:t>If you close the control panel window, you can reopen it by:</w:t>
      </w:r>
    </w:p>
    <w:p w14:paraId="76B35889" w14:textId="77777777" w:rsidR="00297EDE" w:rsidRDefault="00000000">
      <w:pPr>
        <w:pStyle w:val="ListParagraph"/>
        <w:numPr>
          <w:ilvl w:val="0"/>
          <w:numId w:val="2"/>
        </w:numPr>
        <w:spacing w:before="40" w:after="40"/>
      </w:pPr>
      <w:r>
        <w:t>Relaunching the MES Dashboard application, or</w:t>
      </w:r>
    </w:p>
    <w:p w14:paraId="59586AE8" w14:textId="77777777" w:rsidR="00297EDE" w:rsidRDefault="00000000">
      <w:pPr>
        <w:pStyle w:val="ListParagraph"/>
        <w:numPr>
          <w:ilvl w:val="0"/>
          <w:numId w:val="2"/>
        </w:numPr>
        <w:spacing w:before="40" w:after="40"/>
      </w:pPr>
      <w:r>
        <w:t>Opening a browser and navigating to: http://localhost:3000/draft_control.html</w:t>
      </w:r>
    </w:p>
    <w:p w14:paraId="300A2D9C" w14:textId="77777777" w:rsidR="00297EDE" w:rsidRDefault="00297EDE">
      <w:pPr>
        <w:spacing w:before="60" w:after="60"/>
      </w:pPr>
    </w:p>
    <w:p w14:paraId="23221C89" w14:textId="028D9D5E" w:rsidR="00297EDE" w:rsidRDefault="00000000" w:rsidP="00153596">
      <w:pPr>
        <w:spacing w:before="60" w:after="60"/>
        <w:ind w:left="360"/>
      </w:pPr>
      <w:proofErr w:type="gramStart"/>
      <w:r>
        <w:rPr>
          <w:b/>
          <w:bCs/>
          <w:color w:val="44BB66"/>
        </w:rPr>
        <w:t xml:space="preserve">✓  </w:t>
      </w:r>
      <w:r>
        <w:t>You</w:t>
      </w:r>
      <w:proofErr w:type="gramEnd"/>
      <w:r>
        <w:t xml:space="preserve"> can run the control panel on a second monitor or a separate device on the same network. Just replace "localhost" with the IP address of the machine running MES Dashboard.</w:t>
      </w:r>
    </w:p>
    <w:p w14:paraId="6EAD78B3" w14:textId="77777777" w:rsidR="00297EDE" w:rsidRDefault="00297EDE">
      <w:pPr>
        <w:pBdr>
          <w:bottom w:val="single" w:sz="2" w:space="1" w:color="3A3A5A"/>
        </w:pBdr>
        <w:spacing w:before="160" w:after="160"/>
      </w:pPr>
    </w:p>
    <w:p w14:paraId="624B80F0" w14:textId="6B5BA457" w:rsidR="00297EDE" w:rsidRDefault="00000000">
      <w:pPr>
        <w:spacing w:before="200"/>
        <w:jc w:val="center"/>
      </w:pPr>
      <w:r>
        <w:rPr>
          <w:i/>
          <w:iCs/>
          <w:color w:val="666688"/>
          <w:sz w:val="18"/>
          <w:szCs w:val="18"/>
        </w:rPr>
        <w:t xml:space="preserve">MES </w:t>
      </w:r>
      <w:proofErr w:type="gramStart"/>
      <w:r>
        <w:rPr>
          <w:i/>
          <w:iCs/>
          <w:color w:val="666688"/>
          <w:sz w:val="18"/>
          <w:szCs w:val="18"/>
        </w:rPr>
        <w:t>Dashboard  —</w:t>
      </w:r>
      <w:proofErr w:type="gramEnd"/>
      <w:r>
        <w:rPr>
          <w:i/>
          <w:iCs/>
          <w:color w:val="666688"/>
          <w:sz w:val="18"/>
          <w:szCs w:val="18"/>
        </w:rPr>
        <w:t xml:space="preserve">  by Sergio Haab</w:t>
      </w:r>
      <w:r w:rsidR="00153596">
        <w:rPr>
          <w:i/>
          <w:iCs/>
          <w:color w:val="666688"/>
          <w:sz w:val="18"/>
          <w:szCs w:val="18"/>
        </w:rPr>
        <w:t xml:space="preserve"> (</w:t>
      </w:r>
      <w:proofErr w:type="spellStart"/>
      <w:r w:rsidR="00153596">
        <w:rPr>
          <w:i/>
          <w:iCs/>
          <w:color w:val="666688"/>
          <w:sz w:val="18"/>
          <w:szCs w:val="18"/>
        </w:rPr>
        <w:t>Texturace</w:t>
      </w:r>
      <w:proofErr w:type="spellEnd"/>
      <w:r w:rsidR="00153596">
        <w:rPr>
          <w:i/>
          <w:iCs/>
          <w:color w:val="666688"/>
          <w:sz w:val="18"/>
          <w:szCs w:val="18"/>
        </w:rPr>
        <w:t>)</w:t>
      </w:r>
    </w:p>
    <w:sectPr w:rsidR="00297ED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3013"/>
    <w:multiLevelType w:val="hybridMultilevel"/>
    <w:tmpl w:val="03AADFE6"/>
    <w:lvl w:ilvl="0" w:tplc="39B2CE9E">
      <w:start w:val="1"/>
      <w:numFmt w:val="decimal"/>
      <w:lvlText w:val="%1."/>
      <w:lvlJc w:val="left"/>
      <w:pPr>
        <w:ind w:left="540" w:hanging="360"/>
      </w:pPr>
      <w:rPr>
        <w:b/>
        <w:bCs/>
        <w:color w:val="C89B3C"/>
      </w:rPr>
    </w:lvl>
    <w:lvl w:ilvl="1" w:tplc="25B0179C">
      <w:numFmt w:val="decimal"/>
      <w:lvlText w:val=""/>
      <w:lvlJc w:val="left"/>
    </w:lvl>
    <w:lvl w:ilvl="2" w:tplc="1A9417C0">
      <w:numFmt w:val="decimal"/>
      <w:lvlText w:val=""/>
      <w:lvlJc w:val="left"/>
    </w:lvl>
    <w:lvl w:ilvl="3" w:tplc="9A86B18A">
      <w:numFmt w:val="decimal"/>
      <w:lvlText w:val=""/>
      <w:lvlJc w:val="left"/>
    </w:lvl>
    <w:lvl w:ilvl="4" w:tplc="6DD4CDA0">
      <w:numFmt w:val="decimal"/>
      <w:lvlText w:val=""/>
      <w:lvlJc w:val="left"/>
    </w:lvl>
    <w:lvl w:ilvl="5" w:tplc="25D852E6">
      <w:numFmt w:val="decimal"/>
      <w:lvlText w:val=""/>
      <w:lvlJc w:val="left"/>
    </w:lvl>
    <w:lvl w:ilvl="6" w:tplc="961C34FE">
      <w:numFmt w:val="decimal"/>
      <w:lvlText w:val=""/>
      <w:lvlJc w:val="left"/>
    </w:lvl>
    <w:lvl w:ilvl="7" w:tplc="53963BDA">
      <w:numFmt w:val="decimal"/>
      <w:lvlText w:val=""/>
      <w:lvlJc w:val="left"/>
    </w:lvl>
    <w:lvl w:ilvl="8" w:tplc="A53A4B94">
      <w:numFmt w:val="decimal"/>
      <w:lvlText w:val=""/>
      <w:lvlJc w:val="left"/>
    </w:lvl>
  </w:abstractNum>
  <w:abstractNum w:abstractNumId="1" w15:restartNumberingAfterBreak="0">
    <w:nsid w:val="53AC3B0B"/>
    <w:multiLevelType w:val="hybridMultilevel"/>
    <w:tmpl w:val="A56A61BE"/>
    <w:lvl w:ilvl="0" w:tplc="2592A452">
      <w:start w:val="1"/>
      <w:numFmt w:val="bullet"/>
      <w:lvlText w:val="•"/>
      <w:lvlJc w:val="left"/>
      <w:pPr>
        <w:ind w:left="540" w:hanging="360"/>
      </w:pPr>
      <w:rPr>
        <w:color w:val="C89B3C"/>
      </w:rPr>
    </w:lvl>
    <w:lvl w:ilvl="1" w:tplc="7C3EF434">
      <w:start w:val="1"/>
      <w:numFmt w:val="bullet"/>
      <w:lvlText w:val="◦"/>
      <w:lvlJc w:val="left"/>
      <w:pPr>
        <w:ind w:left="900" w:hanging="360"/>
      </w:pPr>
      <w:rPr>
        <w:color w:val="E8E0D0"/>
      </w:rPr>
    </w:lvl>
    <w:lvl w:ilvl="2" w:tplc="1B02621A">
      <w:numFmt w:val="decimal"/>
      <w:lvlText w:val=""/>
      <w:lvlJc w:val="left"/>
    </w:lvl>
    <w:lvl w:ilvl="3" w:tplc="DAE8A14E">
      <w:numFmt w:val="decimal"/>
      <w:lvlText w:val=""/>
      <w:lvlJc w:val="left"/>
    </w:lvl>
    <w:lvl w:ilvl="4" w:tplc="A8520028">
      <w:numFmt w:val="decimal"/>
      <w:lvlText w:val=""/>
      <w:lvlJc w:val="left"/>
    </w:lvl>
    <w:lvl w:ilvl="5" w:tplc="38FC71B8">
      <w:numFmt w:val="decimal"/>
      <w:lvlText w:val=""/>
      <w:lvlJc w:val="left"/>
    </w:lvl>
    <w:lvl w:ilvl="6" w:tplc="FD38DF42">
      <w:numFmt w:val="decimal"/>
      <w:lvlText w:val=""/>
      <w:lvlJc w:val="left"/>
    </w:lvl>
    <w:lvl w:ilvl="7" w:tplc="676AB6F2">
      <w:numFmt w:val="decimal"/>
      <w:lvlText w:val=""/>
      <w:lvlJc w:val="left"/>
    </w:lvl>
    <w:lvl w:ilvl="8" w:tplc="ED625902">
      <w:numFmt w:val="decimal"/>
      <w:lvlText w:val=""/>
      <w:lvlJc w:val="left"/>
    </w:lvl>
  </w:abstractNum>
  <w:abstractNum w:abstractNumId="2" w15:restartNumberingAfterBreak="0">
    <w:nsid w:val="57337A63"/>
    <w:multiLevelType w:val="hybridMultilevel"/>
    <w:tmpl w:val="F3800B24"/>
    <w:lvl w:ilvl="0" w:tplc="D8E44C70">
      <w:start w:val="1"/>
      <w:numFmt w:val="bullet"/>
      <w:lvlText w:val="●"/>
      <w:lvlJc w:val="left"/>
      <w:pPr>
        <w:ind w:left="720" w:hanging="360"/>
      </w:pPr>
    </w:lvl>
    <w:lvl w:ilvl="1" w:tplc="BD4E0BCE">
      <w:start w:val="1"/>
      <w:numFmt w:val="bullet"/>
      <w:lvlText w:val="○"/>
      <w:lvlJc w:val="left"/>
      <w:pPr>
        <w:ind w:left="1440" w:hanging="360"/>
      </w:pPr>
    </w:lvl>
    <w:lvl w:ilvl="2" w:tplc="56824550">
      <w:start w:val="1"/>
      <w:numFmt w:val="bullet"/>
      <w:lvlText w:val="■"/>
      <w:lvlJc w:val="left"/>
      <w:pPr>
        <w:ind w:left="2160" w:hanging="360"/>
      </w:pPr>
    </w:lvl>
    <w:lvl w:ilvl="3" w:tplc="7B96A772">
      <w:start w:val="1"/>
      <w:numFmt w:val="bullet"/>
      <w:lvlText w:val="●"/>
      <w:lvlJc w:val="left"/>
      <w:pPr>
        <w:ind w:left="2880" w:hanging="360"/>
      </w:pPr>
    </w:lvl>
    <w:lvl w:ilvl="4" w:tplc="32CAEAC0">
      <w:start w:val="1"/>
      <w:numFmt w:val="bullet"/>
      <w:lvlText w:val="○"/>
      <w:lvlJc w:val="left"/>
      <w:pPr>
        <w:ind w:left="3600" w:hanging="360"/>
      </w:pPr>
    </w:lvl>
    <w:lvl w:ilvl="5" w:tplc="84288BC0">
      <w:start w:val="1"/>
      <w:numFmt w:val="bullet"/>
      <w:lvlText w:val="■"/>
      <w:lvlJc w:val="left"/>
      <w:pPr>
        <w:ind w:left="4320" w:hanging="360"/>
      </w:pPr>
    </w:lvl>
    <w:lvl w:ilvl="6" w:tplc="DE6A3EC4">
      <w:start w:val="1"/>
      <w:numFmt w:val="bullet"/>
      <w:lvlText w:val="●"/>
      <w:lvlJc w:val="left"/>
      <w:pPr>
        <w:ind w:left="5040" w:hanging="360"/>
      </w:pPr>
    </w:lvl>
    <w:lvl w:ilvl="7" w:tplc="30103F3C">
      <w:start w:val="1"/>
      <w:numFmt w:val="bullet"/>
      <w:lvlText w:val="●"/>
      <w:lvlJc w:val="left"/>
      <w:pPr>
        <w:ind w:left="5760" w:hanging="360"/>
      </w:pPr>
    </w:lvl>
    <w:lvl w:ilvl="8" w:tplc="4F922258">
      <w:start w:val="1"/>
      <w:numFmt w:val="bullet"/>
      <w:lvlText w:val="●"/>
      <w:lvlJc w:val="left"/>
      <w:pPr>
        <w:ind w:left="6480" w:hanging="360"/>
      </w:pPr>
    </w:lvl>
  </w:abstractNum>
  <w:abstractNum w:abstractNumId="3" w15:restartNumberingAfterBreak="0">
    <w:nsid w:val="65D90CFD"/>
    <w:multiLevelType w:val="hybridMultilevel"/>
    <w:tmpl w:val="DD943142"/>
    <w:lvl w:ilvl="0" w:tplc="02CA672E">
      <w:start w:val="1"/>
      <w:numFmt w:val="decimal"/>
      <w:lvlText w:val="%1."/>
      <w:lvlJc w:val="left"/>
      <w:pPr>
        <w:ind w:left="540" w:hanging="360"/>
      </w:pPr>
      <w:rPr>
        <w:b/>
        <w:bCs/>
        <w:color w:val="C89B3C"/>
      </w:rPr>
    </w:lvl>
    <w:lvl w:ilvl="1" w:tplc="CA0CBC6C">
      <w:numFmt w:val="decimal"/>
      <w:lvlText w:val=""/>
      <w:lvlJc w:val="left"/>
    </w:lvl>
    <w:lvl w:ilvl="2" w:tplc="04A4862A">
      <w:numFmt w:val="decimal"/>
      <w:lvlText w:val=""/>
      <w:lvlJc w:val="left"/>
    </w:lvl>
    <w:lvl w:ilvl="3" w:tplc="948EA58E">
      <w:numFmt w:val="decimal"/>
      <w:lvlText w:val=""/>
      <w:lvlJc w:val="left"/>
    </w:lvl>
    <w:lvl w:ilvl="4" w:tplc="BC745E3E">
      <w:numFmt w:val="decimal"/>
      <w:lvlText w:val=""/>
      <w:lvlJc w:val="left"/>
    </w:lvl>
    <w:lvl w:ilvl="5" w:tplc="D1A8B9C2">
      <w:numFmt w:val="decimal"/>
      <w:lvlText w:val=""/>
      <w:lvlJc w:val="left"/>
    </w:lvl>
    <w:lvl w:ilvl="6" w:tplc="ED28AF24">
      <w:numFmt w:val="decimal"/>
      <w:lvlText w:val=""/>
      <w:lvlJc w:val="left"/>
    </w:lvl>
    <w:lvl w:ilvl="7" w:tplc="A192F39C">
      <w:numFmt w:val="decimal"/>
      <w:lvlText w:val=""/>
      <w:lvlJc w:val="left"/>
    </w:lvl>
    <w:lvl w:ilvl="8" w:tplc="2B98B534">
      <w:numFmt w:val="decimal"/>
      <w:lvlText w:val=""/>
      <w:lvlJc w:val="left"/>
    </w:lvl>
  </w:abstractNum>
  <w:num w:numId="1" w16cid:durableId="1096898878">
    <w:abstractNumId w:val="2"/>
    <w:lvlOverride w:ilvl="0">
      <w:startOverride w:val="1"/>
    </w:lvlOverride>
  </w:num>
  <w:num w:numId="2" w16cid:durableId="1596788893">
    <w:abstractNumId w:val="1"/>
    <w:lvlOverride w:ilvl="0">
      <w:startOverride w:val="1"/>
    </w:lvlOverride>
  </w:num>
  <w:num w:numId="3" w16cid:durableId="1726416077">
    <w:abstractNumId w:val="3"/>
    <w:lvlOverride w:ilvl="0">
      <w:startOverride w:val="1"/>
    </w:lvlOverride>
  </w:num>
  <w:num w:numId="4" w16cid:durableId="283368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EDE"/>
    <w:rsid w:val="000B2615"/>
    <w:rsid w:val="000E6FAE"/>
    <w:rsid w:val="00153596"/>
    <w:rsid w:val="00297EDE"/>
    <w:rsid w:val="004627E3"/>
    <w:rsid w:val="00557F7B"/>
    <w:rsid w:val="006D3F42"/>
    <w:rsid w:val="00936BE0"/>
    <w:rsid w:val="00D80456"/>
    <w:rsid w:val="00E747AE"/>
    <w:rsid w:val="00FE7C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408C1"/>
  <w15:docId w15:val="{1F7519FC-4A1B-4FC0-8304-7B6C72156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E8E0D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C89B3C"/>
      <w:sz w:val="36"/>
      <w:szCs w:val="36"/>
    </w:rPr>
  </w:style>
  <w:style w:type="paragraph" w:styleId="Heading2">
    <w:name w:val="heading 2"/>
    <w:uiPriority w:val="9"/>
    <w:unhideWhenUsed/>
    <w:qFormat/>
    <w:pPr>
      <w:spacing w:before="280" w:after="120"/>
      <w:outlineLvl w:val="1"/>
    </w:pPr>
    <w:rPr>
      <w:b/>
      <w:bCs/>
      <w:color w:val="C89B3C"/>
      <w:sz w:val="28"/>
      <w:szCs w:val="28"/>
    </w:rPr>
  </w:style>
  <w:style w:type="paragraph" w:styleId="Heading3">
    <w:name w:val="heading 3"/>
    <w:uiPriority w:val="9"/>
    <w:semiHidden/>
    <w:unhideWhenUsed/>
    <w:qFormat/>
    <w:pPr>
      <w:spacing w:before="20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245</TotalTime>
  <Pages>3</Pages>
  <Words>445</Words>
  <Characters>2869</Characters>
  <Application>Microsoft Office Word</Application>
  <DocSecurity>0</DocSecurity>
  <Lines>47</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Haab, Sergio M</cp:lastModifiedBy>
  <cp:revision>6</cp:revision>
  <dcterms:created xsi:type="dcterms:W3CDTF">2026-03-22T21:31:00Z</dcterms:created>
  <dcterms:modified xsi:type="dcterms:W3CDTF">2026-03-23T01:35:00Z</dcterms:modified>
</cp:coreProperties>
</file>