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416FD5DA" w:rsidR="00A70818" w:rsidRDefault="00A70818"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r>
        <w:rPr>
          <w:rFonts w:ascii="Courier New" w:hAnsi="Courier New" w:cs="Courier New"/>
        </w:rPr>
        <w:t>y</w:t>
      </w:r>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proofErr w:type="spellStart"/>
      <w:r w:rsidRPr="00814027">
        <w:rPr>
          <w:rFonts w:ascii="Courier New" w:hAnsi="Courier New" w:cs="Courier New"/>
        </w:rPr>
        <w:t>X_fit</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y_fit</w:t>
      </w:r>
      <w:proofErr w:type="spellEnd"/>
      <w:r>
        <w:t> : jeu de données servant à la sélection du modèle et des hyperparamètres</w:t>
      </w:r>
    </w:p>
    <w:p w14:paraId="5B770612" w14:textId="62DCE5F1" w:rsidR="0046544C" w:rsidRDefault="0046544C" w:rsidP="00814027">
      <w:pPr>
        <w:pStyle w:val="Paragraphedeliste"/>
        <w:numPr>
          <w:ilvl w:val="0"/>
          <w:numId w:val="4"/>
        </w:numPr>
        <w:jc w:val="both"/>
      </w:pPr>
      <w:proofErr w:type="spellStart"/>
      <w:r w:rsidRPr="00814027">
        <w:rPr>
          <w:rFonts w:ascii="Courier New" w:hAnsi="Courier New" w:cs="Courier New"/>
        </w:rPr>
        <w:t>X_eval</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y_eval</w:t>
      </w:r>
      <w:proofErr w:type="spellEnd"/>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proofErr w:type="spellStart"/>
      <w:r w:rsidR="00721F9C" w:rsidRPr="00721F9C">
        <w:rPr>
          <w:rFonts w:ascii="Courier New" w:hAnsi="Courier New" w:cs="Courier New"/>
        </w:rPr>
        <w:t>X_fit</w:t>
      </w:r>
      <w:proofErr w:type="spellEnd"/>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1BC7DCE9" w:rsidR="00192CA4" w:rsidRDefault="00192CA4" w:rsidP="005C5013">
      <w:pPr>
        <w:pStyle w:val="Paragraphedeliste"/>
        <w:ind w:left="0"/>
        <w:jc w:val="both"/>
      </w:pPr>
      <w:r>
        <w:t>Pour faciliter</w:t>
      </w:r>
      <w:r w:rsidR="00341543">
        <w:t xml:space="preserve"> l’apprentissage du modèle, nous avons procédé à l’équilibrage des classes par </w:t>
      </w:r>
      <w:r w:rsidR="00C3145A">
        <w:t>sur</w:t>
      </w:r>
      <w:r w:rsidR="00341543">
        <w:t>-échantillonnage (</w:t>
      </w:r>
      <w:proofErr w:type="spellStart"/>
      <w:r w:rsidR="00C3145A">
        <w:rPr>
          <w:i/>
          <w:iCs/>
        </w:rPr>
        <w:t>oversampling</w:t>
      </w:r>
      <w:proofErr w:type="spellEnd"/>
      <w:r w:rsidR="00341543">
        <w:t xml:space="preserve">) de la classe </w:t>
      </w:r>
      <w:r w:rsidR="00C3145A">
        <w:t>minoritaire</w:t>
      </w:r>
      <w:r w:rsidR="00341543">
        <w:t>.</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proofErr w:type="spellStart"/>
      <w:r w:rsidR="00D24D34" w:rsidRPr="00D24D34">
        <w:rPr>
          <w:rFonts w:ascii="Courier New" w:hAnsi="Courier New" w:cs="Courier New"/>
        </w:rPr>
        <w:t>X_fit</w:t>
      </w:r>
      <w:proofErr w:type="spellEnd"/>
      <w:r w:rsidR="00D24D34" w:rsidRPr="00D24D34">
        <w:rPr>
          <w:rFonts w:ascii="Courier New" w:hAnsi="Courier New" w:cs="Courier New"/>
        </w:rPr>
        <w:t xml:space="preserve">, </w:t>
      </w:r>
      <w:proofErr w:type="spellStart"/>
      <w:r w:rsidR="00D24D34" w:rsidRPr="00D24D34">
        <w:rPr>
          <w:rFonts w:ascii="Courier New" w:hAnsi="Courier New" w:cs="Courier New"/>
        </w:rPr>
        <w:t>y_fit</w:t>
      </w:r>
      <w:proofErr w:type="spellEnd"/>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proofErr w:type="spellStart"/>
      <w:r w:rsidR="002A5CEB" w:rsidRPr="00BE5C77">
        <w:rPr>
          <w:i/>
          <w:iCs/>
        </w:rPr>
        <w:t>Tree</w:t>
      </w:r>
      <w:proofErr w:type="spellEnd"/>
      <w:r w:rsidR="002A5CEB" w:rsidRPr="00BE5C77">
        <w:rPr>
          <w:i/>
          <w:iCs/>
        </w:rPr>
        <w:t xml:space="preserve"> of </w:t>
      </w:r>
      <w:proofErr w:type="spellStart"/>
      <w:r w:rsidR="002A5CEB" w:rsidRPr="00BE5C77">
        <w:rPr>
          <w:i/>
          <w:iCs/>
        </w:rPr>
        <w:t>Parzen</w:t>
      </w:r>
      <w:proofErr w:type="spellEnd"/>
      <w:r w:rsidR="002A5CEB" w:rsidRPr="00BE5C77">
        <w:rPr>
          <w:i/>
          <w:iCs/>
        </w:rPr>
        <w:t xml:space="preserve"> </w:t>
      </w:r>
      <w:proofErr w:type="spellStart"/>
      <w:r w:rsidR="002A5CEB" w:rsidRPr="00BE5C77">
        <w:rPr>
          <w:i/>
          <w:iCs/>
        </w:rPr>
        <w:t>Estimators</w:t>
      </w:r>
      <w:proofErr w:type="spellEnd"/>
      <w:r w:rsidR="002A5CEB">
        <w:t xml:space="preserve"> </w:t>
      </w:r>
      <w:r w:rsidR="002A5CEB" w:rsidRPr="002A5CEB">
        <w:t>(TPE)</w:t>
      </w:r>
      <w:r w:rsidR="002A5CEB">
        <w:t xml:space="preserve"> implémentée dans la librairie </w:t>
      </w:r>
      <w:proofErr w:type="spellStart"/>
      <w:r w:rsidR="002A5CEB" w:rsidRPr="00BE5C77">
        <w:rPr>
          <w:rFonts w:ascii="Courier New" w:hAnsi="Courier New" w:cs="Courier New"/>
        </w:rPr>
        <w:t>Hyperopt</w:t>
      </w:r>
      <w:proofErr w:type="spellEnd"/>
      <w:r w:rsidR="002A5CEB">
        <w:t>.</w:t>
      </w:r>
    </w:p>
    <w:p w14:paraId="0B4B686F" w14:textId="28E98B39" w:rsidR="00A70DA8" w:rsidRDefault="00A70DA8" w:rsidP="00BE5C77">
      <w:pPr>
        <w:jc w:val="both"/>
      </w:pPr>
    </w:p>
    <w:p w14:paraId="228ECAE6" w14:textId="36F024E3" w:rsidR="00C3145A" w:rsidRDefault="00C3145A" w:rsidP="00B3155C">
      <w:pPr>
        <w:jc w:val="both"/>
      </w:pPr>
      <w:r>
        <w:t xml:space="preserve">Enfin nous avons comparé le résultat à une prédiction utilisant </w:t>
      </w:r>
      <w:proofErr w:type="spellStart"/>
      <w:r>
        <w:t>Lightgbm</w:t>
      </w:r>
      <w:proofErr w:type="spellEnd"/>
      <w:r w:rsidR="00B3155C">
        <w:t>.</w:t>
      </w:r>
      <w:r>
        <w:t xml:space="preserve"> </w:t>
      </w:r>
    </w:p>
    <w:p w14:paraId="423E7253" w14:textId="108CACEF" w:rsidR="000B2531" w:rsidRPr="00C3145A" w:rsidRDefault="00C3145A" w:rsidP="00C3145A">
      <w:pPr>
        <w:jc w:val="both"/>
        <w:rPr>
          <w:b/>
          <w:bCs/>
        </w:rPr>
      </w:pPr>
      <w:r w:rsidRPr="00C3145A">
        <w:rPr>
          <w:b/>
          <w:bCs/>
        </w:rPr>
        <w:t>La liste de modèles utilisés :</w:t>
      </w:r>
    </w:p>
    <w:p w14:paraId="6035FFC3" w14:textId="18BAA136" w:rsidR="000B2531" w:rsidRPr="00C3145A" w:rsidRDefault="00FF066A" w:rsidP="00487C7F">
      <w:pPr>
        <w:pStyle w:val="Paragraphedeliste"/>
        <w:numPr>
          <w:ilvl w:val="0"/>
          <w:numId w:val="5"/>
        </w:numPr>
        <w:rPr>
          <w:rFonts w:ascii="Courier New" w:hAnsi="Courier New" w:cs="Courier New"/>
        </w:rPr>
      </w:pPr>
      <w:r w:rsidRPr="00FF066A">
        <w:t>Bayésien naïf</w:t>
      </w:r>
      <w:r w:rsidR="004C3C6B">
        <w:t> :</w:t>
      </w:r>
    </w:p>
    <w:p w14:paraId="4AC74ADD" w14:textId="5FCC9E34" w:rsidR="00C3145A" w:rsidRPr="00C3145A" w:rsidRDefault="00C3145A" w:rsidP="00C3145A">
      <w:pPr>
        <w:rPr>
          <w:rFonts w:cstheme="minorHAnsi"/>
        </w:rPr>
      </w:pPr>
      <w:r w:rsidRPr="00C3145A">
        <w:rPr>
          <w:rFonts w:cstheme="minorHAnsi"/>
        </w:rPr>
        <w:t xml:space="preserve">Notre </w:t>
      </w:r>
      <w:proofErr w:type="spellStart"/>
      <w:r w:rsidRPr="00C3145A">
        <w:rPr>
          <w:rFonts w:cstheme="minorHAnsi"/>
        </w:rPr>
        <w:t>baseline</w:t>
      </w:r>
      <w:proofErr w:type="spellEnd"/>
      <w:r w:rsidRPr="00C3145A">
        <w:rPr>
          <w:rFonts w:cstheme="minorHAnsi"/>
        </w:rPr>
        <w:t>. Point 0 sur lequel on va pouvoir comparer les autres modèles.</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7"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8"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t xml:space="preserve">En termes simples, un classifieur bayésien naïf suppose que l'existence d'une caractéristique pour une classe, est indépendante de l'existence d'autres caractéristiques. Un fruit peut être considéré comme une pomme s'il est rouge, arrondi, et fait une dizaine de centimètres. Même si ces caractéristiques </w:t>
      </w:r>
      <w:r>
        <w:lastRenderedPageBreak/>
        <w:t xml:space="preserve">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0F7C5DB4" w14:textId="77777777" w:rsidR="00924C24" w:rsidRPr="004C3C6B" w:rsidRDefault="00924C24" w:rsidP="00924C24">
      <w:pPr>
        <w:pStyle w:val="Paragraphedeliste"/>
        <w:numPr>
          <w:ilvl w:val="0"/>
          <w:numId w:val="5"/>
        </w:numPr>
      </w:pPr>
      <w:r w:rsidRPr="004C3C6B">
        <w:t>Arbre de décision</w:t>
      </w:r>
    </w:p>
    <w:p w14:paraId="677BB284" w14:textId="4B7E5517" w:rsidR="00924C24" w:rsidRDefault="00924C24" w:rsidP="00924C24">
      <w:pPr>
        <w:pStyle w:val="Paragraphedeliste"/>
        <w:ind w:left="0"/>
        <w:jc w:val="both"/>
      </w:pPr>
      <w:r>
        <w:t xml:space="preserve">Un </w:t>
      </w:r>
      <w:r w:rsidRPr="00924C24">
        <w:t>arbre de décision</w:t>
      </w:r>
      <w:r>
        <w:t xml:space="preserve"> est un outil d'aide à la </w:t>
      </w:r>
      <w:hyperlink r:id="rId9" w:tooltip="Décision" w:history="1">
        <w:r w:rsidRPr="00924C24">
          <w:t>décision</w:t>
        </w:r>
      </w:hyperlink>
      <w:r>
        <w:t xml:space="preserve"> représentant un ensemble de choix sous la forme </w:t>
      </w:r>
      <w:hyperlink r:id="rId10" w:tooltip="Représentation graphique" w:history="1">
        <w:r w:rsidRPr="00924C24">
          <w:t>graphique</w:t>
        </w:r>
      </w:hyperlink>
      <w:r>
        <w:t xml:space="preserve"> d'un </w:t>
      </w:r>
      <w:hyperlink r:id="rId11" w:tooltip="Arbre (graphe)" w:history="1">
        <w:r w:rsidRPr="00924C24">
          <w:t>arbre</w:t>
        </w:r>
      </w:hyperlink>
      <w:r>
        <w:t xml:space="preserve">. Les différentes décisions possibles sont situées aux extrémités des branches (les « feuilles » de l'arbre), et sont atteintes en fonction de décisions prises à chaque étape. L'arbre de décision est un outil utilisé dans des domaines variés tels que la </w:t>
      </w:r>
      <w:hyperlink r:id="rId12" w:tooltip="Sécurité" w:history="1">
        <w:r w:rsidRPr="00924C24">
          <w:t>sécurité</w:t>
        </w:r>
      </w:hyperlink>
      <w:r>
        <w:t xml:space="preserve">, la </w:t>
      </w:r>
      <w:hyperlink r:id="rId13" w:tooltip="Fouille de données" w:history="1">
        <w:r w:rsidRPr="00924C24">
          <w:t>fouille de données</w:t>
        </w:r>
      </w:hyperlink>
      <w:r>
        <w:t xml:space="preserve">, la </w:t>
      </w:r>
      <w:hyperlink r:id="rId14" w:tooltip="Médecine" w:history="1">
        <w:r w:rsidRPr="00924C24">
          <w:t>médecine</w:t>
        </w:r>
      </w:hyperlink>
      <w:r>
        <w:t>, etc. Il a l'avantage d'être lisible et rapide à exécuter. Il s'agit de plus d'une représentation calculable automatiquement par des algorithmes d'apprentissage supervisé.</w:t>
      </w:r>
    </w:p>
    <w:p w14:paraId="48933B0E" w14:textId="2FD85A20" w:rsidR="00924C24" w:rsidRDefault="00924C24" w:rsidP="00924C24">
      <w:pPr>
        <w:pStyle w:val="Paragraphedeliste"/>
        <w:ind w:left="0"/>
        <w:jc w:val="both"/>
      </w:pPr>
      <w:r>
        <w:rPr>
          <w:noProof/>
        </w:rPr>
        <w:drawing>
          <wp:inline distT="0" distB="0" distL="0" distR="0" wp14:anchorId="20407178" wp14:editId="29F596AD">
            <wp:extent cx="5760720" cy="37807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80790"/>
                    </a:xfrm>
                    <a:prstGeom prst="rect">
                      <a:avLst/>
                    </a:prstGeom>
                    <a:noFill/>
                    <a:ln>
                      <a:noFill/>
                    </a:ln>
                  </pic:spPr>
                </pic:pic>
              </a:graphicData>
            </a:graphic>
          </wp:inline>
        </w:drawing>
      </w:r>
    </w:p>
    <w:p w14:paraId="181DD447" w14:textId="77777777" w:rsidR="00924C24" w:rsidRPr="004C3C6B" w:rsidRDefault="00924C24" w:rsidP="00924C24">
      <w:pPr>
        <w:pStyle w:val="Paragraphedeliste"/>
        <w:rPr>
          <w:rFonts w:ascii="Courier New" w:hAnsi="Courier New" w:cs="Courier New"/>
        </w:rPr>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4DA246EF" w:rsidR="00924C24" w:rsidRDefault="00924C24" w:rsidP="00924C24">
      <w:pPr>
        <w:pStyle w:val="Paragraphedeliste"/>
        <w:ind w:left="0"/>
        <w:jc w:val="both"/>
      </w:pPr>
      <w:r>
        <w:t xml:space="preserve">Les </w:t>
      </w:r>
      <w:r w:rsidRPr="00924C24">
        <w:t>forêts d'arbres décisionnels</w:t>
      </w:r>
      <w:hyperlink r:id="rId16" w:anchor="cite_note-1" w:history="1">
        <w:r w:rsidRPr="00924C24">
          <w:t>1</w:t>
        </w:r>
      </w:hyperlink>
      <w:r>
        <w:t xml:space="preserve"> (ou </w:t>
      </w:r>
      <w:r w:rsidRPr="00924C24">
        <w:t>forêts aléatoires</w:t>
      </w:r>
      <w:r>
        <w:t xml:space="preserve"> de l'anglais </w:t>
      </w:r>
      <w:proofErr w:type="spellStart"/>
      <w:r w:rsidRPr="00924C24">
        <w:t>random</w:t>
      </w:r>
      <w:proofErr w:type="spellEnd"/>
      <w:r w:rsidRPr="00924C24">
        <w:t xml:space="preserve"> </w:t>
      </w:r>
      <w:proofErr w:type="spellStart"/>
      <w:r w:rsidRPr="00924C24">
        <w:t>forest</w:t>
      </w:r>
      <w:proofErr w:type="spellEnd"/>
      <w:r w:rsidRPr="00924C24">
        <w:t xml:space="preserve"> classifier</w:t>
      </w:r>
      <w:r>
        <w:t>) font partie des techniques d'</w:t>
      </w:r>
      <w:hyperlink r:id="rId17" w:tooltip="Apprentissage automatique" w:history="1">
        <w:r w:rsidRPr="00924C24">
          <w:t>apprentissage automatique</w:t>
        </w:r>
      </w:hyperlink>
      <w:r>
        <w:t xml:space="preserve">. Cet algorithme combine les concepts de sous-espaces aléatoires et de </w:t>
      </w:r>
      <w:hyperlink r:id="rId18"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lastRenderedPageBreak/>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1437EFE4" w14:textId="51531446" w:rsidR="00D960C9" w:rsidRPr="004C3C6B" w:rsidRDefault="0073778C" w:rsidP="0043361C">
      <w:pPr>
        <w:pStyle w:val="Paragraphedeliste"/>
        <w:numPr>
          <w:ilvl w:val="0"/>
          <w:numId w:val="5"/>
        </w:numPr>
        <w:rPr>
          <w:rFonts w:ascii="Courier New" w:hAnsi="Courier New" w:cs="Courier New"/>
        </w:rPr>
      </w:pPr>
      <w:r w:rsidRPr="0073778C">
        <w:t>Régression logistiqu</w:t>
      </w:r>
      <w:r w:rsidR="004C3C6B">
        <w:t xml:space="preserve">e </w:t>
      </w:r>
    </w:p>
    <w:p w14:paraId="0910EE69" w14:textId="3B41BF48" w:rsidR="00FF066A" w:rsidRDefault="00924C24" w:rsidP="00924C24">
      <w:pPr>
        <w:pStyle w:val="Paragraphedeliste"/>
        <w:ind w:left="0"/>
        <w:jc w:val="both"/>
      </w:pPr>
      <w:r>
        <w:t xml:space="preserve">La </w:t>
      </w:r>
      <w:r w:rsidRPr="00924C24">
        <w:t>régression logistique</w:t>
      </w:r>
      <w:r>
        <w:t xml:space="preserve"> ou </w:t>
      </w:r>
      <w:r w:rsidRPr="00924C24">
        <w:t xml:space="preserve">modèle </w:t>
      </w:r>
      <w:proofErr w:type="spellStart"/>
      <w:r w:rsidRPr="00924C24">
        <w:t>logit</w:t>
      </w:r>
      <w:proofErr w:type="spellEnd"/>
      <w:r>
        <w:t xml:space="preserve"> est un modèle de </w:t>
      </w:r>
      <w:hyperlink r:id="rId20" w:tooltip="Régression (statistiques)" w:history="1">
        <w:r w:rsidRPr="00924C24">
          <w:t>régression</w:t>
        </w:r>
      </w:hyperlink>
      <w:r>
        <w:t xml:space="preserve"> binomiale. Comme pour tous les modèles de régression binomiale, il s'agit de modéliser au mieux un modèle mathématique simple à des observations réelles nombreuses. En d'autres termes d'associer à un vecteur de variables aléatoires une variable aléatoire. La régression logistique constitue un cas particulier de </w:t>
      </w:r>
      <w:hyperlink r:id="rId21" w:tooltip="Modèle linéaire généralisé" w:history="1">
        <w:r w:rsidRPr="00924C24">
          <w:t>modèle linéaire généralisé</w:t>
        </w:r>
      </w:hyperlink>
      <w:r>
        <w:t xml:space="preserve">. Elle est largement utilisée en </w:t>
      </w:r>
      <w:hyperlink r:id="rId22" w:tooltip="Apprentissage automatique" w:history="1">
        <w:r w:rsidRPr="00924C24">
          <w:t>apprentissage automatique</w:t>
        </w:r>
      </w:hyperlink>
      <w:r>
        <w:t>.</w:t>
      </w:r>
    </w:p>
    <w:p w14:paraId="64541049" w14:textId="0801A647" w:rsidR="007304EC" w:rsidRDefault="007304EC" w:rsidP="00924C24">
      <w:pPr>
        <w:pStyle w:val="Paragraphedeliste"/>
        <w:ind w:left="0"/>
        <w:jc w:val="both"/>
      </w:pPr>
    </w:p>
    <w:p w14:paraId="42549888" w14:textId="7FD30ADC" w:rsidR="007304EC" w:rsidRDefault="007304EC" w:rsidP="00924C24">
      <w:pPr>
        <w:pStyle w:val="Paragraphedeliste"/>
        <w:ind w:left="0"/>
        <w:jc w:val="both"/>
      </w:pPr>
      <w:r>
        <w:rPr>
          <w:noProof/>
        </w:rPr>
        <w:drawing>
          <wp:inline distT="0" distB="0" distL="0" distR="0" wp14:anchorId="33055330" wp14:editId="1E5E061C">
            <wp:extent cx="3273135" cy="2667000"/>
            <wp:effectExtent l="0" t="0" r="3810" b="0"/>
            <wp:docPr id="14" name="Image 14" descr="A Short Introduction - Logistic Regressio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hort Introduction - Logistic Regression Algorithm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826" cy="2678156"/>
                    </a:xfrm>
                    <a:prstGeom prst="rect">
                      <a:avLst/>
                    </a:prstGeom>
                    <a:noFill/>
                    <a:ln>
                      <a:noFill/>
                    </a:ln>
                  </pic:spPr>
                </pic:pic>
              </a:graphicData>
            </a:graphic>
          </wp:inline>
        </w:drawing>
      </w:r>
    </w:p>
    <w:p w14:paraId="5E54A968" w14:textId="70F3F4FD" w:rsidR="00C3145A" w:rsidRDefault="00C3145A" w:rsidP="00924C24">
      <w:pPr>
        <w:pStyle w:val="Paragraphedeliste"/>
        <w:ind w:left="0"/>
        <w:jc w:val="both"/>
      </w:pPr>
    </w:p>
    <w:p w14:paraId="5A0A7190" w14:textId="77777777" w:rsidR="00C3145A" w:rsidRPr="00924C24" w:rsidRDefault="00C3145A" w:rsidP="00924C24">
      <w:pPr>
        <w:pStyle w:val="Paragraphedeliste"/>
        <w:ind w:left="0"/>
        <w:jc w:val="both"/>
      </w:pPr>
    </w:p>
    <w:p w14:paraId="5C613D57" w14:textId="1DA907B7" w:rsidR="00C3145A" w:rsidRPr="004C3C6B" w:rsidRDefault="00C3145A" w:rsidP="00C3145A">
      <w:pPr>
        <w:pStyle w:val="Paragraphedeliste"/>
        <w:numPr>
          <w:ilvl w:val="0"/>
          <w:numId w:val="5"/>
        </w:numPr>
        <w:rPr>
          <w:rFonts w:ascii="Courier New" w:hAnsi="Courier New" w:cs="Courier New"/>
        </w:rPr>
      </w:pPr>
      <w:proofErr w:type="spellStart"/>
      <w:r>
        <w:t>LightGBM</w:t>
      </w:r>
      <w:proofErr w:type="spellEnd"/>
      <w:r>
        <w:t xml:space="preserve"> </w:t>
      </w:r>
    </w:p>
    <w:p w14:paraId="2B0FE5EB" w14:textId="43633980" w:rsidR="00077000" w:rsidRPr="00077000" w:rsidRDefault="00C3145A" w:rsidP="00077000">
      <w:pPr>
        <w:rPr>
          <w:rFonts w:ascii="Times New Roman" w:eastAsia="Times New Roman" w:hAnsi="Times New Roman" w:cs="Times New Roman"/>
          <w:sz w:val="24"/>
          <w:szCs w:val="24"/>
          <w:lang w:eastAsia="fr-FR"/>
        </w:rPr>
      </w:pPr>
      <w:r w:rsidRPr="00C3145A">
        <w:t xml:space="preserve">Light Gradient </w:t>
      </w:r>
      <w:proofErr w:type="spellStart"/>
      <w:r w:rsidRPr="00C3145A">
        <w:t>Boosting</w:t>
      </w:r>
      <w:proofErr w:type="spellEnd"/>
      <w:r w:rsidRPr="00C3145A">
        <w:t xml:space="preserve"> Machine, </w:t>
      </w:r>
      <w:r w:rsidRPr="00C3145A">
        <w:t xml:space="preserve">libre et </w:t>
      </w:r>
      <w:proofErr w:type="spellStart"/>
      <w:r w:rsidRPr="00C3145A">
        <w:t>opensource</w:t>
      </w:r>
      <w:proofErr w:type="spellEnd"/>
      <w:r w:rsidRPr="00C3145A">
        <w:t xml:space="preserve">, </w:t>
      </w:r>
      <w:proofErr w:type="spellStart"/>
      <w:r w:rsidRPr="00C3145A">
        <w:t>developpé</w:t>
      </w:r>
      <w:proofErr w:type="spellEnd"/>
      <w:r w:rsidRPr="00C3145A">
        <w:t xml:space="preserve"> par</w:t>
      </w:r>
      <w:r w:rsidRPr="00C3145A">
        <w:t xml:space="preserve"> Microsoft. </w:t>
      </w:r>
      <w:r w:rsidRPr="00077000">
        <w:t>Basé sur un arbre de décision</w:t>
      </w:r>
      <w:r w:rsidRPr="00077000">
        <w:t xml:space="preserve"> </w:t>
      </w:r>
      <w:proofErr w:type="spellStart"/>
      <w:r w:rsidR="00077000" w:rsidRPr="00077000">
        <w:t>LightGBM</w:t>
      </w:r>
      <w:proofErr w:type="spellEnd"/>
      <w:r w:rsidR="00077000" w:rsidRPr="00077000">
        <w:t xml:space="preserve"> adopte deux nouvelles techniques GOSS (Gradient-</w:t>
      </w:r>
      <w:proofErr w:type="spellStart"/>
      <w:r w:rsidR="00077000" w:rsidRPr="00077000">
        <w:t>based</w:t>
      </w:r>
      <w:proofErr w:type="spellEnd"/>
      <w:r w:rsidR="00077000" w:rsidRPr="00077000">
        <w:t xml:space="preserve"> One-</w:t>
      </w:r>
      <w:proofErr w:type="spellStart"/>
      <w:r w:rsidR="00077000" w:rsidRPr="00077000">
        <w:t>Side</w:t>
      </w:r>
      <w:proofErr w:type="spellEnd"/>
      <w:r w:rsidR="00077000" w:rsidRPr="00077000">
        <w:t xml:space="preserve"> Sampling) et </w:t>
      </w:r>
      <w:r w:rsidR="00077000" w:rsidRPr="00077000">
        <w:lastRenderedPageBreak/>
        <w:t xml:space="preserve">EFB (Exclusive </w:t>
      </w:r>
      <w:proofErr w:type="spellStart"/>
      <w:r w:rsidR="00077000" w:rsidRPr="00077000">
        <w:t>Feature</w:t>
      </w:r>
      <w:proofErr w:type="spellEnd"/>
      <w:r w:rsidR="00077000" w:rsidRPr="00077000">
        <w:t xml:space="preserve"> </w:t>
      </w:r>
      <w:proofErr w:type="spellStart"/>
      <w:r w:rsidR="00077000" w:rsidRPr="00077000">
        <w:t>Bundling</w:t>
      </w:r>
      <w:proofErr w:type="spellEnd"/>
      <w:r w:rsidR="00077000" w:rsidRPr="00077000">
        <w:t xml:space="preserve">). Avec GOSS, </w:t>
      </w:r>
      <w:proofErr w:type="spellStart"/>
      <w:r w:rsidR="00077000" w:rsidRPr="00077000">
        <w:t>LightGBM</w:t>
      </w:r>
      <w:proofErr w:type="spellEnd"/>
      <w:r w:rsidR="00077000" w:rsidRPr="00077000">
        <w:t xml:space="preserve"> peut entraîner chaque arbre avec seulement une petite fraction du jeu de données complet. Avec EFB, </w:t>
      </w:r>
      <w:proofErr w:type="spellStart"/>
      <w:r w:rsidR="00077000" w:rsidRPr="00077000">
        <w:t>LightGBM</w:t>
      </w:r>
      <w:proofErr w:type="spellEnd"/>
      <w:r w:rsidR="00077000" w:rsidRPr="00077000">
        <w:t xml:space="preserve"> gère beaucoup plus efficacement les fonctionnalités clairsemées de haute dimension. </w:t>
      </w:r>
      <w:proofErr w:type="spellStart"/>
      <w:r w:rsidR="00077000" w:rsidRPr="00077000">
        <w:t>LightGBM</w:t>
      </w:r>
      <w:proofErr w:type="spellEnd"/>
      <w:r w:rsidR="00077000" w:rsidRPr="00077000">
        <w:t xml:space="preserve"> prend également en charge l</w:t>
      </w:r>
      <w:r w:rsidR="00077000">
        <w:t xml:space="preserve">’entrainement </w:t>
      </w:r>
      <w:r w:rsidR="00077000" w:rsidRPr="00077000">
        <w:t xml:space="preserve">distribué avec un faible coût </w:t>
      </w:r>
      <w:r w:rsidR="00077000">
        <w:t xml:space="preserve">ce qui réduit les besoins </w:t>
      </w:r>
      <w:r w:rsidR="00077000" w:rsidRPr="00077000">
        <w:t>sur les GPU.</w:t>
      </w:r>
    </w:p>
    <w:p w14:paraId="7AAC46D8" w14:textId="1BF43D58" w:rsidR="00806704" w:rsidRPr="00077000" w:rsidRDefault="00806704" w:rsidP="00E764A3">
      <w:pPr>
        <w:pStyle w:val="Paragraphedeliste"/>
        <w:ind w:left="0"/>
      </w:pPr>
    </w:p>
    <w:p w14:paraId="2E801D14" w14:textId="132390D6" w:rsidR="00991768" w:rsidRPr="00077000" w:rsidRDefault="00991768" w:rsidP="00E764A3">
      <w:pPr>
        <w:pStyle w:val="Paragraphedeliste"/>
        <w:ind w:left="0"/>
      </w:pPr>
    </w:p>
    <w:p w14:paraId="03144DFD" w14:textId="77777777" w:rsidR="00991768" w:rsidRPr="00077000" w:rsidRDefault="00991768" w:rsidP="00E764A3">
      <w:pPr>
        <w:pStyle w:val="Paragraphedeliste"/>
        <w:ind w:left="0"/>
      </w:pPr>
    </w:p>
    <w:p w14:paraId="557FBB3E" w14:textId="607A15D2" w:rsidR="00A70818" w:rsidRPr="00806704" w:rsidRDefault="00A70818" w:rsidP="00E764A3">
      <w:pPr>
        <w:pStyle w:val="Paragraphedeliste"/>
        <w:numPr>
          <w:ilvl w:val="0"/>
          <w:numId w:val="2"/>
        </w:numPr>
        <w:ind w:left="0"/>
        <w:rPr>
          <w:b/>
          <w:bCs/>
        </w:rPr>
      </w:pPr>
      <w:r w:rsidRPr="00806704">
        <w:rPr>
          <w:b/>
          <w:bCs/>
        </w:rPr>
        <w:t>FONCTION COÛT, ALGORITHME D’OPTIMISATION, MÉTRIQUE D’ÉVALUATION</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75A3B0E" w14:textId="77777777" w:rsidR="009A2546" w:rsidRDefault="00536A89" w:rsidP="007D256C">
      <w:pPr>
        <w:pStyle w:val="Paragraphedeliste"/>
        <w:ind w:left="0"/>
        <w:jc w:val="both"/>
      </w:pPr>
      <w:r>
        <w:t xml:space="preserve">Les fonctions de </w:t>
      </w:r>
      <w:r w:rsidR="00A53139">
        <w:t xml:space="preserve">pertes utilisées par chacun des </w:t>
      </w:r>
      <w:r w:rsidR="003B3BB1">
        <w:t>modèles</w:t>
      </w:r>
      <w:r w:rsidR="00A53139">
        <w:t xml:space="preserve"> listés ci-dessus sont celles implémentées sous </w:t>
      </w:r>
      <w:proofErr w:type="spellStart"/>
      <w:r w:rsidR="00A53139" w:rsidRPr="00A53139">
        <w:rPr>
          <w:rFonts w:ascii="Courier New" w:hAnsi="Courier New" w:cs="Courier New"/>
        </w:rPr>
        <w:t>scikit-learn</w:t>
      </w:r>
      <w:proofErr w:type="spellEnd"/>
      <w:r w:rsidR="00A53139">
        <w:t>.</w:t>
      </w:r>
    </w:p>
    <w:p w14:paraId="743BA15D" w14:textId="77777777" w:rsidR="009A2546" w:rsidRDefault="009A2546" w:rsidP="007D256C">
      <w:pPr>
        <w:pStyle w:val="Paragraphedeliste"/>
        <w:ind w:left="0"/>
        <w:jc w:val="both"/>
      </w:pPr>
    </w:p>
    <w:p w14:paraId="6DFB2FB4" w14:textId="2EAA6B31" w:rsidR="00224C5C" w:rsidRDefault="00224C5C" w:rsidP="007D256C">
      <w:pPr>
        <w:pStyle w:val="Paragraphedeliste"/>
        <w:ind w:left="0"/>
        <w:jc w:val="both"/>
      </w:pPr>
      <w:r>
        <w:t xml:space="preserve">Certains modèles </w:t>
      </w:r>
      <w:proofErr w:type="spellStart"/>
      <w:r w:rsidRPr="00A53139">
        <w:rPr>
          <w:rFonts w:ascii="Courier New" w:hAnsi="Courier New" w:cs="Courier New"/>
        </w:rPr>
        <w:t>scikit-learn</w:t>
      </w:r>
      <w:proofErr w:type="spellEnd"/>
      <w:r>
        <w:t xml:space="preserve"> permettent de modifier la fonction de perte en modifiant un paramètre d’entrée.</w:t>
      </w:r>
      <w:r w:rsidR="003B3BB1">
        <w:t xml:space="preserve"> Lorsque cela était le cas, nous l’avons spécifié comme hyperparamètre dans l’espace de recherche</w:t>
      </w:r>
      <w:r w:rsidR="00F47113">
        <w:t>, par exemple pour la forêt aléatoire :</w:t>
      </w:r>
    </w:p>
    <w:p w14:paraId="5ADEFAC2" w14:textId="77777777" w:rsidR="009A2546" w:rsidRDefault="009A2546" w:rsidP="007D256C">
      <w:pPr>
        <w:pStyle w:val="Paragraphedeliste"/>
        <w:ind w:left="0"/>
        <w:jc w:val="both"/>
      </w:pPr>
    </w:p>
    <w:p w14:paraId="6D00B86E" w14:textId="36B14E03" w:rsidR="00F47113" w:rsidRPr="00F47113" w:rsidRDefault="00F47113" w:rsidP="007D256C">
      <w:pPr>
        <w:pStyle w:val="Paragraphedeliste"/>
        <w:ind w:left="0"/>
        <w:jc w:val="both"/>
        <w:rPr>
          <w:rFonts w:ascii="Courier New" w:hAnsi="Courier New" w:cs="Courier New"/>
          <w:lang w:val="en-ZA"/>
        </w:rPr>
      </w:pPr>
      <w:r w:rsidRPr="00F47113">
        <w:rPr>
          <w:rFonts w:ascii="Courier New" w:hAnsi="Courier New" w:cs="Courier New"/>
          <w:lang w:val="en-ZA"/>
        </w:rPr>
        <w:t xml:space="preserve">'criterion':    </w:t>
      </w:r>
      <w:proofErr w:type="spellStart"/>
      <w:r w:rsidRPr="00F47113">
        <w:rPr>
          <w:rFonts w:ascii="Courier New" w:hAnsi="Courier New" w:cs="Courier New"/>
          <w:lang w:val="en-ZA"/>
        </w:rPr>
        <w:t>hp.choice</w:t>
      </w:r>
      <w:proofErr w:type="spellEnd"/>
      <w:r w:rsidRPr="00F47113">
        <w:rPr>
          <w:rFonts w:ascii="Courier New" w:hAnsi="Courier New" w:cs="Courier New"/>
          <w:lang w:val="en-ZA"/>
        </w:rPr>
        <w:t>('</w:t>
      </w:r>
      <w:proofErr w:type="spellStart"/>
      <w:r w:rsidRPr="00F47113">
        <w:rPr>
          <w:rFonts w:ascii="Courier New" w:hAnsi="Courier New" w:cs="Courier New"/>
          <w:lang w:val="en-ZA"/>
        </w:rPr>
        <w:t>rf_criterion</w:t>
      </w:r>
      <w:proofErr w:type="spellEnd"/>
      <w:r w:rsidRPr="00F47113">
        <w:rPr>
          <w:rFonts w:ascii="Courier New" w:hAnsi="Courier New" w:cs="Courier New"/>
          <w:lang w:val="en-ZA"/>
        </w:rPr>
        <w:t>', ["</w:t>
      </w:r>
      <w:proofErr w:type="spellStart"/>
      <w:r w:rsidRPr="00F47113">
        <w:rPr>
          <w:rFonts w:ascii="Courier New" w:hAnsi="Courier New" w:cs="Courier New"/>
          <w:lang w:val="en-ZA"/>
        </w:rPr>
        <w:t>gini</w:t>
      </w:r>
      <w:proofErr w:type="spellEnd"/>
      <w:r w:rsidRPr="00F47113">
        <w:rPr>
          <w:rFonts w:ascii="Courier New" w:hAnsi="Courier New" w:cs="Courier New"/>
          <w:lang w:val="en-ZA"/>
        </w:rPr>
        <w:t>", "entropy"])</w:t>
      </w:r>
    </w:p>
    <w:p w14:paraId="5953DCD5" w14:textId="3746DB04" w:rsidR="00224C5C" w:rsidRDefault="00224C5C" w:rsidP="007D256C">
      <w:pPr>
        <w:pStyle w:val="Paragraphedeliste"/>
        <w:ind w:left="0"/>
        <w:jc w:val="both"/>
        <w:rPr>
          <w:lang w:val="en-ZA"/>
        </w:rPr>
      </w:pPr>
    </w:p>
    <w:p w14:paraId="344CE991" w14:textId="05A93399" w:rsidR="009A2546" w:rsidRDefault="009A2546" w:rsidP="007D256C">
      <w:pPr>
        <w:pStyle w:val="Paragraphedeliste"/>
        <w:ind w:left="0"/>
        <w:jc w:val="both"/>
        <w:rPr>
          <w:lang w:val="en-ZA"/>
        </w:rPr>
      </w:pPr>
    </w:p>
    <w:p w14:paraId="6B97D097" w14:textId="35C3D755" w:rsidR="00A53139" w:rsidRDefault="00B3155C" w:rsidP="007D256C">
      <w:pPr>
        <w:pStyle w:val="Paragraphedeliste"/>
        <w:ind w:left="0"/>
        <w:jc w:val="both"/>
      </w:pPr>
      <w:r>
        <w:t>La</w:t>
      </w:r>
      <w:r w:rsidR="00B616BD">
        <w:t xml:space="preserve"> sélection du modèle </w:t>
      </w:r>
      <w:r w:rsidR="007D256C">
        <w:t>est faite</w:t>
      </w:r>
      <w:r w:rsidR="00B616BD">
        <w:t xml:space="preserve"> en se basant sur l’évaluation, </w:t>
      </w:r>
      <w:r w:rsidR="007D256C">
        <w:t xml:space="preserve">par </w:t>
      </w:r>
      <w:r w:rsidR="00B616BD">
        <w:t xml:space="preserve">validation croisée à 3 plis, </w:t>
      </w:r>
      <w:r w:rsidR="007D256C">
        <w:t>à l’aide de la métrique personnalisée décrite ci-dessous.</w:t>
      </w:r>
    </w:p>
    <w:p w14:paraId="35289A91" w14:textId="77777777" w:rsidR="00B3155C" w:rsidRDefault="00B3155C" w:rsidP="007D256C">
      <w:pPr>
        <w:pStyle w:val="Paragraphedeliste"/>
        <w:ind w:left="0"/>
        <w:jc w:val="both"/>
      </w:pPr>
    </w:p>
    <w:p w14:paraId="6A3F1347" w14:textId="350EB304" w:rsidR="00536A89" w:rsidRDefault="00536A89" w:rsidP="00E764A3">
      <w:pPr>
        <w:pStyle w:val="Paragraphedeliste"/>
        <w:ind w:left="0"/>
      </w:pP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40ADC6DA" w14:textId="7401DF25" w:rsidR="00B22F85" w:rsidRDefault="00B22F85" w:rsidP="00E764A3">
      <w:pPr>
        <w:pStyle w:val="Paragraphedeliste"/>
        <w:ind w:left="0"/>
      </w:pPr>
    </w:p>
    <w:p w14:paraId="5321EC64" w14:textId="60739E39" w:rsidR="00FF7A26" w:rsidRDefault="00FF7A26" w:rsidP="00FF7A26">
      <w:pPr>
        <w:pStyle w:val="Paragraphedeliste"/>
        <w:ind w:left="0"/>
        <w:jc w:val="both"/>
      </w:pPr>
      <w:r>
        <w:t xml:space="preserve">Les algorithmes d’optimisation utilisées par chacun des modèles listés ci-dessus sont </w:t>
      </w:r>
      <w:r w:rsidR="00777DF2">
        <w:t>ceux</w:t>
      </w:r>
      <w:r>
        <w:t xml:space="preserve"> implémentés sous </w:t>
      </w:r>
      <w:proofErr w:type="spellStart"/>
      <w:r w:rsidRPr="00A53139">
        <w:rPr>
          <w:rFonts w:ascii="Courier New" w:hAnsi="Courier New" w:cs="Courier New"/>
        </w:rPr>
        <w:t>scikit-learn</w:t>
      </w:r>
      <w:proofErr w:type="spellEnd"/>
      <w:r>
        <w:t>.</w:t>
      </w:r>
    </w:p>
    <w:p w14:paraId="57768E92" w14:textId="77777777" w:rsidR="00FF7A26" w:rsidRDefault="00FF7A26" w:rsidP="00FF7A26">
      <w:pPr>
        <w:pStyle w:val="Paragraphedeliste"/>
        <w:ind w:left="0"/>
        <w:jc w:val="both"/>
      </w:pPr>
    </w:p>
    <w:p w14:paraId="7A48537F" w14:textId="15B51F07" w:rsidR="00FF7A26" w:rsidRDefault="00FF7A26" w:rsidP="00FF7A26">
      <w:pPr>
        <w:pStyle w:val="Paragraphedeliste"/>
        <w:ind w:left="0"/>
        <w:jc w:val="both"/>
      </w:pPr>
      <w:r>
        <w:t xml:space="preserve">Certains modèles </w:t>
      </w:r>
      <w:proofErr w:type="spellStart"/>
      <w:r w:rsidRPr="00A53139">
        <w:rPr>
          <w:rFonts w:ascii="Courier New" w:hAnsi="Courier New" w:cs="Courier New"/>
        </w:rPr>
        <w:t>scikit-learn</w:t>
      </w:r>
      <w:proofErr w:type="spellEnd"/>
      <w:r>
        <w:t xml:space="preserve"> permettent de modifier l</w:t>
      </w:r>
      <w:r w:rsidR="00777DF2">
        <w:t xml:space="preserve">’algorithme d’optimisation </w:t>
      </w:r>
      <w:r>
        <w:t xml:space="preserve">en modifiant un paramètre d’entrée. Lorsque cela était le cas, nous l’avons spécifié comme hyperparamètre dans l’espace de recherche, par exemple pour </w:t>
      </w:r>
      <w:r w:rsidR="0027623D">
        <w:t>la régression logistique</w:t>
      </w:r>
      <w:r>
        <w:t> :</w:t>
      </w:r>
    </w:p>
    <w:p w14:paraId="06DA850F" w14:textId="0824215B" w:rsidR="00DF5364" w:rsidRDefault="00DF5364" w:rsidP="00E764A3">
      <w:pPr>
        <w:pStyle w:val="Paragraphedeliste"/>
        <w:ind w:left="0"/>
      </w:pPr>
    </w:p>
    <w:p w14:paraId="6D2067C3" w14:textId="103F2D74" w:rsidR="0027623D" w:rsidRDefault="0027623D" w:rsidP="00E764A3">
      <w:pPr>
        <w:pStyle w:val="Paragraphedeliste"/>
        <w:ind w:left="0"/>
        <w:rPr>
          <w:rFonts w:ascii="Courier New" w:hAnsi="Courier New" w:cs="Courier New"/>
          <w:sz w:val="20"/>
          <w:szCs w:val="20"/>
          <w:lang w:val="en-ZA"/>
        </w:rPr>
      </w:pPr>
      <w:r w:rsidRPr="0027623D">
        <w:rPr>
          <w:rFonts w:ascii="Courier New" w:hAnsi="Courier New" w:cs="Courier New"/>
          <w:sz w:val="20"/>
          <w:szCs w:val="20"/>
          <w:lang w:val="en-ZA"/>
        </w:rPr>
        <w:t>'solver'</w:t>
      </w:r>
      <w:r w:rsidR="000752FE">
        <w:rPr>
          <w:rFonts w:ascii="Courier New" w:hAnsi="Courier New" w:cs="Courier New"/>
          <w:sz w:val="20"/>
          <w:szCs w:val="20"/>
          <w:lang w:val="en-ZA"/>
        </w:rPr>
        <w:t xml:space="preserve"> </w:t>
      </w:r>
      <w:r w:rsidRPr="0027623D">
        <w:rPr>
          <w:rFonts w:ascii="Courier New" w:hAnsi="Courier New" w:cs="Courier New"/>
          <w:sz w:val="20"/>
          <w:szCs w:val="20"/>
          <w:lang w:val="en-ZA"/>
        </w:rPr>
        <w:t xml:space="preserve">: </w:t>
      </w:r>
      <w:proofErr w:type="spellStart"/>
      <w:r w:rsidRPr="0027623D">
        <w:rPr>
          <w:rFonts w:ascii="Courier New" w:hAnsi="Courier New" w:cs="Courier New"/>
          <w:sz w:val="20"/>
          <w:szCs w:val="20"/>
          <w:lang w:val="en-ZA"/>
        </w:rPr>
        <w:t>hp.choice</w:t>
      </w:r>
      <w:proofErr w:type="spellEnd"/>
      <w:r w:rsidRPr="0027623D">
        <w:rPr>
          <w:rFonts w:ascii="Courier New" w:hAnsi="Courier New" w:cs="Courier New"/>
          <w:sz w:val="20"/>
          <w:szCs w:val="20"/>
          <w:lang w:val="en-ZA"/>
        </w:rPr>
        <w:t>('</w:t>
      </w:r>
      <w:proofErr w:type="spellStart"/>
      <w:r w:rsidRPr="0027623D">
        <w:rPr>
          <w:rFonts w:ascii="Courier New" w:hAnsi="Courier New" w:cs="Courier New"/>
          <w:sz w:val="20"/>
          <w:szCs w:val="20"/>
          <w:lang w:val="en-ZA"/>
        </w:rPr>
        <w:t>logit_solver</w:t>
      </w:r>
      <w:proofErr w:type="spellEnd"/>
      <w:r w:rsidRPr="0027623D">
        <w:rPr>
          <w:rFonts w:ascii="Courier New" w:hAnsi="Courier New" w:cs="Courier New"/>
          <w:sz w:val="20"/>
          <w:szCs w:val="20"/>
          <w:lang w:val="en-ZA"/>
        </w:rPr>
        <w:t>', ['newton-cg', '</w:t>
      </w:r>
      <w:proofErr w:type="spellStart"/>
      <w:r w:rsidRPr="0027623D">
        <w:rPr>
          <w:rFonts w:ascii="Courier New" w:hAnsi="Courier New" w:cs="Courier New"/>
          <w:sz w:val="20"/>
          <w:szCs w:val="20"/>
          <w:lang w:val="en-ZA"/>
        </w:rPr>
        <w:t>lbfgs</w:t>
      </w:r>
      <w:proofErr w:type="spellEnd"/>
      <w:r w:rsidRPr="0027623D">
        <w:rPr>
          <w:rFonts w:ascii="Courier New" w:hAnsi="Courier New" w:cs="Courier New"/>
          <w:sz w:val="20"/>
          <w:szCs w:val="20"/>
          <w:lang w:val="en-ZA"/>
        </w:rPr>
        <w:t>', '</w:t>
      </w:r>
      <w:proofErr w:type="spellStart"/>
      <w:r w:rsidRPr="0027623D">
        <w:rPr>
          <w:rFonts w:ascii="Courier New" w:hAnsi="Courier New" w:cs="Courier New"/>
          <w:sz w:val="20"/>
          <w:szCs w:val="20"/>
          <w:lang w:val="en-ZA"/>
        </w:rPr>
        <w:t>liblinear</w:t>
      </w:r>
      <w:proofErr w:type="spellEnd"/>
      <w:r w:rsidRPr="0027623D">
        <w:rPr>
          <w:rFonts w:ascii="Courier New" w:hAnsi="Courier New" w:cs="Courier New"/>
          <w:sz w:val="20"/>
          <w:szCs w:val="20"/>
          <w:lang w:val="en-ZA"/>
        </w:rPr>
        <w:t>']),</w:t>
      </w:r>
    </w:p>
    <w:p w14:paraId="62BF767B" w14:textId="6631477D" w:rsidR="00B3155C" w:rsidRDefault="00B3155C" w:rsidP="00E764A3">
      <w:pPr>
        <w:pStyle w:val="Paragraphedeliste"/>
        <w:ind w:left="0"/>
        <w:rPr>
          <w:rFonts w:ascii="Courier New" w:hAnsi="Courier New" w:cs="Courier New"/>
          <w:sz w:val="20"/>
          <w:szCs w:val="20"/>
          <w:lang w:val="en-ZA"/>
        </w:rPr>
      </w:pPr>
    </w:p>
    <w:p w14:paraId="40DCB9FA" w14:textId="77777777" w:rsidR="00B3155C" w:rsidRDefault="00B3155C" w:rsidP="00B3155C">
      <w:pPr>
        <w:jc w:val="both"/>
      </w:pPr>
      <w:proofErr w:type="spellStart"/>
      <w:r>
        <w:t>Lightgbm</w:t>
      </w:r>
      <w:proofErr w:type="spellEnd"/>
      <w:r>
        <w:t xml:space="preserve"> est optimisé par </w:t>
      </w:r>
      <w:proofErr w:type="spellStart"/>
      <w:r>
        <w:t>randomsearch</w:t>
      </w:r>
      <w:proofErr w:type="spellEnd"/>
      <w:r>
        <w:t xml:space="preserve">, préféré à </w:t>
      </w:r>
      <w:proofErr w:type="spellStart"/>
      <w:r>
        <w:t>gridsearch</w:t>
      </w:r>
      <w:proofErr w:type="spellEnd"/>
      <w:r>
        <w:t xml:space="preserve"> pour sa plus grande rapidité.</w:t>
      </w:r>
    </w:p>
    <w:p w14:paraId="0B907B74" w14:textId="77777777" w:rsidR="00B3155C" w:rsidRPr="00B3155C" w:rsidRDefault="00B3155C" w:rsidP="00E764A3">
      <w:pPr>
        <w:pStyle w:val="Paragraphedeliste"/>
        <w:ind w:left="0"/>
        <w:rPr>
          <w:rFonts w:ascii="Courier New" w:hAnsi="Courier New" w:cs="Courier New"/>
          <w:sz w:val="20"/>
          <w:szCs w:val="20"/>
        </w:rPr>
      </w:pPr>
    </w:p>
    <w:p w14:paraId="0DDE2D04" w14:textId="77777777" w:rsidR="00705E47" w:rsidRPr="00B3155C" w:rsidRDefault="00705E47" w:rsidP="00E764A3">
      <w:pPr>
        <w:pStyle w:val="Paragraphedeliste"/>
        <w:ind w:left="0"/>
      </w:pPr>
    </w:p>
    <w:p w14:paraId="3073BF62" w14:textId="6381DBCE" w:rsidR="00D55BE4" w:rsidRPr="00B3155C" w:rsidRDefault="00D55BE4" w:rsidP="00E764A3">
      <w:pPr>
        <w:pStyle w:val="Paragraphedeliste"/>
        <w:ind w:left="0"/>
      </w:pPr>
    </w:p>
    <w:p w14:paraId="07DA5970" w14:textId="3EA89C0E" w:rsidR="00D55BE4" w:rsidRPr="00D55BE4" w:rsidRDefault="00D55BE4" w:rsidP="00D55BE4">
      <w:pPr>
        <w:pStyle w:val="Paragraphedeliste"/>
        <w:numPr>
          <w:ilvl w:val="0"/>
          <w:numId w:val="8"/>
        </w:numPr>
        <w:rPr>
          <w:b/>
          <w:bCs/>
          <w:u w:val="single"/>
        </w:rPr>
      </w:pPr>
      <w:r w:rsidRPr="00D55BE4">
        <w:rPr>
          <w:b/>
          <w:bCs/>
          <w:u w:val="single"/>
        </w:rPr>
        <w:t>Métrique d’évaluation</w:t>
      </w:r>
    </w:p>
    <w:p w14:paraId="389A0291" w14:textId="77777777" w:rsidR="005E6526" w:rsidRDefault="005E6526" w:rsidP="00E764A3">
      <w:pPr>
        <w:pStyle w:val="Paragraphedeliste"/>
        <w:ind w:left="0"/>
      </w:pPr>
    </w:p>
    <w:p w14:paraId="196494CC" w14:textId="3229C622" w:rsidR="00D55BE4" w:rsidRDefault="005E6526" w:rsidP="00E31B48">
      <w:pPr>
        <w:pStyle w:val="Paragraphedeliste"/>
        <w:ind w:left="0"/>
        <w:jc w:val="both"/>
      </w:pPr>
      <w:r>
        <w:t xml:space="preserve">Les classes cibles du jeu de données initial sont très déséquilibrées (plus de 90% des crédits sont remboursés sans défaut). Cela rend la métrique </w:t>
      </w:r>
      <w:proofErr w:type="spellStart"/>
      <w:r w:rsidRPr="005E6526">
        <w:rPr>
          <w:i/>
          <w:iCs/>
        </w:rPr>
        <w:t>accuracy</w:t>
      </w:r>
      <w:proofErr w:type="spellEnd"/>
      <w:r>
        <w:t xml:space="preserve"> peu pertinente.</w:t>
      </w:r>
    </w:p>
    <w:p w14:paraId="07A2C419" w14:textId="0A4999F9" w:rsidR="005E6526" w:rsidRDefault="005E6526" w:rsidP="00E31B48">
      <w:pPr>
        <w:pStyle w:val="Paragraphedeliste"/>
        <w:ind w:left="0"/>
        <w:jc w:val="both"/>
      </w:pPr>
    </w:p>
    <w:p w14:paraId="44A4A359" w14:textId="1548CFC7" w:rsidR="005E6526" w:rsidRDefault="005E6526" w:rsidP="00E31B48">
      <w:pPr>
        <w:pStyle w:val="Paragraphedeliste"/>
        <w:ind w:left="0"/>
        <w:jc w:val="both"/>
      </w:pPr>
      <w:r>
        <w:lastRenderedPageBreak/>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1BFFA156" w:rsidR="00113A86" w:rsidRDefault="00E31B48" w:rsidP="00436B88">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proofErr w:type="spellStart"/>
      <w:r w:rsidR="00436B88" w:rsidRPr="00436B88">
        <w:rPr>
          <w:rFonts w:ascii="Courier New" w:hAnsi="Courier New" w:cs="Courier New"/>
        </w:rPr>
        <w:t>hyperopt</w:t>
      </w:r>
      <w:proofErr w:type="spellEnd"/>
      <w:r w:rsidR="00436B88">
        <w:t>).</w:t>
      </w:r>
    </w:p>
    <w:p w14:paraId="38DD1285" w14:textId="77777777" w:rsidR="00113A86" w:rsidRDefault="00113A86" w:rsidP="00436B88">
      <w:pPr>
        <w:pStyle w:val="Paragraphedeliste"/>
        <w:ind w:left="0"/>
        <w:jc w:val="both"/>
      </w:pPr>
    </w:p>
    <w:p w14:paraId="1CA4C527" w14:textId="2BF3D995" w:rsidR="00113A86" w:rsidRDefault="00113A86" w:rsidP="00436B88">
      <w:pPr>
        <w:pStyle w:val="Paragraphedeliste"/>
        <w:ind w:left="0"/>
        <w:jc w:val="both"/>
      </w:pPr>
      <w:r w:rsidRPr="00F353B9">
        <w:rPr>
          <w:noProof/>
        </w:rPr>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Paragraphedeliste"/>
        <w:ind w:left="0"/>
        <w:jc w:val="both"/>
      </w:pPr>
    </w:p>
    <w:p w14:paraId="20FF65DE" w14:textId="35FE05F8" w:rsidR="00F353B9" w:rsidRDefault="00F353B9" w:rsidP="00436B88">
      <w:pPr>
        <w:pStyle w:val="Paragraphedeliste"/>
        <w:ind w:left="0"/>
        <w:jc w:val="both"/>
      </w:pPr>
      <w:r>
        <w:t>Ce métrique se base sur 4 paramètres </w:t>
      </w:r>
      <w:proofErr w:type="spellStart"/>
      <w:r w:rsidRPr="00067BD4">
        <w:rPr>
          <w:rFonts w:ascii="Courier New" w:hAnsi="Courier New" w:cs="Courier New"/>
        </w:rPr>
        <w:t>TP_value</w:t>
      </w:r>
      <w:proofErr w:type="spellEnd"/>
      <w:r>
        <w:t>,</w:t>
      </w:r>
      <w:r w:rsidR="000752FE">
        <w:t xml:space="preserve"> </w:t>
      </w:r>
      <w:proofErr w:type="spellStart"/>
      <w:r w:rsidRPr="00067BD4">
        <w:rPr>
          <w:rFonts w:ascii="Courier New" w:hAnsi="Courier New" w:cs="Courier New"/>
        </w:rPr>
        <w:t>TN_value</w:t>
      </w:r>
      <w:proofErr w:type="spellEnd"/>
      <w:r>
        <w:t xml:space="preserve">, </w:t>
      </w:r>
      <w:proofErr w:type="spellStart"/>
      <w:r w:rsidRPr="00067BD4">
        <w:rPr>
          <w:rFonts w:ascii="Courier New" w:hAnsi="Courier New" w:cs="Courier New"/>
        </w:rPr>
        <w:t>FN_value</w:t>
      </w:r>
      <w:proofErr w:type="spellEnd"/>
      <w:r>
        <w:t xml:space="preserve"> et </w:t>
      </w:r>
      <w:proofErr w:type="spellStart"/>
      <w:r w:rsidRPr="00067BD4">
        <w:rPr>
          <w:rFonts w:ascii="Courier New" w:hAnsi="Courier New" w:cs="Courier New"/>
        </w:rPr>
        <w:t>FP_value</w:t>
      </w:r>
      <w:proofErr w:type="spellEnd"/>
      <w:r>
        <w:t xml:space="preserve"> qui sont respectivement les coûts associés aux vrais positifs (TP), vrais négatifs (TN), faux négatifs (FN) et faux positifs (FP).</w:t>
      </w:r>
      <w:r w:rsidR="00113A86">
        <w:t xml:space="preserve"> </w:t>
      </w:r>
      <w:r>
        <w:t>Voici les valeurs de ces paramètres que nous avons utilisés pour la construction du modèle. Ces valeurs peuvent facilement être modifiés pour tenir compte de la « réalité métier ».</w:t>
      </w:r>
    </w:p>
    <w:p w14:paraId="61D3981E" w14:textId="07E73D43" w:rsidR="009902C5" w:rsidRDefault="009902C5" w:rsidP="00436B88">
      <w:pPr>
        <w:pStyle w:val="Paragraphedeliste"/>
        <w:ind w:left="0"/>
        <w:jc w:val="both"/>
      </w:pPr>
      <w:r>
        <w:t xml:space="preserve">Les FN présentent un risque important et ont donc un coefficient de 10.  </w:t>
      </w:r>
    </w:p>
    <w:p w14:paraId="28909CDA" w14:textId="32366E8F" w:rsidR="00F353B9" w:rsidRDefault="00F353B9" w:rsidP="00436B88">
      <w:pPr>
        <w:pStyle w:val="Paragraphedeliste"/>
        <w:ind w:left="0"/>
        <w:jc w:val="both"/>
      </w:pPr>
    </w:p>
    <w:p w14:paraId="6D3C3458" w14:textId="7BC37158" w:rsidR="007304EC" w:rsidRDefault="009902C5" w:rsidP="00436B88">
      <w:pPr>
        <w:pStyle w:val="Paragraphedeliste"/>
        <w:ind w:left="0"/>
        <w:jc w:val="both"/>
      </w:pPr>
      <w:r>
        <w:rPr>
          <w:noProof/>
        </w:rPr>
        <w:drawing>
          <wp:inline distT="0" distB="0" distL="0" distR="0" wp14:anchorId="13E0474B" wp14:editId="29429594">
            <wp:extent cx="5760720" cy="7867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86765"/>
                    </a:xfrm>
                    <a:prstGeom prst="rect">
                      <a:avLst/>
                    </a:prstGeom>
                  </pic:spPr>
                </pic:pic>
              </a:graphicData>
            </a:graphic>
          </wp:inline>
        </w:drawing>
      </w:r>
    </w:p>
    <w:p w14:paraId="752429A9" w14:textId="4C2245E6" w:rsidR="00770AD8" w:rsidRDefault="00770AD8" w:rsidP="00436B88">
      <w:pPr>
        <w:pStyle w:val="Paragraphedeliste"/>
        <w:ind w:left="0"/>
        <w:jc w:val="both"/>
      </w:pPr>
    </w:p>
    <w:p w14:paraId="74063976" w14:textId="7335E197" w:rsidR="00113A86" w:rsidRDefault="004C672F" w:rsidP="00436B88">
      <w:pPr>
        <w:pStyle w:val="Paragraphedeliste"/>
        <w:ind w:left="0"/>
        <w:jc w:val="both"/>
      </w:pPr>
      <w:r>
        <w:t>La valeur de la perte ou de gain pour l’entreprise est fonction du seuil de probabilité de défaut à partir duquel l’entreprise refusera le prêt. C’est donc un hyperparamètre qui est également à optimiser</w:t>
      </w:r>
      <w:r w:rsidR="00C828B2">
        <w:t>, dans une optique d’aide à la décision</w:t>
      </w:r>
      <w:r>
        <w:t>, et c’est pourquoi le score du modèle correspond à un maximum lorsque le seuil varie entre 0 et 100%.</w:t>
      </w:r>
    </w:p>
    <w:p w14:paraId="751C621A" w14:textId="5CEC7036" w:rsidR="00C828B2" w:rsidRDefault="00C828B2" w:rsidP="00436B88">
      <w:pPr>
        <w:pStyle w:val="Paragraphedeliste"/>
        <w:ind w:left="0"/>
        <w:jc w:val="both"/>
      </w:pPr>
    </w:p>
    <w:p w14:paraId="358018E3" w14:textId="44B3AC6C" w:rsidR="0079659F" w:rsidRDefault="00C828B2" w:rsidP="00436B88">
      <w:pPr>
        <w:pStyle w:val="Paragraphedeliste"/>
        <w:ind w:left="0"/>
        <w:jc w:val="both"/>
      </w:pPr>
      <w:r>
        <w:t xml:space="preserve">Enfin, </w:t>
      </w:r>
      <w:r w:rsidR="009902C5">
        <w:t>ce</w:t>
      </w:r>
      <w:r w:rsidR="0079659F">
        <w:t xml:space="preserve"> métrique a été normalisée afin que :</w:t>
      </w:r>
    </w:p>
    <w:p w14:paraId="7599AFB1" w14:textId="4D8E8666" w:rsidR="00C828B2" w:rsidRDefault="0079659F" w:rsidP="0079659F">
      <w:pPr>
        <w:pStyle w:val="Paragraphedeliste"/>
        <w:numPr>
          <w:ilvl w:val="0"/>
          <w:numId w:val="5"/>
        </w:numPr>
        <w:jc w:val="both"/>
      </w:pPr>
      <w:r>
        <w:t xml:space="preserve"> 0 : représente le score obtenu par un modèle naïf (prédiction systématique de la classe majoritaire N : pas de défaut de paiement).</w:t>
      </w:r>
    </w:p>
    <w:p w14:paraId="69E5E485" w14:textId="094863C0" w:rsidR="00770AD8" w:rsidRDefault="0079659F" w:rsidP="00DC676E">
      <w:pPr>
        <w:pStyle w:val="Paragraphedeliste"/>
        <w:numPr>
          <w:ilvl w:val="0"/>
          <w:numId w:val="5"/>
        </w:numPr>
        <w:jc w:val="both"/>
      </w:pPr>
      <w:r>
        <w:t>1 : représente le score maximal, obtenu lorsque toutes les prédictions sont correctes.</w:t>
      </w:r>
    </w:p>
    <w:p w14:paraId="328BC167" w14:textId="77777777" w:rsidR="00E31B48" w:rsidRDefault="00E31B48" w:rsidP="00E764A3">
      <w:pPr>
        <w:pStyle w:val="Paragraphedeliste"/>
        <w:ind w:left="0"/>
      </w:pPr>
    </w:p>
    <w:p w14:paraId="1A85F87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7FC7DBA6" w14:textId="77C6151D" w:rsidR="00A70818" w:rsidRDefault="00A70818" w:rsidP="00E764A3">
      <w:pPr>
        <w:pStyle w:val="Paragraphedeliste"/>
        <w:ind w:left="0"/>
      </w:pPr>
    </w:p>
    <w:p w14:paraId="34CD43DF" w14:textId="41B19A21" w:rsidR="008F5C7A" w:rsidRDefault="00726A9A" w:rsidP="002B26C0">
      <w:pPr>
        <w:pStyle w:val="Paragraphedeliste"/>
        <w:ind w:left="0"/>
        <w:jc w:val="both"/>
      </w:pPr>
      <w:r>
        <w:t xml:space="preserve">Le modèle </w:t>
      </w:r>
      <w:r w:rsidR="002930DC">
        <w:t>étant</w:t>
      </w:r>
      <w:r>
        <w:t xml:space="preserve"> sélectionné sur la seule base de ses performances, il n’est pa</w:t>
      </w:r>
      <w:r w:rsidR="00586366">
        <w:t xml:space="preserve">s certain </w:t>
      </w:r>
      <w:r>
        <w:t>qu’il s’agisse d’un modèle in</w:t>
      </w:r>
      <w:r w:rsidR="00577E49">
        <w:t>terprétable.</w:t>
      </w:r>
    </w:p>
    <w:p w14:paraId="5572AED7" w14:textId="77777777" w:rsidR="008F5C7A" w:rsidRDefault="008F5C7A" w:rsidP="002B26C0">
      <w:pPr>
        <w:pStyle w:val="Paragraphedeliste"/>
        <w:ind w:left="0"/>
        <w:jc w:val="both"/>
      </w:pPr>
    </w:p>
    <w:p w14:paraId="0524E789" w14:textId="57C08658" w:rsidR="00D55BE4" w:rsidRDefault="00586366" w:rsidP="002B26C0">
      <w:pPr>
        <w:pStyle w:val="Paragraphedeliste"/>
        <w:ind w:left="0"/>
        <w:jc w:val="both"/>
      </w:pPr>
      <w:r>
        <w:t>Pour</w:t>
      </w:r>
      <w:r w:rsidR="002B26C0">
        <w:t xml:space="preserve"> répondre au besoin d’interprétabilité, nous avons donc </w:t>
      </w:r>
      <w:r w:rsidR="008F5C7A">
        <w:t>privilégié</w:t>
      </w:r>
      <w:r w:rsidR="002B26C0">
        <w:t xml:space="preserve"> des méthodes « indépendantes du modèle » (</w:t>
      </w:r>
      <w:r w:rsidR="002B26C0" w:rsidRPr="002B26C0">
        <w:rPr>
          <w:i/>
          <w:iCs/>
        </w:rPr>
        <w:t>model-</w:t>
      </w:r>
      <w:proofErr w:type="spellStart"/>
      <w:r w:rsidR="002B26C0" w:rsidRPr="002B26C0">
        <w:rPr>
          <w:i/>
          <w:iCs/>
        </w:rPr>
        <w:t>agnostic</w:t>
      </w:r>
      <w:proofErr w:type="spellEnd"/>
      <w:r w:rsidR="002B26C0">
        <w:t xml:space="preserve">). Nous avons utilisé la méthode </w:t>
      </w:r>
      <w:r w:rsidR="00991768">
        <w:t xml:space="preserve">du « </w:t>
      </w:r>
      <w:proofErr w:type="spellStart"/>
      <w:r w:rsidR="00991768" w:rsidRPr="00991768">
        <w:rPr>
          <w:i/>
          <w:iCs/>
        </w:rPr>
        <w:t>surrogate</w:t>
      </w:r>
      <w:proofErr w:type="spellEnd"/>
      <w:r w:rsidR="00991768" w:rsidRPr="00991768">
        <w:rPr>
          <w:i/>
          <w:iCs/>
        </w:rPr>
        <w:t xml:space="preserve"> model</w:t>
      </w:r>
      <w:r w:rsidR="00991768">
        <w:t xml:space="preserve"> » (modèle de </w:t>
      </w:r>
      <w:r w:rsidR="00991768">
        <w:lastRenderedPageBreak/>
        <w:t>substitution) qui consiste à entraîner un modèle interprétable sur les prédictions du modèle à interpréter en forçant le sur-apprentissage. Ce modèle (arbre) est alors interprétable : globalement, avec les « </w:t>
      </w:r>
      <w:proofErr w:type="spellStart"/>
      <w:r w:rsidR="00991768" w:rsidRPr="00991768">
        <w:rPr>
          <w:i/>
          <w:iCs/>
        </w:rPr>
        <w:t>features</w:t>
      </w:r>
      <w:proofErr w:type="spellEnd"/>
      <w:r w:rsidR="00991768" w:rsidRPr="00991768">
        <w:rPr>
          <w:i/>
          <w:iCs/>
        </w:rPr>
        <w:t xml:space="preserve"> importances</w:t>
      </w:r>
      <w:r w:rsidR="00991768">
        <w:t xml:space="preserve"> », et localement en utilisant la librairie </w:t>
      </w:r>
      <w:proofErr w:type="spellStart"/>
      <w:r w:rsidR="00991768" w:rsidRPr="00991768">
        <w:rPr>
          <w:rFonts w:ascii="Courier New" w:hAnsi="Courier New" w:cs="Courier New"/>
        </w:rPr>
        <w:t>treeinterpreter</w:t>
      </w:r>
      <w:proofErr w:type="spellEnd"/>
      <w:r w:rsidR="00991768">
        <w:t>.</w:t>
      </w:r>
    </w:p>
    <w:p w14:paraId="0FEECBBE" w14:textId="55DFFEA9" w:rsidR="00575D78" w:rsidRDefault="00575D78" w:rsidP="002B26C0">
      <w:pPr>
        <w:pStyle w:val="Paragraphedeliste"/>
        <w:ind w:left="0"/>
        <w:jc w:val="both"/>
        <w:rPr>
          <w:i/>
          <w:iCs/>
        </w:rPr>
      </w:pPr>
      <w:r>
        <w:t xml:space="preserve">Le </w:t>
      </w:r>
      <w:proofErr w:type="spellStart"/>
      <w:r>
        <w:t>surrogate</w:t>
      </w:r>
      <w:proofErr w:type="spellEnd"/>
      <w:r>
        <w:t xml:space="preserve"> model a été testé sur le </w:t>
      </w:r>
      <w:proofErr w:type="spellStart"/>
      <w:r>
        <w:t>Random</w:t>
      </w:r>
      <w:proofErr w:type="spellEnd"/>
      <w:r>
        <w:t xml:space="preserve"> Forest et sur </w:t>
      </w:r>
      <w:proofErr w:type="spellStart"/>
      <w:r>
        <w:t>Lightgbm</w:t>
      </w:r>
      <w:proofErr w:type="spellEnd"/>
      <w:r>
        <w:t xml:space="preserve">, a été sélectionné </w:t>
      </w:r>
      <w:proofErr w:type="spellStart"/>
      <w:r>
        <w:t>Lightgbm</w:t>
      </w:r>
      <w:proofErr w:type="spellEnd"/>
      <w:r>
        <w:t xml:space="preserve"> car ses performances sont supérieures</w:t>
      </w:r>
    </w:p>
    <w:p w14:paraId="413A6232" w14:textId="77D5E82F" w:rsidR="008F5C7A" w:rsidRDefault="008F5C7A" w:rsidP="002B26C0">
      <w:pPr>
        <w:pStyle w:val="Paragraphedeliste"/>
        <w:ind w:left="0"/>
        <w:jc w:val="both"/>
        <w:rPr>
          <w:i/>
          <w:iCs/>
        </w:rPr>
      </w:pPr>
    </w:p>
    <w:p w14:paraId="643952FA" w14:textId="02F62390" w:rsidR="008F5C7A" w:rsidRDefault="00991768" w:rsidP="002B26C0">
      <w:pPr>
        <w:pStyle w:val="Paragraphedeliste"/>
        <w:ind w:left="0"/>
        <w:jc w:val="both"/>
      </w:pPr>
      <w:r>
        <w:rPr>
          <w:noProof/>
        </w:rPr>
        <w:drawing>
          <wp:inline distT="0" distB="0" distL="0" distR="0" wp14:anchorId="37BEEB62" wp14:editId="33BCAF7A">
            <wp:extent cx="5760720" cy="26454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pretability.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14:paraId="03A65051" w14:textId="77777777" w:rsidR="00726A9A" w:rsidRDefault="00726A9A" w:rsidP="00E764A3">
      <w:pPr>
        <w:pStyle w:val="Paragraphedeliste"/>
        <w:ind w:left="0"/>
      </w:pPr>
    </w:p>
    <w:p w14:paraId="4F850EE1" w14:textId="77777777" w:rsidR="00726A9A" w:rsidRDefault="00726A9A" w:rsidP="00E764A3">
      <w:pPr>
        <w:pStyle w:val="Paragraphedeliste"/>
        <w:ind w:left="0"/>
      </w:pPr>
    </w:p>
    <w:p w14:paraId="456AAB97" w14:textId="28458803" w:rsidR="001D34B2" w:rsidRPr="006934EB" w:rsidRDefault="001D34B2" w:rsidP="00E764A3">
      <w:pPr>
        <w:pStyle w:val="Paragraphedeliste"/>
        <w:ind w:left="0"/>
        <w:rPr>
          <w:lang w:val="en-ZA"/>
        </w:rPr>
      </w:pPr>
    </w:p>
    <w:p w14:paraId="0E7FB1DC" w14:textId="77777777" w:rsidR="001D34B2" w:rsidRPr="006934EB" w:rsidRDefault="001D34B2" w:rsidP="00E764A3">
      <w:pPr>
        <w:pStyle w:val="Paragraphedeliste"/>
        <w:ind w:left="0"/>
        <w:rPr>
          <w:lang w:val="en-ZA"/>
        </w:rPr>
      </w:pPr>
    </w:p>
    <w:p w14:paraId="538DA978" w14:textId="77777777" w:rsidR="001D34B2" w:rsidRPr="006934EB" w:rsidRDefault="001D34B2" w:rsidP="00E764A3">
      <w:pPr>
        <w:pStyle w:val="Paragraphedeliste"/>
        <w:ind w:left="0"/>
        <w:rPr>
          <w:lang w:val="en-ZA"/>
        </w:rPr>
      </w:pPr>
    </w:p>
    <w:p w14:paraId="4468B3D5" w14:textId="797F3DD1" w:rsidR="00A70818" w:rsidRPr="00806704" w:rsidRDefault="00A70818" w:rsidP="00E764A3">
      <w:pPr>
        <w:pStyle w:val="Paragraphedeliste"/>
        <w:numPr>
          <w:ilvl w:val="0"/>
          <w:numId w:val="2"/>
        </w:numPr>
        <w:ind w:left="0"/>
        <w:rPr>
          <w:b/>
          <w:bCs/>
        </w:rPr>
      </w:pPr>
      <w:r w:rsidRPr="00806704">
        <w:rPr>
          <w:b/>
          <w:bCs/>
        </w:rPr>
        <w:t>LIMITES &amp; AMÉLIORATIONS</w:t>
      </w:r>
    </w:p>
    <w:p w14:paraId="5B51A8E2" w14:textId="77777777" w:rsidR="00A70818" w:rsidRDefault="00A70818"/>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proofErr w:type="spellStart"/>
      <w:r>
        <w:t>Boosting</w:t>
      </w:r>
      <w:proofErr w:type="spellEnd"/>
      <w:r>
        <w:t> : </w:t>
      </w:r>
      <w:proofErr w:type="spellStart"/>
      <w:r w:rsidRPr="006B46F4">
        <w:rPr>
          <w:rFonts w:ascii="Courier New" w:hAnsi="Courier New" w:cs="Courier New"/>
        </w:rPr>
        <w:t>XGBoost</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CatBoost</w:t>
      </w:r>
      <w:proofErr w:type="spellEnd"/>
      <w:r w:rsidR="00001214">
        <w:t>…</w:t>
      </w:r>
    </w:p>
    <w:p w14:paraId="0CE52259" w14:textId="70390AD0" w:rsidR="00001214" w:rsidRDefault="003B342E" w:rsidP="00E4415A">
      <w:pPr>
        <w:pStyle w:val="Paragraphedeliste"/>
        <w:numPr>
          <w:ilvl w:val="0"/>
          <w:numId w:val="10"/>
        </w:numPr>
        <w:ind w:left="708"/>
        <w:jc w:val="both"/>
      </w:pPr>
      <w:r>
        <w:t>Réseaux neuronaux</w:t>
      </w:r>
      <w:r w:rsidR="00001214">
        <w:t xml:space="preserve"> : </w:t>
      </w:r>
      <w:proofErr w:type="spellStart"/>
      <w:r w:rsidR="00001214">
        <w:t>fully-connected</w:t>
      </w:r>
      <w:proofErr w:type="spellEnd"/>
      <w:r w:rsidR="00553E6F">
        <w:t xml:space="preserve"> avec </w:t>
      </w:r>
      <w:proofErr w:type="spellStart"/>
      <w:r w:rsidR="00553E6F" w:rsidRPr="00553E6F">
        <w:rPr>
          <w:rFonts w:ascii="Courier New" w:hAnsi="Courier New" w:cs="Courier New"/>
        </w:rPr>
        <w:t>Keras</w:t>
      </w:r>
      <w:proofErr w:type="spellEnd"/>
      <w:r w:rsidR="00553E6F" w:rsidRPr="00553E6F">
        <w:rPr>
          <w:rFonts w:ascii="Courier New" w:hAnsi="Courier New" w:cs="Courier New"/>
        </w:rPr>
        <w:t>/</w:t>
      </w:r>
      <w:proofErr w:type="spellStart"/>
      <w:r w:rsidR="00553E6F" w:rsidRPr="00553E6F">
        <w:rPr>
          <w:rFonts w:ascii="Courier New" w:hAnsi="Courier New" w:cs="Courier New"/>
        </w:rPr>
        <w:t>TensorFlow</w:t>
      </w:r>
      <w:proofErr w:type="spellEnd"/>
    </w:p>
    <w:p w14:paraId="111523D0" w14:textId="77777777" w:rsidR="006B46F4" w:rsidRDefault="006B46F4" w:rsidP="00E4415A">
      <w:pPr>
        <w:pStyle w:val="Paragraphedeliste"/>
        <w:ind w:left="360"/>
        <w:jc w:val="both"/>
      </w:pPr>
    </w:p>
    <w:p w14:paraId="435ADE07" w14:textId="0088140A" w:rsidR="00717B57" w:rsidRDefault="007B52CF" w:rsidP="004C3C6B">
      <w:pPr>
        <w:pStyle w:val="Paragraphedeliste"/>
        <w:numPr>
          <w:ilvl w:val="0"/>
          <w:numId w:val="12"/>
        </w:numPr>
        <w:ind w:left="360"/>
        <w:jc w:val="both"/>
      </w:pPr>
      <w:r>
        <w:t>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F7572C2" w14:textId="77777777" w:rsidR="00575D78" w:rsidRDefault="00575D78" w:rsidP="00575D78">
      <w:pPr>
        <w:pStyle w:val="Paragraphedeliste"/>
        <w:ind w:left="360"/>
        <w:jc w:val="both"/>
      </w:pP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29236928" w14:textId="77777777" w:rsidR="008621A1" w:rsidRDefault="008621A1" w:rsidP="008621A1">
      <w:pPr>
        <w:pStyle w:val="Paragraphedeliste"/>
      </w:pPr>
    </w:p>
    <w:p w14:paraId="60BFAB48" w14:textId="6D37CF29" w:rsidR="003B342E" w:rsidRDefault="00B1788B" w:rsidP="00B3155C">
      <w:pPr>
        <w:pStyle w:val="Paragraphedeliste"/>
        <w:ind w:left="360"/>
        <w:jc w:val="both"/>
      </w:pPr>
      <w:r>
        <w:t>La méthode du « </w:t>
      </w:r>
      <w:proofErr w:type="spellStart"/>
      <w:r>
        <w:t>surrogate</w:t>
      </w:r>
      <w:proofErr w:type="spellEnd"/>
      <w:r>
        <w:t xml:space="preserve"> model » permet d’interpréter le modèle de substitution, pas réellement le modèle original. Pour les individus faisant partie du jeu de données d’entraînement, cela ne pose pas de soucis, mais cela peut en poser pour les individus qui ne font pas partie du jeu d’entraînement. Le « </w:t>
      </w:r>
      <w:proofErr w:type="spellStart"/>
      <w:r>
        <w:t>surrogate</w:t>
      </w:r>
      <w:proofErr w:type="spellEnd"/>
      <w:r>
        <w:t xml:space="preserve"> model » peut alors donner des prévisions différentes du modèle initial. Une solution, coûteuse en temps de calcul, serait d’ajouter la nouvelle prédiction au jeu d’entraînement sur lequel entraîner le </w:t>
      </w:r>
      <w:proofErr w:type="spellStart"/>
      <w:r w:rsidRPr="00B1788B">
        <w:rPr>
          <w:i/>
          <w:iCs/>
        </w:rPr>
        <w:t>surrogate</w:t>
      </w:r>
      <w:proofErr w:type="spellEnd"/>
      <w:r w:rsidRPr="00B1788B">
        <w:rPr>
          <w:i/>
          <w:iCs/>
        </w:rPr>
        <w:t xml:space="preserve"> model</w:t>
      </w:r>
      <w:r>
        <w:t xml:space="preserve">. </w:t>
      </w:r>
    </w:p>
    <w:sectPr w:rsidR="003B342E">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305B9" w14:textId="77777777" w:rsidR="00AC4FAF" w:rsidRDefault="00AC4FAF" w:rsidP="00810B93">
      <w:pPr>
        <w:spacing w:after="0" w:line="240" w:lineRule="auto"/>
      </w:pPr>
      <w:r>
        <w:separator/>
      </w:r>
    </w:p>
  </w:endnote>
  <w:endnote w:type="continuationSeparator" w:id="0">
    <w:p w14:paraId="28976972" w14:textId="77777777" w:rsidR="00AC4FAF" w:rsidRDefault="00AC4FAF"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E9AB" w14:textId="77777777" w:rsidR="00AC4FAF" w:rsidRDefault="00AC4FAF" w:rsidP="00810B93">
      <w:pPr>
        <w:spacing w:after="0" w:line="240" w:lineRule="auto"/>
      </w:pPr>
      <w:r>
        <w:separator/>
      </w:r>
    </w:p>
  </w:footnote>
  <w:footnote w:type="continuationSeparator" w:id="0">
    <w:p w14:paraId="7D3AFFC5" w14:textId="77777777" w:rsidR="00AC4FAF" w:rsidRDefault="00AC4FAF"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77000"/>
    <w:rsid w:val="000B2531"/>
    <w:rsid w:val="000B6A2D"/>
    <w:rsid w:val="00113A86"/>
    <w:rsid w:val="00140DFA"/>
    <w:rsid w:val="00153477"/>
    <w:rsid w:val="001534A1"/>
    <w:rsid w:val="001864D1"/>
    <w:rsid w:val="00192CA4"/>
    <w:rsid w:val="001C797A"/>
    <w:rsid w:val="001D34B2"/>
    <w:rsid w:val="00224C5C"/>
    <w:rsid w:val="0027623D"/>
    <w:rsid w:val="002930DC"/>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B5A93"/>
    <w:rsid w:val="004C3C6B"/>
    <w:rsid w:val="004C672F"/>
    <w:rsid w:val="00536A89"/>
    <w:rsid w:val="00553E6F"/>
    <w:rsid w:val="00575D78"/>
    <w:rsid w:val="00577E49"/>
    <w:rsid w:val="00586366"/>
    <w:rsid w:val="005C5013"/>
    <w:rsid w:val="005E6526"/>
    <w:rsid w:val="0060603F"/>
    <w:rsid w:val="006266B9"/>
    <w:rsid w:val="006934EB"/>
    <w:rsid w:val="006A2591"/>
    <w:rsid w:val="006B46F4"/>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621A1"/>
    <w:rsid w:val="0088415E"/>
    <w:rsid w:val="008F5C7A"/>
    <w:rsid w:val="008F7F6D"/>
    <w:rsid w:val="00924C24"/>
    <w:rsid w:val="00934F24"/>
    <w:rsid w:val="009741DE"/>
    <w:rsid w:val="009902C5"/>
    <w:rsid w:val="00991768"/>
    <w:rsid w:val="009A2546"/>
    <w:rsid w:val="009D041D"/>
    <w:rsid w:val="009F1582"/>
    <w:rsid w:val="00A07C5D"/>
    <w:rsid w:val="00A40805"/>
    <w:rsid w:val="00A53139"/>
    <w:rsid w:val="00A70818"/>
    <w:rsid w:val="00A70DA8"/>
    <w:rsid w:val="00A912E6"/>
    <w:rsid w:val="00AA1EC9"/>
    <w:rsid w:val="00AB3737"/>
    <w:rsid w:val="00AC4FAF"/>
    <w:rsid w:val="00B1788B"/>
    <w:rsid w:val="00B22F85"/>
    <w:rsid w:val="00B3155C"/>
    <w:rsid w:val="00B616BD"/>
    <w:rsid w:val="00B75544"/>
    <w:rsid w:val="00BE5C77"/>
    <w:rsid w:val="00BE5FAC"/>
    <w:rsid w:val="00BF5760"/>
    <w:rsid w:val="00C3145A"/>
    <w:rsid w:val="00C47B5B"/>
    <w:rsid w:val="00C828B2"/>
    <w:rsid w:val="00C9515C"/>
    <w:rsid w:val="00C959ED"/>
    <w:rsid w:val="00CB3B09"/>
    <w:rsid w:val="00CC7395"/>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487">
      <w:bodyDiv w:val="1"/>
      <w:marLeft w:val="0"/>
      <w:marRight w:val="0"/>
      <w:marTop w:val="0"/>
      <w:marBottom w:val="0"/>
      <w:divBdr>
        <w:top w:val="none" w:sz="0" w:space="0" w:color="auto"/>
        <w:left w:val="none" w:sz="0" w:space="0" w:color="auto"/>
        <w:bottom w:val="none" w:sz="0" w:space="0" w:color="auto"/>
        <w:right w:val="none" w:sz="0" w:space="0" w:color="auto"/>
      </w:divBdr>
      <w:divsChild>
        <w:div w:id="1655375175">
          <w:marLeft w:val="0"/>
          <w:marRight w:val="0"/>
          <w:marTop w:val="0"/>
          <w:marBottom w:val="0"/>
          <w:divBdr>
            <w:top w:val="none" w:sz="0" w:space="0" w:color="auto"/>
            <w:left w:val="none" w:sz="0" w:space="0" w:color="auto"/>
            <w:bottom w:val="none" w:sz="0" w:space="0" w:color="auto"/>
            <w:right w:val="none" w:sz="0" w:space="0" w:color="auto"/>
          </w:divBdr>
        </w:div>
      </w:divsChild>
    </w:div>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assifieur_lin%C3%A9aire" TargetMode="External"/><Relationship Id="rId13" Type="http://schemas.openxmlformats.org/officeDocument/2006/relationships/hyperlink" Target="https://fr.wikipedia.org/wiki/Fouille_de_donn%C3%A9es" TargetMode="External"/><Relationship Id="rId18" Type="http://schemas.openxmlformats.org/officeDocument/2006/relationships/hyperlink" Target="https://fr.wikipedia.org/wiki/Baggin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fr.wikipedia.org/wiki/Mod%C3%A8le_lin%C3%A9aire_g%C3%A9n%C3%A9ralis%C3%A9" TargetMode="External"/><Relationship Id="rId7" Type="http://schemas.openxmlformats.org/officeDocument/2006/relationships/hyperlink" Target="https://fr.wikipedia.org/wiki/Th%C3%A9or%C3%A8me_de_Bayes" TargetMode="External"/><Relationship Id="rId12" Type="http://schemas.openxmlformats.org/officeDocument/2006/relationships/hyperlink" Target="https://fr.wikipedia.org/wiki/S%C3%A9curit%C3%A9" TargetMode="External"/><Relationship Id="rId17" Type="http://schemas.openxmlformats.org/officeDocument/2006/relationships/hyperlink" Target="https://fr.wikipedia.org/wiki/Apprentissage_automatiqu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fr.wikipedia.org/wiki/For%C3%AAt_d%27arbres_d%C3%A9cisionnels" TargetMode="External"/><Relationship Id="rId20" Type="http://schemas.openxmlformats.org/officeDocument/2006/relationships/hyperlink" Target="https://fr.wikipedia.org/wiki/R%C3%A9gression_(statistiqu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rbre_(graphe)"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fr.wikipedia.org/wiki/Repr%C3%A9sentation_graphiqu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D%C3%A9cision" TargetMode="External"/><Relationship Id="rId14" Type="http://schemas.openxmlformats.org/officeDocument/2006/relationships/hyperlink" Target="https://fr.wikipedia.org/wiki/M%C3%A9decine" TargetMode="External"/><Relationship Id="rId22" Type="http://schemas.openxmlformats.org/officeDocument/2006/relationships/hyperlink" Target="https://fr.wikipedia.org/wiki/Apprentissage_automatique"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1633</Words>
  <Characters>8982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7</cp:revision>
  <dcterms:created xsi:type="dcterms:W3CDTF">2022-01-24T14:28:00Z</dcterms:created>
  <dcterms:modified xsi:type="dcterms:W3CDTF">2022-02-13T18:50:00Z</dcterms:modified>
</cp:coreProperties>
</file>