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18BE1" w14:textId="77777777" w:rsidR="00E85F55" w:rsidRPr="00E85F55" w:rsidRDefault="00E85F55" w:rsidP="00E85F55">
      <w:pPr>
        <w:rPr>
          <w:b/>
        </w:rPr>
      </w:pPr>
      <w:r w:rsidRPr="00E85F55">
        <w:rPr>
          <w:b/>
        </w:rPr>
        <w:t>Сильное Общее собрание акционеров:</w:t>
      </w:r>
    </w:p>
    <w:p w14:paraId="143016F3" w14:textId="77777777" w:rsidR="00E85F55" w:rsidRDefault="00E85F55" w:rsidP="00E85F55">
      <w:r>
        <w:t>Сохранена вся исключительная компетенция, установленная статьей 48 ФЗ об АО;</w:t>
      </w:r>
    </w:p>
    <w:p w14:paraId="13ED2473" w14:textId="77777777" w:rsidR="00E85F55" w:rsidRDefault="00E85F55" w:rsidP="00E85F55">
      <w:r>
        <w:t>Расширена неисключительная компетенция за счет передачи от Совета директоров полномочий по утверждению годовой отчетности, образованию исполнительного органа, созданию филиалов и представительств, принятию решений об участии в других организациях;</w:t>
      </w:r>
    </w:p>
    <w:p w14:paraId="0B9BFDC9" w14:textId="77777777" w:rsidR="00E85F55" w:rsidRDefault="00E85F55" w:rsidP="00E85F55">
      <w:r>
        <w:t>Такая передача полномочий допускается законодательством для непубличных АО при единогласном решении акционеров (п. 2.1 ст. 48 ФЗ об АО).</w:t>
      </w:r>
    </w:p>
    <w:p w14:paraId="7A63CFB9" w14:textId="77777777" w:rsidR="00E85F55" w:rsidRPr="00E85F55" w:rsidRDefault="00E85F55" w:rsidP="00E85F55">
      <w:pPr>
        <w:rPr>
          <w:b/>
        </w:rPr>
      </w:pPr>
      <w:r w:rsidRPr="00E85F55">
        <w:rPr>
          <w:b/>
        </w:rPr>
        <w:t>Слабый Совет директоров:</w:t>
      </w:r>
    </w:p>
    <w:p w14:paraId="6224E5E4" w14:textId="77777777" w:rsidR="00E85F55" w:rsidRDefault="00E85F55" w:rsidP="00E85F55">
      <w:r>
        <w:t xml:space="preserve">    Компетенция Совета директоров сведена к минимуму, необходимому по закону;</w:t>
      </w:r>
    </w:p>
    <w:p w14:paraId="3C943511" w14:textId="77777777" w:rsidR="00E85F55" w:rsidRDefault="00E85F55" w:rsidP="00E85F55">
      <w:r w:rsidRPr="00E85F55">
        <w:rPr>
          <w:b/>
        </w:rPr>
        <w:t>Основные функции</w:t>
      </w:r>
      <w:r>
        <w:t>: подготовка и проведение Общих собраний акционеров, рекомендации по дивидендам, использование резервного фонда, определение цены имущества и ценных бумаг;</w:t>
      </w:r>
    </w:p>
    <w:p w14:paraId="1CC4B3D4" w14:textId="77777777" w:rsidR="00E85F55" w:rsidRDefault="00E85F55" w:rsidP="00E85F55">
      <w:r>
        <w:t>Исключены полномочия, которые могут быть переданы Общему собранию акционеров в соответствии с п. 2.1 ст. 48 ФЗ об АО.</w:t>
      </w:r>
    </w:p>
    <w:p w14:paraId="4133A003" w14:textId="77777777" w:rsidR="00E85F55" w:rsidRPr="00E85F55" w:rsidRDefault="00E85F55" w:rsidP="00E85F55">
      <w:pPr>
        <w:rPr>
          <w:b/>
        </w:rPr>
      </w:pPr>
      <w:r w:rsidRPr="00E85F55">
        <w:rPr>
          <w:b/>
        </w:rPr>
        <w:t>Генеральный директор:</w:t>
      </w:r>
    </w:p>
    <w:p w14:paraId="748E5E51" w14:textId="77777777" w:rsidR="00E85F55" w:rsidRDefault="00E85F55" w:rsidP="00E85F55">
      <w:r>
        <w:t>1.</w:t>
      </w:r>
      <w:r>
        <w:tab/>
        <w:t>Осуществляет текущее руководство деятельностью Общества;</w:t>
      </w:r>
    </w:p>
    <w:p w14:paraId="14C5315B" w14:textId="77777777" w:rsidR="00E85F55" w:rsidRDefault="00E85F55" w:rsidP="00E85F55">
      <w:r>
        <w:t>2.</w:t>
      </w:r>
      <w:r>
        <w:tab/>
        <w:t>Подотчетен непосредственно Общему собранию акционеров, что усиливает контроль акционеров;</w:t>
      </w:r>
    </w:p>
    <w:p w14:paraId="6C032122" w14:textId="77777777" w:rsidR="00E85F55" w:rsidRDefault="00E85F55" w:rsidP="00E85F55">
      <w:r>
        <w:t>3.</w:t>
      </w:r>
      <w:r>
        <w:tab/>
        <w:t>Избирается Общим собранием акционеров (а не Советом директоров), что также усиливает позиции ОСА.</w:t>
      </w:r>
    </w:p>
    <w:p w14:paraId="4F1B1494" w14:textId="77777777" w:rsidR="000952A4" w:rsidRDefault="000952A4"/>
    <w:p w14:paraId="0525658D" w14:textId="77777777" w:rsidR="005C5FB2" w:rsidRDefault="005C5FB2"/>
    <w:p w14:paraId="7E46E524" w14:textId="77777777" w:rsidR="005C5FB2" w:rsidRDefault="005C5FB2"/>
    <w:p w14:paraId="04DDCA21" w14:textId="05C9400C" w:rsidR="005C5FB2" w:rsidRDefault="005C5FB2">
      <w:r w:rsidRPr="005C5FB2">
        <w:t>В непубличных АО законодательство предусматривает большую гибкость: по единогласному решению акционеров уставом могут быть переда</w:t>
      </w:r>
      <w:r>
        <w:t>ны</w:t>
      </w:r>
      <w:r w:rsidRPr="005C5FB2">
        <w:t xml:space="preserve"> ряд полномочий совету директоров или правлению (выплата дивидендов по промежуточным итогам, утверждение годовой отчетности, участие в объединениях). </w:t>
      </w:r>
      <w:r w:rsidRPr="005C5FB2">
        <w:rPr>
          <w:b/>
          <w:bCs/>
        </w:rPr>
        <w:t>Статья 48 ФЗ об АО (п. 2.1)</w:t>
      </w:r>
      <w:r w:rsidRPr="005C5FB2">
        <w:t xml:space="preserve"> содержит исчерпывающий перечень вопросов, которые </w:t>
      </w:r>
      <w:r w:rsidRPr="005C5FB2">
        <w:rPr>
          <w:b/>
          <w:bCs/>
        </w:rPr>
        <w:t>не могут быть делегированы</w:t>
      </w:r>
      <w:r w:rsidRPr="005C5FB2">
        <w:t>: изменение устава, реорганизация, ликвидация, определение состава совета, параметры объявленных акций, уменьшение капитала, распределение прибыли, избрание ревизионной комиссии, назначение аудитора.</w:t>
      </w:r>
    </w:p>
    <w:sectPr w:rsidR="005C5F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344"/>
    <w:rsid w:val="00051344"/>
    <w:rsid w:val="000952A4"/>
    <w:rsid w:val="005C5FB2"/>
    <w:rsid w:val="00966EEF"/>
    <w:rsid w:val="00D25D09"/>
    <w:rsid w:val="00D74788"/>
    <w:rsid w:val="00E85F55"/>
    <w:rsid w:val="00F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25885"/>
  <w15:chartTrackingRefBased/>
  <w15:docId w15:val="{38DA26DE-D935-4B5A-A671-6FEA07C0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Шершнев</dc:creator>
  <cp:keywords/>
  <dc:description/>
  <cp:lastModifiedBy>Tommyhellatrigger</cp:lastModifiedBy>
  <cp:revision>3</cp:revision>
  <dcterms:created xsi:type="dcterms:W3CDTF">2025-10-31T16:42:00Z</dcterms:created>
  <dcterms:modified xsi:type="dcterms:W3CDTF">2025-10-31T23:05:00Z</dcterms:modified>
</cp:coreProperties>
</file>