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Pablo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 looks good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Statement looks great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Stakeholders: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Are we going to disnguish between stakeholders and users?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can have an explicit mention of users as stakeholders if we think we'll need it later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can have a Users section within our project plan to potentially make it more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Mention AWS staff as people to access the quality of the translation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Include a statement regarding this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Case: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 notes - potentially outdated given information we've recived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Potentially could go into more depth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can also leave it as 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Existing Technologies: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Rephrase Sage-Maker introduction sentence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 and Expert Requirements: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 a section on non-technical Feasibility.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model training (how long will it take)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other sections surround the AI model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Source of the data - where does it come from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Remove section on Authentication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Risk Analysis: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Potentially remove trivial information (AWS services/accounts)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Re-word to weekly meetings in client availability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Remove Trivial risks (laptops breaking)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Risk emphasis on database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Development Methodology: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 section on process tools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Calendar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Overleaf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Directly state Code-review in methodology section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Section for Clear Defined Definition of Done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Keep SCRUM board up to date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 everything on Git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Question for CLient: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 we do web-scraping or do we have an API we can call for access. (Web-Scraping TOS?)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02/05/2023 - Lara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Rather than stakeholders, maybe add a new section for users? - up to us Athan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 we assess the quality of our translation? Maybe use domain experts as the assessors of quality. Make a statement on this. - Lara (development methodology)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sure you don’t spend too much time on tuning the parameters of the model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Maybe add non-technical feasibilities - either delete or add a non-technical side for the ethical requirements (theoretical aspect), is training the data feasible model training -&gt; any anticipations on how long this would take, if things take too long potentially something we have to deal with - Lara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 we retrieve the blog posts? Using API to scrape stuff? How do we fetch the data?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cases need revision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of data should be mentioned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the authentication services from the threats - Lara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Include the fact that we may build a model on top of theirs if there isn’t enough data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Tools for section 5 - gitlab etc, new subsection or name the communication part process/organization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 to code review, don’t see anything about intervals but it is mentioned at some point?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Societal impact - Lara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