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9865A" w14:textId="458FE96D" w:rsidR="3D82241B" w:rsidRDefault="3D82241B" w:rsidP="3D82241B">
      <w:pPr>
        <w:spacing w:before="400" w:after="80"/>
        <w:jc w:val="center"/>
        <w:rPr>
          <w:b/>
          <w:bCs/>
          <w:color w:val="2E4B8A"/>
          <w:sz w:val="72"/>
          <w:szCs w:val="72"/>
        </w:rPr>
      </w:pPr>
    </w:p>
    <w:p w14:paraId="49463641" w14:textId="45CB39E9" w:rsidR="3D82241B" w:rsidRDefault="3D82241B" w:rsidP="3D82241B">
      <w:pPr>
        <w:spacing w:before="400" w:after="80"/>
        <w:jc w:val="center"/>
        <w:rPr>
          <w:b/>
          <w:bCs/>
          <w:color w:val="2E4B8A"/>
          <w:sz w:val="72"/>
          <w:szCs w:val="72"/>
        </w:rPr>
      </w:pPr>
    </w:p>
    <w:p w14:paraId="016FB70A" w14:textId="136A340E" w:rsidR="3D82241B" w:rsidRDefault="3D82241B" w:rsidP="3D82241B">
      <w:pPr>
        <w:spacing w:before="400" w:after="80"/>
        <w:jc w:val="center"/>
        <w:rPr>
          <w:b/>
          <w:bCs/>
          <w:color w:val="2E4B8A"/>
          <w:sz w:val="72"/>
          <w:szCs w:val="72"/>
        </w:rPr>
      </w:pPr>
    </w:p>
    <w:p w14:paraId="437B84E2" w14:textId="0D90B613" w:rsidR="002277C6" w:rsidRDefault="701058C6" w:rsidP="3D82241B">
      <w:pPr>
        <w:spacing w:before="400" w:after="80"/>
        <w:jc w:val="center"/>
        <w:rPr>
          <w:b/>
          <w:bCs/>
          <w:color w:val="2E4B8A"/>
          <w:sz w:val="72"/>
          <w:szCs w:val="72"/>
        </w:rPr>
      </w:pPr>
      <w:r w:rsidRPr="3D82241B">
        <w:rPr>
          <w:b/>
          <w:bCs/>
          <w:color w:val="2E4B8A"/>
          <w:sz w:val="72"/>
          <w:szCs w:val="72"/>
        </w:rPr>
        <w:t>Event</w:t>
      </w:r>
      <w:r w:rsidR="6D6DFCE4" w:rsidRPr="3D82241B">
        <w:rPr>
          <w:b/>
          <w:bCs/>
          <w:color w:val="2E4B8A"/>
          <w:sz w:val="72"/>
          <w:szCs w:val="72"/>
        </w:rPr>
        <w:t>Hub</w:t>
      </w:r>
    </w:p>
    <w:p w14:paraId="74A5A858" w14:textId="77777777" w:rsidR="002277C6" w:rsidRDefault="00865667">
      <w:pPr>
        <w:spacing w:after="80"/>
        <w:jc w:val="center"/>
      </w:pPr>
      <w:r w:rsidRPr="3D82241B">
        <w:rPr>
          <w:i/>
          <w:iCs/>
          <w:color w:val="666666"/>
          <w:sz w:val="26"/>
          <w:szCs w:val="26"/>
        </w:rPr>
        <w:t>Your Events. One Platform. Endless Possibilities.</w:t>
      </w:r>
    </w:p>
    <w:p w14:paraId="42852255" w14:textId="66B0411D" w:rsidR="3D82241B" w:rsidRDefault="3D82241B" w:rsidP="3D82241B">
      <w:pPr>
        <w:spacing w:after="80"/>
        <w:jc w:val="center"/>
        <w:rPr>
          <w:b/>
          <w:bCs/>
          <w:color w:val="2E4B8A"/>
          <w:sz w:val="24"/>
          <w:szCs w:val="24"/>
        </w:rPr>
      </w:pPr>
    </w:p>
    <w:p w14:paraId="12382B70" w14:textId="77777777" w:rsidR="002277C6" w:rsidRDefault="00865667">
      <w:pPr>
        <w:spacing w:after="80"/>
        <w:jc w:val="center"/>
      </w:pPr>
      <w:r>
        <w:rPr>
          <w:b/>
          <w:bCs/>
          <w:color w:val="2E4B8A"/>
          <w:sz w:val="24"/>
          <w:szCs w:val="24"/>
        </w:rPr>
        <w:t>PROJECT PROPOSAL</w:t>
      </w:r>
    </w:p>
    <w:p w14:paraId="0FE717B8" w14:textId="77777777" w:rsidR="002277C6" w:rsidRDefault="00865667">
      <w:pPr>
        <w:spacing w:after="80"/>
        <w:jc w:val="center"/>
      </w:pPr>
      <w:r>
        <w:rPr>
          <w:color w:val="666666"/>
          <w:sz w:val="24"/>
          <w:szCs w:val="24"/>
        </w:rPr>
        <w:t xml:space="preserve">Robert </w:t>
      </w:r>
      <w:proofErr w:type="gramStart"/>
      <w:r>
        <w:rPr>
          <w:color w:val="666666"/>
          <w:sz w:val="24"/>
          <w:szCs w:val="24"/>
        </w:rPr>
        <w:t>Guenther  •</w:t>
      </w:r>
      <w:proofErr w:type="gramEnd"/>
      <w:r>
        <w:rPr>
          <w:color w:val="666666"/>
          <w:sz w:val="24"/>
          <w:szCs w:val="24"/>
        </w:rPr>
        <w:t xml:space="preserve">  Tope </w:t>
      </w:r>
      <w:proofErr w:type="gramStart"/>
      <w:r>
        <w:rPr>
          <w:color w:val="666666"/>
          <w:sz w:val="24"/>
          <w:szCs w:val="24"/>
        </w:rPr>
        <w:t>Olusegun  •</w:t>
      </w:r>
      <w:proofErr w:type="gramEnd"/>
      <w:r>
        <w:rPr>
          <w:color w:val="666666"/>
          <w:sz w:val="24"/>
          <w:szCs w:val="24"/>
        </w:rPr>
        <w:t xml:space="preserve">  Anson Avila</w:t>
      </w:r>
    </w:p>
    <w:p w14:paraId="58F951A0" w14:textId="40636A67" w:rsidR="002277C6" w:rsidRDefault="00865667">
      <w:pPr>
        <w:spacing w:after="80"/>
        <w:jc w:val="center"/>
      </w:pPr>
      <w:r w:rsidRPr="3D82241B">
        <w:rPr>
          <w:color w:val="666666"/>
          <w:sz w:val="24"/>
          <w:szCs w:val="24"/>
        </w:rPr>
        <w:t xml:space="preserve">Web Services in Information Systems  </w:t>
      </w:r>
    </w:p>
    <w:p w14:paraId="4F88A80F" w14:textId="48375063" w:rsidR="002277C6" w:rsidRDefault="00865667">
      <w:pPr>
        <w:spacing w:after="80"/>
        <w:jc w:val="center"/>
      </w:pPr>
      <w:r w:rsidRPr="3D82241B">
        <w:rPr>
          <w:color w:val="666666"/>
          <w:sz w:val="24"/>
          <w:szCs w:val="24"/>
        </w:rPr>
        <w:t xml:space="preserve"> Professor Zhu  </w:t>
      </w:r>
    </w:p>
    <w:p w14:paraId="2F85B1E1" w14:textId="34A40B87" w:rsidR="002277C6" w:rsidRDefault="00865667">
      <w:pPr>
        <w:spacing w:after="80"/>
        <w:jc w:val="center"/>
      </w:pPr>
      <w:r w:rsidRPr="3D82241B">
        <w:rPr>
          <w:color w:val="666666"/>
          <w:sz w:val="24"/>
          <w:szCs w:val="24"/>
        </w:rPr>
        <w:t>May 26, 2026</w:t>
      </w:r>
    </w:p>
    <w:p w14:paraId="3705DBE1" w14:textId="77777777" w:rsidR="002277C6" w:rsidRDefault="002277C6" w:rsidP="3D82241B">
      <w:pPr>
        <w:pBdr>
          <w:bottom w:val="single" w:sz="4" w:space="4" w:color="2E4B8A"/>
        </w:pBdr>
        <w:spacing w:before="200" w:after="100" w:line="480" w:lineRule="auto"/>
      </w:pPr>
    </w:p>
    <w:p w14:paraId="19593F3F" w14:textId="232BB9AC" w:rsidR="3D82241B" w:rsidRDefault="3D82241B" w:rsidP="3D82241B">
      <w:pPr>
        <w:pBdr>
          <w:bottom w:val="single" w:sz="4" w:space="4" w:color="2E4B8A"/>
        </w:pBdr>
        <w:spacing w:before="200" w:after="100" w:line="480" w:lineRule="auto"/>
      </w:pPr>
    </w:p>
    <w:p w14:paraId="4F2AE2F4" w14:textId="084C93C8" w:rsidR="3D82241B" w:rsidRDefault="3D82241B" w:rsidP="3D82241B">
      <w:pPr>
        <w:pBdr>
          <w:bottom w:val="single" w:sz="4" w:space="4" w:color="2E4B8A"/>
        </w:pBdr>
        <w:spacing w:before="200" w:after="100" w:line="480" w:lineRule="auto"/>
      </w:pPr>
    </w:p>
    <w:p w14:paraId="4710A3F8" w14:textId="7510B367" w:rsidR="3D82241B" w:rsidRDefault="3D82241B" w:rsidP="3D82241B">
      <w:pPr>
        <w:pBdr>
          <w:bottom w:val="single" w:sz="4" w:space="4" w:color="2E4B8A"/>
        </w:pBdr>
        <w:spacing w:before="200" w:after="100" w:line="480" w:lineRule="auto"/>
      </w:pPr>
    </w:p>
    <w:p w14:paraId="0F7487D1" w14:textId="5F49F69F" w:rsidR="3D82241B" w:rsidRDefault="3D82241B" w:rsidP="3D82241B">
      <w:pPr>
        <w:pBdr>
          <w:bottom w:val="single" w:sz="4" w:space="4" w:color="2E4B8A"/>
        </w:pBdr>
        <w:spacing w:before="200" w:after="100" w:line="480" w:lineRule="auto"/>
      </w:pPr>
    </w:p>
    <w:p w14:paraId="6A3B73E4" w14:textId="0D61EBBC" w:rsidR="3D82241B" w:rsidRDefault="3D82241B" w:rsidP="3D82241B">
      <w:pPr>
        <w:pBdr>
          <w:bottom w:val="single" w:sz="4" w:space="4" w:color="2E4B8A"/>
        </w:pBdr>
        <w:spacing w:before="200" w:after="100" w:line="480" w:lineRule="auto"/>
      </w:pPr>
    </w:p>
    <w:p w14:paraId="595EDB87" w14:textId="6BAE0A0A" w:rsidR="3D82241B" w:rsidRDefault="3D82241B" w:rsidP="3D82241B">
      <w:pPr>
        <w:pBdr>
          <w:bottom w:val="single" w:sz="4" w:space="4" w:color="2E4B8A"/>
        </w:pBdr>
        <w:spacing w:before="200" w:after="100" w:line="480" w:lineRule="auto"/>
      </w:pPr>
    </w:p>
    <w:p w14:paraId="15F913AA" w14:textId="6DC337A7" w:rsidR="3D82241B" w:rsidRDefault="3D82241B" w:rsidP="3D82241B">
      <w:pPr>
        <w:pBdr>
          <w:bottom w:val="single" w:sz="4" w:space="4" w:color="2E4B8A"/>
        </w:pBdr>
        <w:spacing w:before="200" w:after="100" w:line="480" w:lineRule="auto"/>
      </w:pPr>
    </w:p>
    <w:p w14:paraId="76D12A17" w14:textId="77777777" w:rsidR="002277C6" w:rsidRDefault="00865667" w:rsidP="00291390">
      <w:pPr>
        <w:spacing w:before="200" w:line="480" w:lineRule="auto"/>
      </w:pPr>
      <w:r w:rsidRPr="3D82241B">
        <w:rPr>
          <w:b/>
          <w:bCs/>
          <w:color w:val="2E4B8A"/>
          <w:sz w:val="28"/>
          <w:szCs w:val="28"/>
        </w:rPr>
        <w:lastRenderedPageBreak/>
        <w:t>Our Business / Topic</w:t>
      </w:r>
    </w:p>
    <w:p w14:paraId="217CA242" w14:textId="57FD24CC" w:rsidR="41EAE70E" w:rsidRDefault="41EAE70E" w:rsidP="3D82241B">
      <w:pPr>
        <w:spacing w:line="480" w:lineRule="auto"/>
        <w:ind w:firstLine="720"/>
        <w:jc w:val="both"/>
      </w:pPr>
      <w:r w:rsidRPr="3D82241B">
        <w:rPr>
          <w:color w:val="000000" w:themeColor="text1"/>
          <w:sz w:val="24"/>
          <w:szCs w:val="24"/>
        </w:rPr>
        <w:t>EventHub</w:t>
      </w:r>
      <w:r w:rsidR="2534DAE7" w:rsidRPr="3D82241B">
        <w:rPr>
          <w:color w:val="000000" w:themeColor="text1"/>
          <w:sz w:val="24"/>
          <w:szCs w:val="24"/>
        </w:rPr>
        <w:t xml:space="preserve"> is a general</w:t>
      </w:r>
      <w:r>
        <w:noBreakHyphen/>
      </w:r>
      <w:r w:rsidR="2534DAE7" w:rsidRPr="3D82241B">
        <w:rPr>
          <w:color w:val="000000" w:themeColor="text1"/>
          <w:sz w:val="24"/>
          <w:szCs w:val="24"/>
        </w:rPr>
        <w:t>purpose event management API designed to bring organizers, venues, and attendees together on a single, unified platform. The team chose this topic because event information is often scattered across multiple apps, websites, and social platforms, creating unnecessary friction</w:t>
      </w:r>
      <w:r w:rsidR="0B38BEE6" w:rsidRPr="3D82241B">
        <w:rPr>
          <w:color w:val="000000" w:themeColor="text1"/>
          <w:sz w:val="24"/>
          <w:szCs w:val="24"/>
        </w:rPr>
        <w:t xml:space="preserve"> and confusion</w:t>
      </w:r>
      <w:r w:rsidR="2534DAE7" w:rsidRPr="3D82241B">
        <w:rPr>
          <w:color w:val="000000" w:themeColor="text1"/>
          <w:sz w:val="24"/>
          <w:szCs w:val="24"/>
        </w:rPr>
        <w:t xml:space="preserve"> for both organizers trying to promote their events and attendees trying to find them.  </w:t>
      </w:r>
      <w:r w:rsidR="5E614D1B" w:rsidRPr="3D82241B">
        <w:rPr>
          <w:color w:val="000000" w:themeColor="text1"/>
          <w:sz w:val="24"/>
          <w:szCs w:val="24"/>
        </w:rPr>
        <w:t>T</w:t>
      </w:r>
      <w:r w:rsidR="2534DAE7" w:rsidRPr="3D82241B">
        <w:rPr>
          <w:color w:val="000000" w:themeColor="text1"/>
          <w:sz w:val="24"/>
          <w:szCs w:val="24"/>
        </w:rPr>
        <w:t xml:space="preserve">here is currently no single source of truth for event data, which makes the process inefficient and inconsistent. </w:t>
      </w:r>
      <w:r w:rsidRPr="3D82241B">
        <w:rPr>
          <w:color w:val="000000" w:themeColor="text1"/>
          <w:sz w:val="24"/>
          <w:szCs w:val="24"/>
        </w:rPr>
        <w:t>EventHub</w:t>
      </w:r>
      <w:r w:rsidR="2534DAE7" w:rsidRPr="3D82241B">
        <w:rPr>
          <w:color w:val="000000" w:themeColor="text1"/>
          <w:sz w:val="24"/>
          <w:szCs w:val="24"/>
        </w:rPr>
        <w:t xml:space="preserve"> addresses this problem by offering one reliable, centralized service capable of supporting everything from large conferences and music festivals to small community gatherings, art shows, and local business events.</w:t>
      </w:r>
    </w:p>
    <w:p w14:paraId="3BC940DC" w14:textId="7DF2DEE1" w:rsidR="2534DAE7" w:rsidRDefault="2534DAE7" w:rsidP="3D82241B">
      <w:pPr>
        <w:spacing w:line="480" w:lineRule="auto"/>
        <w:ind w:firstLine="720"/>
        <w:jc w:val="both"/>
      </w:pPr>
      <w:r w:rsidRPr="3D82241B">
        <w:rPr>
          <w:color w:val="000000" w:themeColor="text1"/>
          <w:sz w:val="24"/>
          <w:szCs w:val="24"/>
        </w:rPr>
        <w:t>The API is designed to serve a wide range of real</w:t>
      </w:r>
      <w:r>
        <w:noBreakHyphen/>
      </w:r>
      <w:r w:rsidRPr="3D82241B">
        <w:rPr>
          <w:color w:val="000000" w:themeColor="text1"/>
          <w:sz w:val="24"/>
          <w:szCs w:val="24"/>
        </w:rPr>
        <w:t>world users. Independent organizers need a simple, low</w:t>
      </w:r>
      <w:r>
        <w:noBreakHyphen/>
      </w:r>
      <w:r w:rsidRPr="3D82241B">
        <w:rPr>
          <w:color w:val="000000" w:themeColor="text1"/>
          <w:sz w:val="24"/>
          <w:szCs w:val="24"/>
        </w:rPr>
        <w:t>barrier way to list and manage events without high fees or complex tools. Venue owners want their spaces to be discoverable and bookable. Attendees want a seamless experience from browsing events to registering and checking in. Developers building event discovery apps or ticketing tools need a structured, well</w:t>
      </w:r>
      <w:r>
        <w:noBreakHyphen/>
      </w:r>
      <w:r w:rsidRPr="3D82241B">
        <w:rPr>
          <w:color w:val="000000" w:themeColor="text1"/>
          <w:sz w:val="24"/>
          <w:szCs w:val="24"/>
        </w:rPr>
        <w:t xml:space="preserve">documented API they can integrate into their own systems. </w:t>
      </w:r>
      <w:r w:rsidR="41EAE70E" w:rsidRPr="3D82241B">
        <w:rPr>
          <w:color w:val="000000" w:themeColor="text1"/>
          <w:sz w:val="24"/>
          <w:szCs w:val="24"/>
        </w:rPr>
        <w:t>EventHub</w:t>
      </w:r>
      <w:r w:rsidRPr="3D82241B">
        <w:rPr>
          <w:color w:val="000000" w:themeColor="text1"/>
          <w:sz w:val="24"/>
          <w:szCs w:val="24"/>
        </w:rPr>
        <w:t xml:space="preserve"> supports </w:t>
      </w:r>
      <w:proofErr w:type="gramStart"/>
      <w:r w:rsidRPr="3D82241B">
        <w:rPr>
          <w:color w:val="000000" w:themeColor="text1"/>
          <w:sz w:val="24"/>
          <w:szCs w:val="24"/>
        </w:rPr>
        <w:t>all of</w:t>
      </w:r>
      <w:proofErr w:type="gramEnd"/>
      <w:r w:rsidRPr="3D82241B">
        <w:rPr>
          <w:color w:val="000000" w:themeColor="text1"/>
          <w:sz w:val="24"/>
          <w:szCs w:val="24"/>
        </w:rPr>
        <w:t xml:space="preserve"> these use cases by modeling real</w:t>
      </w:r>
      <w:r>
        <w:noBreakHyphen/>
      </w:r>
      <w:r w:rsidRPr="3D82241B">
        <w:rPr>
          <w:color w:val="000000" w:themeColor="text1"/>
          <w:sz w:val="24"/>
          <w:szCs w:val="24"/>
        </w:rPr>
        <w:t>world data such as categories, pricing, capacity, age restrictions, and registration details, making it a practical and realistic web service to build.</w:t>
      </w:r>
    </w:p>
    <w:p w14:paraId="39BCB548" w14:textId="77777777" w:rsidR="002277C6" w:rsidRDefault="002277C6" w:rsidP="00291390">
      <w:pPr>
        <w:pBdr>
          <w:bottom w:val="single" w:sz="4" w:space="4" w:color="2E4B8A"/>
        </w:pBdr>
        <w:spacing w:before="200" w:after="100" w:line="480" w:lineRule="auto"/>
      </w:pPr>
    </w:p>
    <w:p w14:paraId="17834F6B" w14:textId="77777777" w:rsidR="002277C6" w:rsidRDefault="00865667" w:rsidP="00291390">
      <w:pPr>
        <w:spacing w:before="200" w:line="480" w:lineRule="auto"/>
      </w:pPr>
      <w:r w:rsidRPr="3D82241B">
        <w:rPr>
          <w:b/>
          <w:bCs/>
          <w:color w:val="2E4B8A"/>
          <w:sz w:val="28"/>
          <w:szCs w:val="28"/>
        </w:rPr>
        <w:t>The Web Service</w:t>
      </w:r>
    </w:p>
    <w:p w14:paraId="283D1CBD" w14:textId="6B6BC3CF" w:rsidR="43AF3D6A" w:rsidRDefault="43AF3D6A" w:rsidP="3D82241B">
      <w:pPr>
        <w:spacing w:line="480" w:lineRule="auto"/>
        <w:ind w:firstLine="720"/>
        <w:jc w:val="both"/>
      </w:pPr>
      <w:proofErr w:type="gramStart"/>
      <w:r w:rsidRPr="3D82241B">
        <w:rPr>
          <w:color w:val="000000" w:themeColor="text1"/>
          <w:sz w:val="24"/>
          <w:szCs w:val="24"/>
        </w:rPr>
        <w:t xml:space="preserve">The </w:t>
      </w:r>
      <w:r w:rsidR="41EAE70E" w:rsidRPr="3D82241B">
        <w:rPr>
          <w:color w:val="000000" w:themeColor="text1"/>
          <w:sz w:val="24"/>
          <w:szCs w:val="24"/>
        </w:rPr>
        <w:t>EventHub</w:t>
      </w:r>
      <w:proofErr w:type="gramEnd"/>
      <w:r w:rsidRPr="3D82241B">
        <w:rPr>
          <w:color w:val="000000" w:themeColor="text1"/>
          <w:sz w:val="24"/>
          <w:szCs w:val="24"/>
        </w:rPr>
        <w:t xml:space="preserve"> API is built as a RESTful web service that uses standard HTTP methods to manage and deliver event data. Public users primarily interact with the system through GET requests, which allow them to browse events, organizers, venues, and registration information </w:t>
      </w:r>
      <w:r w:rsidRPr="3D82241B">
        <w:rPr>
          <w:color w:val="000000" w:themeColor="text1"/>
          <w:sz w:val="24"/>
          <w:szCs w:val="24"/>
        </w:rPr>
        <w:lastRenderedPageBreak/>
        <w:t>without authentication. Administrators, on the other hand, have access to the full range of CRUD operations. They can create new records, update existing ones, and delete outdated or invalid entries. PATCH requests enable partial updates such as adjusting an event’s ticket price or changing a registration’s ticket status from Pending to Confirmed. This structure ensures that both everyday users and administrators can interact with the system in a way that is efficient, predictable, and aligned with RESTful design principles.</w:t>
      </w:r>
    </w:p>
    <w:p w14:paraId="5E2ED38A" w14:textId="21E12C6B" w:rsidR="43AF3D6A" w:rsidRDefault="43AF3D6A" w:rsidP="3D82241B">
      <w:pPr>
        <w:spacing w:line="480" w:lineRule="auto"/>
        <w:ind w:firstLine="720"/>
        <w:jc w:val="both"/>
      </w:pPr>
      <w:r w:rsidRPr="3D82241B">
        <w:rPr>
          <w:color w:val="000000" w:themeColor="text1"/>
          <w:sz w:val="24"/>
          <w:szCs w:val="24"/>
        </w:rPr>
        <w:t xml:space="preserve">Beyond basic data retrieval and modification, the API incorporates real-world business logic to support more complex event scenarios. One example is age verification for alcohol-related events, which is handled by comparing an attendee’s date of birth with the scheduled event date to ensure they meet the minimum age requirement. This logic is integrated directly into the registration workflow, ensuring that restricted events remain compliant with legal standards. By combining standard HTTP operations with domain-specific rules, the </w:t>
      </w:r>
      <w:r w:rsidR="41EAE70E" w:rsidRPr="3D82241B">
        <w:rPr>
          <w:color w:val="000000" w:themeColor="text1"/>
          <w:sz w:val="24"/>
          <w:szCs w:val="24"/>
        </w:rPr>
        <w:t>EventHub</w:t>
      </w:r>
      <w:r w:rsidRPr="3D82241B">
        <w:rPr>
          <w:color w:val="000000" w:themeColor="text1"/>
          <w:sz w:val="24"/>
          <w:szCs w:val="24"/>
        </w:rPr>
        <w:t xml:space="preserve"> API provides a robust and realistic backend capable of supporting a wide range of event management needs.</w:t>
      </w:r>
    </w:p>
    <w:p w14:paraId="0A657D14" w14:textId="77777777" w:rsidR="00555CCF" w:rsidRDefault="00555CCF" w:rsidP="00555CCF">
      <w:pPr>
        <w:pBdr>
          <w:bottom w:val="single" w:sz="4" w:space="4" w:color="2E4B8A"/>
        </w:pBdr>
        <w:spacing w:before="200" w:after="100" w:line="480" w:lineRule="auto"/>
      </w:pPr>
    </w:p>
    <w:p w14:paraId="727C3151" w14:textId="40C3B803" w:rsidR="00555CCF" w:rsidRDefault="00555CCF" w:rsidP="00555CCF">
      <w:pPr>
        <w:spacing w:before="200" w:line="480" w:lineRule="auto"/>
      </w:pPr>
      <w:r w:rsidRPr="3D82241B">
        <w:rPr>
          <w:b/>
          <w:bCs/>
          <w:color w:val="2E4B8A"/>
          <w:sz w:val="28"/>
          <w:szCs w:val="28"/>
        </w:rPr>
        <w:t xml:space="preserve">The </w:t>
      </w:r>
      <w:r w:rsidR="0098242E">
        <w:rPr>
          <w:b/>
          <w:bCs/>
          <w:color w:val="2E4B8A"/>
          <w:sz w:val="28"/>
          <w:szCs w:val="28"/>
        </w:rPr>
        <w:t>API Client</w:t>
      </w:r>
    </w:p>
    <w:p w14:paraId="17B64F75" w14:textId="5206B317" w:rsidR="002277C6" w:rsidRDefault="00FE14D2" w:rsidP="00FE14D2">
      <w:pPr>
        <w:pBdr>
          <w:bottom w:val="single" w:sz="4" w:space="4" w:color="2E4B8A"/>
        </w:pBdr>
        <w:spacing w:before="200" w:after="100" w:line="480" w:lineRule="auto"/>
        <w:ind w:firstLine="720"/>
      </w:pPr>
      <w:r w:rsidRPr="00FE14D2">
        <w:rPr>
          <w:color w:val="000000" w:themeColor="text1"/>
          <w:sz w:val="24"/>
          <w:szCs w:val="24"/>
        </w:rPr>
        <w:t>The EventHub client will be a browser-based single-page application (SPA) that consumes the EventHub API server. It will allow general users to browse upcoming events, view event details including venue, organizer, price, and category, and register for events directly through the interface. The client will communicate with the API server exclusively through HTTP requests, receiving all data in JSON format. No separate client-side database is required, as all data is provided by the API server. The client is designed to be lightweight and focused on delivering a clean, intuitive event discovery and registration experience.</w:t>
      </w:r>
    </w:p>
    <w:p w14:paraId="4812FE31" w14:textId="77777777" w:rsidR="002277C6" w:rsidRDefault="00865667" w:rsidP="00291390">
      <w:pPr>
        <w:spacing w:before="200" w:line="480" w:lineRule="auto"/>
      </w:pPr>
      <w:r w:rsidRPr="3D82241B">
        <w:rPr>
          <w:b/>
          <w:bCs/>
          <w:color w:val="2E4B8A"/>
          <w:sz w:val="28"/>
          <w:szCs w:val="28"/>
        </w:rPr>
        <w:lastRenderedPageBreak/>
        <w:t>The Database</w:t>
      </w:r>
    </w:p>
    <w:p w14:paraId="5100319C" w14:textId="1CA5E1E5" w:rsidR="72EC95DE" w:rsidRDefault="72EC95DE" w:rsidP="3D82241B">
      <w:pPr>
        <w:spacing w:line="480" w:lineRule="auto"/>
        <w:ind w:firstLine="720"/>
        <w:jc w:val="both"/>
      </w:pPr>
      <w:r w:rsidRPr="3D82241B">
        <w:rPr>
          <w:color w:val="000000" w:themeColor="text1"/>
          <w:sz w:val="24"/>
          <w:szCs w:val="24"/>
        </w:rPr>
        <w:t xml:space="preserve">The </w:t>
      </w:r>
      <w:r w:rsidR="41EAE70E" w:rsidRPr="3D82241B">
        <w:rPr>
          <w:color w:val="000000" w:themeColor="text1"/>
          <w:sz w:val="24"/>
          <w:szCs w:val="24"/>
        </w:rPr>
        <w:t>EventHub</w:t>
      </w:r>
      <w:r w:rsidRPr="3D82241B">
        <w:rPr>
          <w:color w:val="000000" w:themeColor="text1"/>
          <w:sz w:val="24"/>
          <w:szCs w:val="24"/>
        </w:rPr>
        <w:t xml:space="preserve"> database is implemented in MySQL and consists of five fully normalized tables Organizers, Venues, Events, Attendees, and </w:t>
      </w:r>
      <w:proofErr w:type="gramStart"/>
      <w:r w:rsidRPr="3D82241B">
        <w:rPr>
          <w:color w:val="000000" w:themeColor="text1"/>
          <w:sz w:val="24"/>
          <w:szCs w:val="24"/>
        </w:rPr>
        <w:t>Registrations</w:t>
      </w:r>
      <w:proofErr w:type="gramEnd"/>
      <w:r w:rsidR="6D5B9DC4" w:rsidRPr="3D82241B">
        <w:rPr>
          <w:color w:val="000000" w:themeColor="text1"/>
          <w:sz w:val="24"/>
          <w:szCs w:val="24"/>
        </w:rPr>
        <w:t xml:space="preserve"> </w:t>
      </w:r>
      <w:r w:rsidRPr="3D82241B">
        <w:rPr>
          <w:color w:val="000000" w:themeColor="text1"/>
          <w:sz w:val="24"/>
          <w:szCs w:val="24"/>
        </w:rPr>
        <w:t>each designed in Third Normal Form (3NF) to eliminate redundancy and ensure that every attribute depends solely on its primary key. Every table uses an auto</w:t>
      </w:r>
      <w:r>
        <w:noBreakHyphen/>
      </w:r>
      <w:r w:rsidRPr="3D82241B">
        <w:rPr>
          <w:color w:val="000000" w:themeColor="text1"/>
          <w:sz w:val="24"/>
          <w:szCs w:val="24"/>
        </w:rPr>
        <w:t>incrementing integer as its primary key, and each entity contains well over the minimum requirement of three non</w:t>
      </w:r>
      <w:r>
        <w:noBreakHyphen/>
      </w:r>
      <w:r w:rsidRPr="3D82241B">
        <w:rPr>
          <w:color w:val="000000" w:themeColor="text1"/>
          <w:sz w:val="24"/>
          <w:szCs w:val="24"/>
        </w:rPr>
        <w:t>foreign</w:t>
      </w:r>
      <w:r w:rsidR="7BF83910" w:rsidRPr="3D82241B">
        <w:rPr>
          <w:color w:val="000000" w:themeColor="text1"/>
          <w:sz w:val="24"/>
          <w:szCs w:val="24"/>
        </w:rPr>
        <w:t xml:space="preserve"> </w:t>
      </w:r>
      <w:r w:rsidRPr="3D82241B">
        <w:rPr>
          <w:color w:val="000000" w:themeColor="text1"/>
          <w:sz w:val="24"/>
          <w:szCs w:val="24"/>
        </w:rPr>
        <w:t>key fields. The database includes two standalone one</w:t>
      </w:r>
      <w:r w:rsidR="402192AD" w:rsidRPr="3D82241B">
        <w:rPr>
          <w:color w:val="000000" w:themeColor="text1"/>
          <w:sz w:val="24"/>
          <w:szCs w:val="24"/>
        </w:rPr>
        <w:t xml:space="preserve"> </w:t>
      </w:r>
      <w:proofErr w:type="gramStart"/>
      <w:r w:rsidRPr="3D82241B">
        <w:rPr>
          <w:color w:val="000000" w:themeColor="text1"/>
          <w:sz w:val="24"/>
          <w:szCs w:val="24"/>
        </w:rPr>
        <w:t>to</w:t>
      </w:r>
      <w:proofErr w:type="gramEnd"/>
      <w:r w:rsidR="357A0F63" w:rsidRPr="3D82241B">
        <w:rPr>
          <w:color w:val="000000" w:themeColor="text1"/>
          <w:sz w:val="24"/>
          <w:szCs w:val="24"/>
        </w:rPr>
        <w:t xml:space="preserve"> </w:t>
      </w:r>
      <w:r w:rsidRPr="3D82241B">
        <w:rPr>
          <w:color w:val="000000" w:themeColor="text1"/>
          <w:sz w:val="24"/>
          <w:szCs w:val="24"/>
        </w:rPr>
        <w:t>many relationships</w:t>
      </w:r>
      <w:r w:rsidR="6578326C" w:rsidRPr="3D82241B">
        <w:rPr>
          <w:color w:val="000000" w:themeColor="text1"/>
          <w:sz w:val="24"/>
          <w:szCs w:val="24"/>
        </w:rPr>
        <w:t xml:space="preserve"> and</w:t>
      </w:r>
      <w:r w:rsidRPr="3D82241B">
        <w:rPr>
          <w:color w:val="000000" w:themeColor="text1"/>
          <w:sz w:val="24"/>
          <w:szCs w:val="24"/>
        </w:rPr>
        <w:t xml:space="preserve"> one organizer can manage many events, and one venue can host many events. These relationships are enforced through foreign key constraints with cascading behaviors to maintain referential integrity. Together, these structures form the </w:t>
      </w:r>
      <w:r w:rsidR="5A3FE3FA" w:rsidRPr="3D82241B">
        <w:rPr>
          <w:color w:val="000000" w:themeColor="text1"/>
          <w:sz w:val="24"/>
          <w:szCs w:val="24"/>
        </w:rPr>
        <w:t>start</w:t>
      </w:r>
      <w:r w:rsidRPr="3D82241B">
        <w:rPr>
          <w:color w:val="000000" w:themeColor="text1"/>
          <w:sz w:val="24"/>
          <w:szCs w:val="24"/>
        </w:rPr>
        <w:t xml:space="preserve"> of the API server’s data layer and support the full range of event management operations.</w:t>
      </w:r>
    </w:p>
    <w:p w14:paraId="78BFBF48" w14:textId="4295DB6F" w:rsidR="72EC95DE" w:rsidRDefault="72EC95DE" w:rsidP="3D82241B">
      <w:pPr>
        <w:spacing w:line="480" w:lineRule="auto"/>
        <w:ind w:firstLine="720"/>
        <w:jc w:val="both"/>
      </w:pPr>
      <w:r w:rsidRPr="3D82241B">
        <w:rPr>
          <w:color w:val="000000" w:themeColor="text1"/>
          <w:sz w:val="24"/>
          <w:szCs w:val="24"/>
        </w:rPr>
        <w:t>A many</w:t>
      </w:r>
      <w:r w:rsidR="1949DD23" w:rsidRPr="3D82241B">
        <w:rPr>
          <w:color w:val="000000" w:themeColor="text1"/>
          <w:sz w:val="24"/>
          <w:szCs w:val="24"/>
        </w:rPr>
        <w:t xml:space="preserve"> </w:t>
      </w:r>
      <w:r w:rsidRPr="3D82241B">
        <w:rPr>
          <w:color w:val="000000" w:themeColor="text1"/>
          <w:sz w:val="24"/>
          <w:szCs w:val="24"/>
        </w:rPr>
        <w:t>to</w:t>
      </w:r>
      <w:r w:rsidR="2A5CC893" w:rsidRPr="3D82241B">
        <w:rPr>
          <w:color w:val="000000" w:themeColor="text1"/>
          <w:sz w:val="24"/>
          <w:szCs w:val="24"/>
        </w:rPr>
        <w:t xml:space="preserve"> </w:t>
      </w:r>
      <w:r w:rsidRPr="3D82241B">
        <w:rPr>
          <w:color w:val="000000" w:themeColor="text1"/>
          <w:sz w:val="24"/>
          <w:szCs w:val="24"/>
        </w:rPr>
        <w:t xml:space="preserve">many </w:t>
      </w:r>
      <w:proofErr w:type="gramStart"/>
      <w:r w:rsidRPr="3D82241B">
        <w:rPr>
          <w:color w:val="000000" w:themeColor="text1"/>
          <w:sz w:val="24"/>
          <w:szCs w:val="24"/>
        </w:rPr>
        <w:t>relationship</w:t>
      </w:r>
      <w:proofErr w:type="gramEnd"/>
      <w:r w:rsidRPr="3D82241B">
        <w:rPr>
          <w:color w:val="000000" w:themeColor="text1"/>
          <w:sz w:val="24"/>
          <w:szCs w:val="24"/>
        </w:rPr>
        <w:t xml:space="preserve"> between events and attendees </w:t>
      </w:r>
      <w:proofErr w:type="gramStart"/>
      <w:r w:rsidRPr="3D82241B">
        <w:rPr>
          <w:color w:val="000000" w:themeColor="text1"/>
          <w:sz w:val="24"/>
          <w:szCs w:val="24"/>
        </w:rPr>
        <w:t>is</w:t>
      </w:r>
      <w:proofErr w:type="gramEnd"/>
      <w:r w:rsidRPr="3D82241B">
        <w:rPr>
          <w:color w:val="000000" w:themeColor="text1"/>
          <w:sz w:val="24"/>
          <w:szCs w:val="24"/>
        </w:rPr>
        <w:t xml:space="preserve"> implemented using the Registrations table, which functions as a junction table and stores additional transactional details such as ticket status, payment method, amount paid, and check</w:t>
      </w:r>
      <w:r>
        <w:noBreakHyphen/>
      </w:r>
      <w:r w:rsidRPr="3D82241B">
        <w:rPr>
          <w:color w:val="000000" w:themeColor="text1"/>
          <w:sz w:val="24"/>
          <w:szCs w:val="24"/>
        </w:rPr>
        <w:t>in status. This design converts the many</w:t>
      </w:r>
      <w:r w:rsidR="54ED757B" w:rsidRPr="3D82241B">
        <w:rPr>
          <w:color w:val="000000" w:themeColor="text1"/>
          <w:sz w:val="24"/>
          <w:szCs w:val="24"/>
        </w:rPr>
        <w:t xml:space="preserve"> </w:t>
      </w:r>
      <w:r w:rsidRPr="3D82241B">
        <w:rPr>
          <w:color w:val="000000" w:themeColor="text1"/>
          <w:sz w:val="24"/>
          <w:szCs w:val="24"/>
        </w:rPr>
        <w:t>to</w:t>
      </w:r>
      <w:r w:rsidR="551AD53F" w:rsidRPr="3D82241B">
        <w:rPr>
          <w:color w:val="000000" w:themeColor="text1"/>
          <w:sz w:val="24"/>
          <w:szCs w:val="24"/>
        </w:rPr>
        <w:t xml:space="preserve"> </w:t>
      </w:r>
      <w:r w:rsidRPr="3D82241B">
        <w:rPr>
          <w:color w:val="000000" w:themeColor="text1"/>
          <w:sz w:val="24"/>
          <w:szCs w:val="24"/>
        </w:rPr>
        <w:t xml:space="preserve">many </w:t>
      </w:r>
      <w:proofErr w:type="gramStart"/>
      <w:r w:rsidRPr="3D82241B">
        <w:rPr>
          <w:color w:val="000000" w:themeColor="text1"/>
          <w:sz w:val="24"/>
          <w:szCs w:val="24"/>
        </w:rPr>
        <w:t>relationship</w:t>
      </w:r>
      <w:proofErr w:type="gramEnd"/>
      <w:r w:rsidRPr="3D82241B">
        <w:rPr>
          <w:color w:val="000000" w:themeColor="text1"/>
          <w:sz w:val="24"/>
          <w:szCs w:val="24"/>
        </w:rPr>
        <w:t xml:space="preserve"> into two one</w:t>
      </w:r>
      <w:r w:rsidR="60E488D9" w:rsidRPr="3D82241B">
        <w:rPr>
          <w:color w:val="000000" w:themeColor="text1"/>
          <w:sz w:val="24"/>
          <w:szCs w:val="24"/>
        </w:rPr>
        <w:t xml:space="preserve"> </w:t>
      </w:r>
      <w:r w:rsidRPr="3D82241B">
        <w:rPr>
          <w:color w:val="000000" w:themeColor="text1"/>
          <w:sz w:val="24"/>
          <w:szCs w:val="24"/>
        </w:rPr>
        <w:t>to</w:t>
      </w:r>
      <w:r w:rsidR="719BE3AC" w:rsidRPr="3D82241B">
        <w:rPr>
          <w:color w:val="000000" w:themeColor="text1"/>
          <w:sz w:val="24"/>
          <w:szCs w:val="24"/>
        </w:rPr>
        <w:t xml:space="preserve"> </w:t>
      </w:r>
      <w:r w:rsidRPr="3D82241B">
        <w:rPr>
          <w:color w:val="000000" w:themeColor="text1"/>
          <w:sz w:val="24"/>
          <w:szCs w:val="24"/>
        </w:rPr>
        <w:t>many relationships, satisfying the project requirement while supporting realistic event registration workflows. The database currently contains 61 rows of meaningful sample data</w:t>
      </w:r>
      <w:r w:rsidR="256D6A12" w:rsidRPr="3D82241B">
        <w:rPr>
          <w:color w:val="000000" w:themeColor="text1"/>
          <w:sz w:val="24"/>
          <w:szCs w:val="24"/>
        </w:rPr>
        <w:t xml:space="preserve"> </w:t>
      </w:r>
      <w:r w:rsidRPr="3D82241B">
        <w:rPr>
          <w:color w:val="000000" w:themeColor="text1"/>
          <w:sz w:val="24"/>
          <w:szCs w:val="24"/>
        </w:rPr>
        <w:t>with each table containing at least five entries. An ER diagram created using a database design tool is included to visually document the structure of the system and the relationships among all five entities.</w:t>
      </w:r>
    </w:p>
    <w:p w14:paraId="0784113E" w14:textId="77777777" w:rsidR="002277C6" w:rsidRDefault="002277C6" w:rsidP="00291390">
      <w:pPr>
        <w:pBdr>
          <w:bottom w:val="single" w:sz="4" w:space="4" w:color="2E4B8A"/>
        </w:pBdr>
        <w:spacing w:before="200" w:after="100" w:line="480" w:lineRule="auto"/>
      </w:pPr>
    </w:p>
    <w:p w14:paraId="709631BD" w14:textId="77777777" w:rsidR="002277C6" w:rsidRDefault="00865667" w:rsidP="00291390">
      <w:pPr>
        <w:spacing w:before="200" w:line="480" w:lineRule="auto"/>
      </w:pPr>
      <w:r w:rsidRPr="3D82241B">
        <w:rPr>
          <w:b/>
          <w:bCs/>
          <w:color w:val="2E4B8A"/>
          <w:sz w:val="28"/>
          <w:szCs w:val="28"/>
        </w:rPr>
        <w:t>Our Team</w:t>
      </w:r>
    </w:p>
    <w:p w14:paraId="574FE592" w14:textId="11BC5578" w:rsidR="77773598" w:rsidRDefault="77773598" w:rsidP="3D82241B">
      <w:pPr>
        <w:spacing w:line="480" w:lineRule="auto"/>
        <w:ind w:firstLine="720"/>
        <w:jc w:val="both"/>
      </w:pPr>
      <w:r w:rsidRPr="3D82241B">
        <w:rPr>
          <w:color w:val="000000" w:themeColor="text1"/>
          <w:sz w:val="24"/>
          <w:szCs w:val="24"/>
        </w:rPr>
        <w:t xml:space="preserve">Our team, Robert Guenther, Tope Olusegun, and Anson Avila, plan to rotate responsibilities, so each member gains experience with database design, PHP API development, </w:t>
      </w:r>
      <w:r w:rsidRPr="3D82241B">
        <w:rPr>
          <w:color w:val="000000" w:themeColor="text1"/>
          <w:sz w:val="24"/>
          <w:szCs w:val="24"/>
        </w:rPr>
        <w:lastRenderedPageBreak/>
        <w:t>authentication, documentation, and front</w:t>
      </w:r>
      <w:r>
        <w:noBreakHyphen/>
      </w:r>
      <w:r w:rsidRPr="3D82241B">
        <w:rPr>
          <w:color w:val="000000" w:themeColor="text1"/>
          <w:sz w:val="24"/>
          <w:szCs w:val="24"/>
        </w:rPr>
        <w:t xml:space="preserve">end integration. Communication will </w:t>
      </w:r>
      <w:r w:rsidR="003F26AA">
        <w:rPr>
          <w:color w:val="000000" w:themeColor="text1"/>
          <w:sz w:val="24"/>
          <w:szCs w:val="24"/>
        </w:rPr>
        <w:t xml:space="preserve">primarily </w:t>
      </w:r>
      <w:r w:rsidRPr="3D82241B">
        <w:rPr>
          <w:color w:val="000000" w:themeColor="text1"/>
          <w:sz w:val="24"/>
          <w:szCs w:val="24"/>
        </w:rPr>
        <w:t xml:space="preserve">take place through Discord and </w:t>
      </w:r>
      <w:r w:rsidR="003F26AA">
        <w:rPr>
          <w:color w:val="000000" w:themeColor="text1"/>
          <w:sz w:val="24"/>
          <w:szCs w:val="24"/>
        </w:rPr>
        <w:t>Canvas Inbox, with</w:t>
      </w:r>
      <w:r w:rsidRPr="3D82241B">
        <w:rPr>
          <w:color w:val="000000" w:themeColor="text1"/>
          <w:sz w:val="24"/>
          <w:szCs w:val="24"/>
        </w:rPr>
        <w:t xml:space="preserve"> </w:t>
      </w:r>
      <w:r w:rsidR="003F26AA">
        <w:rPr>
          <w:color w:val="000000" w:themeColor="text1"/>
          <w:sz w:val="24"/>
          <w:szCs w:val="24"/>
        </w:rPr>
        <w:t>PHP Storm</w:t>
      </w:r>
      <w:r w:rsidRPr="3D82241B">
        <w:rPr>
          <w:color w:val="000000" w:themeColor="text1"/>
          <w:sz w:val="24"/>
          <w:szCs w:val="24"/>
        </w:rPr>
        <w:t xml:space="preserve"> used for version control and collaboration. The proposal emphasizes the team’s commitment to clear communication, equal contribution, and a high standard of quality throughout the project.</w:t>
      </w:r>
      <w:r w:rsidR="14954469" w:rsidRPr="3D82241B">
        <w:rPr>
          <w:color w:val="000000" w:themeColor="text1"/>
          <w:sz w:val="24"/>
          <w:szCs w:val="24"/>
        </w:rPr>
        <w:t xml:space="preserve"> </w:t>
      </w:r>
      <w:r w:rsidR="14954469" w:rsidRPr="3D82241B">
        <w:rPr>
          <w:sz w:val="24"/>
          <w:szCs w:val="24"/>
        </w:rPr>
        <w:t>We also plan to hold weekly video working sessions or check-in messages to collaborate on labs, troubleshoot issues together, and keep the project moving forward on schedule.</w:t>
      </w:r>
    </w:p>
    <w:p w14:paraId="4B9DA578" w14:textId="0DED68F8" w:rsidR="3D82241B" w:rsidRDefault="3D82241B" w:rsidP="3D82241B">
      <w:pPr>
        <w:spacing w:line="480" w:lineRule="auto"/>
        <w:ind w:firstLine="720"/>
        <w:jc w:val="both"/>
        <w:rPr>
          <w:color w:val="000000" w:themeColor="text1"/>
          <w:sz w:val="24"/>
          <w:szCs w:val="24"/>
        </w:rPr>
      </w:pPr>
    </w:p>
    <w:p w14:paraId="2AC6210F" w14:textId="77777777" w:rsidR="002277C6" w:rsidRDefault="002277C6">
      <w:pPr>
        <w:pBdr>
          <w:bottom w:val="single" w:sz="4" w:space="4" w:color="2E4B8A"/>
        </w:pBdr>
        <w:spacing w:before="200" w:after="100" w:line="480" w:lineRule="auto"/>
      </w:pPr>
    </w:p>
    <w:p w14:paraId="0DEF0967" w14:textId="2EF4C936" w:rsidR="002277C6" w:rsidRDefault="00865667" w:rsidP="3D82241B">
      <w:pPr>
        <w:spacing w:before="120"/>
        <w:jc w:val="center"/>
        <w:rPr>
          <w:b/>
          <w:bCs/>
          <w:color w:val="2E4B8A"/>
          <w:sz w:val="24"/>
          <w:szCs w:val="24"/>
        </w:rPr>
      </w:pPr>
      <w:r w:rsidRPr="3D82241B">
        <w:rPr>
          <w:b/>
          <w:bCs/>
          <w:color w:val="2E4B8A"/>
          <w:sz w:val="24"/>
          <w:szCs w:val="24"/>
        </w:rPr>
        <w:t xml:space="preserve">ERD Diagram for </w:t>
      </w:r>
      <w:r w:rsidR="41EAE70E" w:rsidRPr="3D82241B">
        <w:rPr>
          <w:b/>
          <w:bCs/>
          <w:color w:val="2E4B8A"/>
          <w:sz w:val="24"/>
          <w:szCs w:val="24"/>
        </w:rPr>
        <w:t>EventHub</w:t>
      </w:r>
    </w:p>
    <w:p w14:paraId="3FBE8792" w14:textId="49EEBD4F" w:rsidR="002277C6" w:rsidRDefault="00A41472" w:rsidP="3D82241B">
      <w:pPr>
        <w:spacing w:before="120" w:line="480" w:lineRule="auto"/>
        <w:jc w:val="center"/>
        <w:rPr>
          <w:b/>
          <w:bCs/>
          <w:color w:val="2E4B8A"/>
          <w:sz w:val="24"/>
          <w:szCs w:val="24"/>
        </w:rPr>
      </w:pPr>
      <w:r w:rsidRPr="00A41472">
        <w:rPr>
          <w:noProof/>
        </w:rPr>
        <w:drawing>
          <wp:anchor distT="0" distB="0" distL="114300" distR="114300" simplePos="0" relativeHeight="251658240" behindDoc="0" locked="0" layoutInCell="1" allowOverlap="1" wp14:anchorId="3989F6D9" wp14:editId="58E23C66">
            <wp:simplePos x="0" y="0"/>
            <wp:positionH relativeFrom="margin">
              <wp:align>center</wp:align>
            </wp:positionH>
            <wp:positionV relativeFrom="paragraph">
              <wp:posOffset>332740</wp:posOffset>
            </wp:positionV>
            <wp:extent cx="7402195" cy="3759200"/>
            <wp:effectExtent l="0" t="0" r="8255" b="0"/>
            <wp:wrapTopAndBottom/>
            <wp:docPr id="944372367" name="Picture 1">
              <a:extLst xmlns:a="http://schemas.openxmlformats.org/drawingml/2006/main">
                <a:ext uri="{FF2B5EF4-FFF2-40B4-BE49-F238E27FC236}">
                  <a16:creationId xmlns:a16="http://schemas.microsoft.com/office/drawing/2014/main" id="{3DB674AE-58DB-40EE-BBBC-373FFB6111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72367" name=""/>
                    <pic:cNvPicPr/>
                  </pic:nvPicPr>
                  <pic:blipFill>
                    <a:blip r:embed="rId7">
                      <a:extLst>
                        <a:ext uri="{28A0092B-C50C-407E-A947-70E740481C1C}">
                          <a14:useLocalDpi xmlns:a14="http://schemas.microsoft.com/office/drawing/2010/main" val="0"/>
                        </a:ext>
                      </a:extLst>
                    </a:blip>
                    <a:stretch>
                      <a:fillRect/>
                    </a:stretch>
                  </pic:blipFill>
                  <pic:spPr>
                    <a:xfrm>
                      <a:off x="0" y="0"/>
                      <a:ext cx="7402195" cy="3759200"/>
                    </a:xfrm>
                    <a:prstGeom prst="rect">
                      <a:avLst/>
                    </a:prstGeom>
                  </pic:spPr>
                </pic:pic>
              </a:graphicData>
            </a:graphic>
            <wp14:sizeRelH relativeFrom="margin">
              <wp14:pctWidth>0</wp14:pctWidth>
            </wp14:sizeRelH>
            <wp14:sizeRelV relativeFrom="margin">
              <wp14:pctHeight>0</wp14:pctHeight>
            </wp14:sizeRelV>
          </wp:anchor>
        </w:drawing>
      </w:r>
    </w:p>
    <w:p w14:paraId="01BA4CF1" w14:textId="17D94F88" w:rsidR="002277C6" w:rsidRDefault="002277C6" w:rsidP="3D82241B">
      <w:pPr>
        <w:spacing w:before="120" w:line="480" w:lineRule="auto"/>
        <w:jc w:val="center"/>
        <w:rPr>
          <w:b/>
          <w:bCs/>
          <w:color w:val="2E4B8A"/>
          <w:sz w:val="24"/>
          <w:szCs w:val="24"/>
        </w:rPr>
      </w:pPr>
    </w:p>
    <w:p w14:paraId="18BBC2D6" w14:textId="4236994D" w:rsidR="002277C6" w:rsidRDefault="002277C6" w:rsidP="00FE14D2">
      <w:pPr>
        <w:spacing w:before="120" w:line="480" w:lineRule="auto"/>
        <w:rPr>
          <w:b/>
          <w:bCs/>
          <w:color w:val="2E4B8A"/>
          <w:sz w:val="24"/>
          <w:szCs w:val="24"/>
        </w:rPr>
      </w:pPr>
    </w:p>
    <w:sectPr w:rsidR="002277C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55020" w14:textId="77777777" w:rsidR="003C2E2D" w:rsidRDefault="003C2E2D">
      <w:r>
        <w:separator/>
      </w:r>
    </w:p>
  </w:endnote>
  <w:endnote w:type="continuationSeparator" w:id="0">
    <w:p w14:paraId="66CDA5FA" w14:textId="77777777" w:rsidR="003C2E2D" w:rsidRDefault="003C2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4471" w14:textId="77777777" w:rsidR="002277C6" w:rsidRDefault="00865667">
    <w:pPr>
      <w:pBdr>
        <w:top w:val="single" w:sz="4" w:space="4" w:color="2E4B8A"/>
      </w:pBdr>
      <w:tabs>
        <w:tab w:val="right" w:pos="9026"/>
      </w:tabs>
      <w:spacing w:before="80"/>
    </w:pPr>
    <w:r>
      <w:rPr>
        <w:color w:val="666666"/>
        <w:sz w:val="16"/>
        <w:szCs w:val="16"/>
      </w:rPr>
      <w:t xml:space="preserve">Guenther • Olusegun • </w:t>
    </w:r>
    <w:proofErr w:type="gramStart"/>
    <w:r>
      <w:rPr>
        <w:color w:val="666666"/>
        <w:sz w:val="16"/>
        <w:szCs w:val="16"/>
      </w:rPr>
      <w:t>Avila  |</w:t>
    </w:r>
    <w:proofErr w:type="gramEnd"/>
    <w:r>
      <w:rPr>
        <w:color w:val="666666"/>
        <w:sz w:val="16"/>
        <w:szCs w:val="16"/>
      </w:rPr>
      <w:t xml:space="preserve">  Professor </w:t>
    </w:r>
    <w:proofErr w:type="gramStart"/>
    <w:r>
      <w:rPr>
        <w:color w:val="666666"/>
        <w:sz w:val="16"/>
        <w:szCs w:val="16"/>
      </w:rPr>
      <w:t>Zhu  |</w:t>
    </w:r>
    <w:proofErr w:type="gramEnd"/>
    <w:r>
      <w:rPr>
        <w:color w:val="666666"/>
        <w:sz w:val="16"/>
        <w:szCs w:val="16"/>
      </w:rPr>
      <w:t xml:space="preserve">  May 26, </w:t>
    </w:r>
    <w:proofErr w:type="gramStart"/>
    <w:r>
      <w:rPr>
        <w:color w:val="666666"/>
        <w:sz w:val="16"/>
        <w:szCs w:val="16"/>
      </w:rPr>
      <w:t>2026</w:t>
    </w:r>
    <w:proofErr w:type="gramEnd"/>
    <w:r>
      <w:rPr>
        <w:color w:val="666666"/>
        <w:sz w:val="16"/>
        <w:szCs w:val="16"/>
      </w:rPr>
      <w:tab/>
    </w:r>
    <w:r>
      <w:fldChar w:fldCharType="begin"/>
    </w:r>
    <w:r>
      <w:instrText>PAGE</w:instrText>
    </w:r>
    <w:r>
      <w:fldChar w:fldCharType="separate"/>
    </w:r>
    <w:r w:rsidR="00C148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65995" w14:textId="77777777" w:rsidR="003C2E2D" w:rsidRDefault="003C2E2D">
      <w:r>
        <w:separator/>
      </w:r>
    </w:p>
  </w:footnote>
  <w:footnote w:type="continuationSeparator" w:id="0">
    <w:p w14:paraId="1D18B226" w14:textId="77777777" w:rsidR="003C2E2D" w:rsidRDefault="003C2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2477A" w14:textId="3BC50B09" w:rsidR="002277C6" w:rsidRDefault="3D82241B" w:rsidP="3D82241B">
    <w:pPr>
      <w:pBdr>
        <w:bottom w:val="single" w:sz="4" w:space="4" w:color="2E4B8A"/>
      </w:pBdr>
      <w:spacing w:after="100"/>
    </w:pPr>
    <w:r w:rsidRPr="3D82241B">
      <w:rPr>
        <w:color w:val="666666"/>
        <w:sz w:val="18"/>
        <w:szCs w:val="18"/>
      </w:rPr>
      <w:t xml:space="preserve">EventHub </w:t>
    </w:r>
    <w:proofErr w:type="gramStart"/>
    <w:r w:rsidRPr="3D82241B">
      <w:rPr>
        <w:color w:val="666666"/>
        <w:sz w:val="18"/>
        <w:szCs w:val="18"/>
      </w:rPr>
      <w:t>API  |</w:t>
    </w:r>
    <w:proofErr w:type="gramEnd"/>
    <w:r w:rsidRPr="3D82241B">
      <w:rPr>
        <w:color w:val="666666"/>
        <w:sz w:val="18"/>
        <w:szCs w:val="18"/>
      </w:rPr>
      <w:t xml:space="preserve">  Project </w:t>
    </w:r>
    <w:proofErr w:type="gramStart"/>
    <w:r w:rsidRPr="3D82241B">
      <w:rPr>
        <w:color w:val="666666"/>
        <w:sz w:val="18"/>
        <w:szCs w:val="18"/>
      </w:rPr>
      <w:t>Proposal  |</w:t>
    </w:r>
    <w:proofErr w:type="gramEnd"/>
    <w:r w:rsidRPr="3D82241B">
      <w:rPr>
        <w:color w:val="666666"/>
        <w:sz w:val="18"/>
        <w:szCs w:val="18"/>
      </w:rPr>
      <w:t xml:space="preserve">  Web Services in Information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14658"/>
    <w:multiLevelType w:val="hybridMultilevel"/>
    <w:tmpl w:val="A5CE7098"/>
    <w:lvl w:ilvl="0" w:tplc="050C14C4">
      <w:start w:val="1"/>
      <w:numFmt w:val="bullet"/>
      <w:lvlText w:val="•"/>
      <w:lvlJc w:val="left"/>
      <w:pPr>
        <w:ind w:left="1080" w:hanging="360"/>
      </w:pPr>
    </w:lvl>
    <w:lvl w:ilvl="1" w:tplc="2B302738">
      <w:numFmt w:val="decimal"/>
      <w:lvlText w:val=""/>
      <w:lvlJc w:val="left"/>
    </w:lvl>
    <w:lvl w:ilvl="2" w:tplc="FA08C978">
      <w:numFmt w:val="decimal"/>
      <w:lvlText w:val=""/>
      <w:lvlJc w:val="left"/>
    </w:lvl>
    <w:lvl w:ilvl="3" w:tplc="A3B60F30">
      <w:numFmt w:val="decimal"/>
      <w:lvlText w:val=""/>
      <w:lvlJc w:val="left"/>
    </w:lvl>
    <w:lvl w:ilvl="4" w:tplc="EE1EA814">
      <w:numFmt w:val="decimal"/>
      <w:lvlText w:val=""/>
      <w:lvlJc w:val="left"/>
    </w:lvl>
    <w:lvl w:ilvl="5" w:tplc="ACF8528E">
      <w:numFmt w:val="decimal"/>
      <w:lvlText w:val=""/>
      <w:lvlJc w:val="left"/>
    </w:lvl>
    <w:lvl w:ilvl="6" w:tplc="764486DA">
      <w:numFmt w:val="decimal"/>
      <w:lvlText w:val=""/>
      <w:lvlJc w:val="left"/>
    </w:lvl>
    <w:lvl w:ilvl="7" w:tplc="DB781D82">
      <w:numFmt w:val="decimal"/>
      <w:lvlText w:val=""/>
      <w:lvlJc w:val="left"/>
    </w:lvl>
    <w:lvl w:ilvl="8" w:tplc="8C76EC6A">
      <w:numFmt w:val="decimal"/>
      <w:lvlText w:val=""/>
      <w:lvlJc w:val="left"/>
    </w:lvl>
  </w:abstractNum>
  <w:abstractNum w:abstractNumId="1" w15:restartNumberingAfterBreak="0">
    <w:nsid w:val="632F4491"/>
    <w:multiLevelType w:val="hybridMultilevel"/>
    <w:tmpl w:val="A492069A"/>
    <w:lvl w:ilvl="0" w:tplc="BA62E298">
      <w:start w:val="1"/>
      <w:numFmt w:val="bullet"/>
      <w:lvlText w:val="●"/>
      <w:lvlJc w:val="left"/>
      <w:pPr>
        <w:ind w:left="720" w:hanging="360"/>
      </w:pPr>
    </w:lvl>
    <w:lvl w:ilvl="1" w:tplc="5CE67EE2">
      <w:start w:val="1"/>
      <w:numFmt w:val="bullet"/>
      <w:lvlText w:val="○"/>
      <w:lvlJc w:val="left"/>
      <w:pPr>
        <w:ind w:left="1440" w:hanging="360"/>
      </w:pPr>
    </w:lvl>
    <w:lvl w:ilvl="2" w:tplc="304086AC">
      <w:start w:val="1"/>
      <w:numFmt w:val="bullet"/>
      <w:lvlText w:val="■"/>
      <w:lvlJc w:val="left"/>
      <w:pPr>
        <w:ind w:left="2160" w:hanging="360"/>
      </w:pPr>
    </w:lvl>
    <w:lvl w:ilvl="3" w:tplc="1BD29834">
      <w:start w:val="1"/>
      <w:numFmt w:val="bullet"/>
      <w:lvlText w:val="●"/>
      <w:lvlJc w:val="left"/>
      <w:pPr>
        <w:ind w:left="2880" w:hanging="360"/>
      </w:pPr>
    </w:lvl>
    <w:lvl w:ilvl="4" w:tplc="77045F10">
      <w:start w:val="1"/>
      <w:numFmt w:val="bullet"/>
      <w:lvlText w:val="○"/>
      <w:lvlJc w:val="left"/>
      <w:pPr>
        <w:ind w:left="3600" w:hanging="360"/>
      </w:pPr>
    </w:lvl>
    <w:lvl w:ilvl="5" w:tplc="77E623B4">
      <w:start w:val="1"/>
      <w:numFmt w:val="bullet"/>
      <w:lvlText w:val="■"/>
      <w:lvlJc w:val="left"/>
      <w:pPr>
        <w:ind w:left="4320" w:hanging="360"/>
      </w:pPr>
    </w:lvl>
    <w:lvl w:ilvl="6" w:tplc="38CC550C">
      <w:start w:val="1"/>
      <w:numFmt w:val="bullet"/>
      <w:lvlText w:val="●"/>
      <w:lvlJc w:val="left"/>
      <w:pPr>
        <w:ind w:left="5040" w:hanging="360"/>
      </w:pPr>
    </w:lvl>
    <w:lvl w:ilvl="7" w:tplc="184A198E">
      <w:start w:val="1"/>
      <w:numFmt w:val="bullet"/>
      <w:lvlText w:val="●"/>
      <w:lvlJc w:val="left"/>
      <w:pPr>
        <w:ind w:left="5760" w:hanging="360"/>
      </w:pPr>
    </w:lvl>
    <w:lvl w:ilvl="8" w:tplc="AD22720A">
      <w:start w:val="1"/>
      <w:numFmt w:val="bullet"/>
      <w:lvlText w:val="●"/>
      <w:lvlJc w:val="left"/>
      <w:pPr>
        <w:ind w:left="6480" w:hanging="360"/>
      </w:pPr>
    </w:lvl>
  </w:abstractNum>
  <w:num w:numId="1" w16cid:durableId="581722518">
    <w:abstractNumId w:val="1"/>
    <w:lvlOverride w:ilvl="0">
      <w:startOverride w:val="1"/>
    </w:lvlOverride>
  </w:num>
  <w:num w:numId="2" w16cid:durableId="904340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7C6"/>
    <w:rsid w:val="000A7F10"/>
    <w:rsid w:val="000F00E6"/>
    <w:rsid w:val="000F7E6F"/>
    <w:rsid w:val="00146D4A"/>
    <w:rsid w:val="00170476"/>
    <w:rsid w:val="00194B8C"/>
    <w:rsid w:val="001B635C"/>
    <w:rsid w:val="001C2531"/>
    <w:rsid w:val="001D0A29"/>
    <w:rsid w:val="00224411"/>
    <w:rsid w:val="002277C6"/>
    <w:rsid w:val="00277C09"/>
    <w:rsid w:val="002867C2"/>
    <w:rsid w:val="00291390"/>
    <w:rsid w:val="00295B58"/>
    <w:rsid w:val="002A690E"/>
    <w:rsid w:val="002B3F31"/>
    <w:rsid w:val="002C4D4F"/>
    <w:rsid w:val="00316CD0"/>
    <w:rsid w:val="00333B2F"/>
    <w:rsid w:val="003A20ED"/>
    <w:rsid w:val="003C2E2D"/>
    <w:rsid w:val="003F26AA"/>
    <w:rsid w:val="00422287"/>
    <w:rsid w:val="00422DA6"/>
    <w:rsid w:val="00435F9F"/>
    <w:rsid w:val="004362E6"/>
    <w:rsid w:val="00441B9C"/>
    <w:rsid w:val="00453852"/>
    <w:rsid w:val="00487AA7"/>
    <w:rsid w:val="004D4531"/>
    <w:rsid w:val="0050074F"/>
    <w:rsid w:val="005402FA"/>
    <w:rsid w:val="00555CCF"/>
    <w:rsid w:val="005576FF"/>
    <w:rsid w:val="00586AF9"/>
    <w:rsid w:val="005A793D"/>
    <w:rsid w:val="005C2DED"/>
    <w:rsid w:val="0060431F"/>
    <w:rsid w:val="0060623D"/>
    <w:rsid w:val="006D17A4"/>
    <w:rsid w:val="006E5608"/>
    <w:rsid w:val="006F4FDA"/>
    <w:rsid w:val="00745603"/>
    <w:rsid w:val="007E65BA"/>
    <w:rsid w:val="007F3FAB"/>
    <w:rsid w:val="00820DE7"/>
    <w:rsid w:val="00827287"/>
    <w:rsid w:val="008333C2"/>
    <w:rsid w:val="00843ECF"/>
    <w:rsid w:val="00863A2F"/>
    <w:rsid w:val="00865667"/>
    <w:rsid w:val="00921A0A"/>
    <w:rsid w:val="00932FF6"/>
    <w:rsid w:val="009352F5"/>
    <w:rsid w:val="009565B7"/>
    <w:rsid w:val="00970466"/>
    <w:rsid w:val="0098242E"/>
    <w:rsid w:val="009A05DA"/>
    <w:rsid w:val="009AA3A1"/>
    <w:rsid w:val="009C7CA9"/>
    <w:rsid w:val="009D4534"/>
    <w:rsid w:val="009F0148"/>
    <w:rsid w:val="00A27595"/>
    <w:rsid w:val="00A41472"/>
    <w:rsid w:val="00AD7CE5"/>
    <w:rsid w:val="00AE295B"/>
    <w:rsid w:val="00B0368F"/>
    <w:rsid w:val="00B31B23"/>
    <w:rsid w:val="00B6568E"/>
    <w:rsid w:val="00BF66F4"/>
    <w:rsid w:val="00C011B5"/>
    <w:rsid w:val="00C1485A"/>
    <w:rsid w:val="00C272B1"/>
    <w:rsid w:val="00C31344"/>
    <w:rsid w:val="00C324A8"/>
    <w:rsid w:val="00C53BFA"/>
    <w:rsid w:val="00C6581C"/>
    <w:rsid w:val="00C81A54"/>
    <w:rsid w:val="00CB5B4B"/>
    <w:rsid w:val="00CD3032"/>
    <w:rsid w:val="00D00B2C"/>
    <w:rsid w:val="00D01EB0"/>
    <w:rsid w:val="00D151A7"/>
    <w:rsid w:val="00D1682D"/>
    <w:rsid w:val="00D350FA"/>
    <w:rsid w:val="00D53F27"/>
    <w:rsid w:val="00D86B88"/>
    <w:rsid w:val="00DF6238"/>
    <w:rsid w:val="00EB2BB3"/>
    <w:rsid w:val="00EB3E51"/>
    <w:rsid w:val="00F04172"/>
    <w:rsid w:val="00F0780E"/>
    <w:rsid w:val="00FA7330"/>
    <w:rsid w:val="00FD1652"/>
    <w:rsid w:val="00FE14D2"/>
    <w:rsid w:val="00FF5E65"/>
    <w:rsid w:val="0219D798"/>
    <w:rsid w:val="046463E4"/>
    <w:rsid w:val="0481358F"/>
    <w:rsid w:val="0B38BEE6"/>
    <w:rsid w:val="0D124C2D"/>
    <w:rsid w:val="13834069"/>
    <w:rsid w:val="13F2537F"/>
    <w:rsid w:val="14954469"/>
    <w:rsid w:val="15F28DFF"/>
    <w:rsid w:val="1636E486"/>
    <w:rsid w:val="18CEF4B2"/>
    <w:rsid w:val="1949DD23"/>
    <w:rsid w:val="1A52A489"/>
    <w:rsid w:val="1A8D9DCF"/>
    <w:rsid w:val="1C39270A"/>
    <w:rsid w:val="1CE85431"/>
    <w:rsid w:val="1DCDCEE4"/>
    <w:rsid w:val="1DF2A863"/>
    <w:rsid w:val="20B368E4"/>
    <w:rsid w:val="22BB8C1A"/>
    <w:rsid w:val="2534DAE7"/>
    <w:rsid w:val="2568E9A7"/>
    <w:rsid w:val="256D6A12"/>
    <w:rsid w:val="2A233B08"/>
    <w:rsid w:val="2A5CC893"/>
    <w:rsid w:val="2FB27111"/>
    <w:rsid w:val="3173C657"/>
    <w:rsid w:val="341D2DCA"/>
    <w:rsid w:val="357A0F63"/>
    <w:rsid w:val="362262C5"/>
    <w:rsid w:val="37C0DEC0"/>
    <w:rsid w:val="3833B8B0"/>
    <w:rsid w:val="3D50121C"/>
    <w:rsid w:val="3D82241B"/>
    <w:rsid w:val="3E7BDBFD"/>
    <w:rsid w:val="402192AD"/>
    <w:rsid w:val="40491373"/>
    <w:rsid w:val="41543714"/>
    <w:rsid w:val="41EAE70E"/>
    <w:rsid w:val="425213AB"/>
    <w:rsid w:val="43AF3D6A"/>
    <w:rsid w:val="4438398C"/>
    <w:rsid w:val="449085EE"/>
    <w:rsid w:val="4837414C"/>
    <w:rsid w:val="48550049"/>
    <w:rsid w:val="49B9248B"/>
    <w:rsid w:val="49C6928C"/>
    <w:rsid w:val="4D17B6B7"/>
    <w:rsid w:val="4D1EFE78"/>
    <w:rsid w:val="4DA0A24B"/>
    <w:rsid w:val="50EBD608"/>
    <w:rsid w:val="53DE5D7C"/>
    <w:rsid w:val="54ED757B"/>
    <w:rsid w:val="551AD53F"/>
    <w:rsid w:val="5539B4FC"/>
    <w:rsid w:val="579EBDA5"/>
    <w:rsid w:val="57BBAF2F"/>
    <w:rsid w:val="582009EA"/>
    <w:rsid w:val="5855B800"/>
    <w:rsid w:val="5A3FE3FA"/>
    <w:rsid w:val="5B7CF620"/>
    <w:rsid w:val="5D484996"/>
    <w:rsid w:val="5E614D1B"/>
    <w:rsid w:val="5EE6A10C"/>
    <w:rsid w:val="60E488D9"/>
    <w:rsid w:val="6273CDBB"/>
    <w:rsid w:val="62DFA8DB"/>
    <w:rsid w:val="6346A468"/>
    <w:rsid w:val="6578326C"/>
    <w:rsid w:val="67A9C829"/>
    <w:rsid w:val="6D5B9DC4"/>
    <w:rsid w:val="6D6DFCE4"/>
    <w:rsid w:val="6DD413D5"/>
    <w:rsid w:val="701058C6"/>
    <w:rsid w:val="707129FE"/>
    <w:rsid w:val="719BE3AC"/>
    <w:rsid w:val="72EC95DE"/>
    <w:rsid w:val="74A0EA20"/>
    <w:rsid w:val="74D0D64F"/>
    <w:rsid w:val="75F67BBD"/>
    <w:rsid w:val="77773598"/>
    <w:rsid w:val="78CB2CBB"/>
    <w:rsid w:val="79E9D6C0"/>
    <w:rsid w:val="7BF83910"/>
    <w:rsid w:val="7C6AA2B8"/>
    <w:rsid w:val="7D774B10"/>
    <w:rsid w:val="7E0A83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619EB"/>
  <w15:docId w15:val="{F2C74CB2-7A5D-458B-AFE0-13BED7A33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C4D4F"/>
    <w:pPr>
      <w:tabs>
        <w:tab w:val="center" w:pos="4680"/>
        <w:tab w:val="right" w:pos="9360"/>
      </w:tabs>
    </w:pPr>
  </w:style>
  <w:style w:type="character" w:customStyle="1" w:styleId="HeaderChar">
    <w:name w:val="Header Char"/>
    <w:basedOn w:val="DefaultParagraphFont"/>
    <w:link w:val="Header"/>
    <w:uiPriority w:val="99"/>
    <w:rsid w:val="002C4D4F"/>
  </w:style>
  <w:style w:type="paragraph" w:styleId="Footer">
    <w:name w:val="footer"/>
    <w:basedOn w:val="Normal"/>
    <w:link w:val="FooterChar"/>
    <w:uiPriority w:val="99"/>
    <w:unhideWhenUsed/>
    <w:rsid w:val="002C4D4F"/>
    <w:pPr>
      <w:tabs>
        <w:tab w:val="center" w:pos="4680"/>
        <w:tab w:val="right" w:pos="9360"/>
      </w:tabs>
    </w:pPr>
  </w:style>
  <w:style w:type="character" w:customStyle="1" w:styleId="FooterChar">
    <w:name w:val="Footer Char"/>
    <w:basedOn w:val="DefaultParagraphFont"/>
    <w:link w:val="Footer"/>
    <w:uiPriority w:val="99"/>
    <w:rsid w:val="002C4D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902</Words>
  <Characters>5143</Characters>
  <Application>Microsoft Office Word</Application>
  <DocSecurity>0</DocSecurity>
  <Lines>42</Lines>
  <Paragraphs>12</Paragraphs>
  <ScaleCrop>false</ScaleCrop>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Avila, Anson Elijah</cp:lastModifiedBy>
  <cp:revision>2</cp:revision>
  <dcterms:created xsi:type="dcterms:W3CDTF">2026-05-27T03:07:00Z</dcterms:created>
  <dcterms:modified xsi:type="dcterms:W3CDTF">2026-05-27T03:07:00Z</dcterms:modified>
</cp:coreProperties>
</file>