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56D45" w14:textId="709BD4B9" w:rsidR="00AA31CA" w:rsidRPr="006A1A61" w:rsidRDefault="00877777" w:rsidP="00815775">
      <w:pPr>
        <w:jc w:val="center"/>
        <w:rPr>
          <w:rFonts w:cstheme="minorHAnsi"/>
          <w:b/>
          <w:bCs/>
          <w:sz w:val="24"/>
          <w:szCs w:val="24"/>
        </w:rPr>
      </w:pPr>
      <w:r w:rsidRPr="006A1A61">
        <w:rPr>
          <w:rFonts w:cstheme="minorHAnsi"/>
          <w:b/>
          <w:bCs/>
          <w:sz w:val="24"/>
          <w:szCs w:val="24"/>
        </w:rPr>
        <w:t xml:space="preserve">Lab </w:t>
      </w:r>
      <w:r w:rsidR="00694BA7">
        <w:rPr>
          <w:rFonts w:cstheme="minorHAnsi"/>
          <w:b/>
          <w:bCs/>
          <w:sz w:val="24"/>
          <w:szCs w:val="24"/>
        </w:rPr>
        <w:t>1</w:t>
      </w:r>
      <w:r w:rsidRPr="006A1A61">
        <w:rPr>
          <w:rFonts w:cstheme="minorHAnsi"/>
          <w:b/>
          <w:bCs/>
          <w:sz w:val="24"/>
          <w:szCs w:val="24"/>
        </w:rPr>
        <w:t xml:space="preserve"> Documentation</w:t>
      </w:r>
    </w:p>
    <w:p w14:paraId="267F360C" w14:textId="77777777" w:rsidR="00792723" w:rsidRDefault="00792723" w:rsidP="00792723">
      <w:pPr>
        <w:pStyle w:val="NormalWeb"/>
      </w:pPr>
      <w:r>
        <w:t xml:space="preserve">Think of this document as a </w:t>
      </w:r>
      <w:r>
        <w:rPr>
          <w:rStyle w:val="Strong"/>
        </w:rPr>
        <w:t>self-check guide</w:t>
      </w:r>
      <w:r>
        <w:t xml:space="preserve"> to ensure all assignment requirements are met.</w:t>
      </w:r>
    </w:p>
    <w:p w14:paraId="794923FA" w14:textId="77777777" w:rsidR="00792723" w:rsidRDefault="00792723" w:rsidP="00792723">
      <w:pPr>
        <w:pStyle w:val="NormalWeb"/>
      </w:pPr>
      <w:r>
        <w:t xml:space="preserve">For each requirement, briefly explain how your project satisfies it. Refer to specific elements such as </w:t>
      </w:r>
      <w:r>
        <w:rPr>
          <w:rStyle w:val="Strong"/>
        </w:rPr>
        <w:t>files, classes, database tables, routes, or other components</w:t>
      </w:r>
      <w:r>
        <w:t xml:space="preserve"> of your application.</w:t>
      </w:r>
    </w:p>
    <w:p w14:paraId="05F621D0" w14:textId="77777777" w:rsidR="00792723" w:rsidRDefault="00792723" w:rsidP="00792723">
      <w:pPr>
        <w:pStyle w:val="NormalWeb"/>
      </w:pPr>
      <w:r>
        <w:t>This explanation serves two purposes:</w:t>
      </w:r>
    </w:p>
    <w:p w14:paraId="4E7BE2EE" w14:textId="77777777" w:rsidR="00792723" w:rsidRDefault="00792723" w:rsidP="00792723">
      <w:pPr>
        <w:pStyle w:val="NormalWeb"/>
        <w:numPr>
          <w:ilvl w:val="0"/>
          <w:numId w:val="7"/>
        </w:numPr>
      </w:pPr>
      <w:r>
        <w:t xml:space="preserve">It helps your team </w:t>
      </w:r>
      <w:r>
        <w:rPr>
          <w:rStyle w:val="Strong"/>
        </w:rPr>
        <w:t>verify that all requirements are satisfied before submission</w:t>
      </w:r>
      <w:r>
        <w:t>.</w:t>
      </w:r>
    </w:p>
    <w:p w14:paraId="01BDB169" w14:textId="77777777" w:rsidR="00792723" w:rsidRDefault="00792723" w:rsidP="00792723">
      <w:pPr>
        <w:pStyle w:val="NormalWeb"/>
        <w:numPr>
          <w:ilvl w:val="0"/>
          <w:numId w:val="7"/>
        </w:numPr>
      </w:pPr>
      <w:r>
        <w:t xml:space="preserve">It helps the instructional team </w:t>
      </w:r>
      <w:r>
        <w:rPr>
          <w:rStyle w:val="Strong"/>
        </w:rPr>
        <w:t>quickly understand how your project meets the requirements</w:t>
      </w:r>
      <w:r>
        <w:t xml:space="preserve"> for this phase.</w:t>
      </w:r>
    </w:p>
    <w:p w14:paraId="654BC0AA" w14:textId="77777777" w:rsidR="00792723" w:rsidRPr="00287B0E" w:rsidRDefault="00792723" w:rsidP="00792723">
      <w:pPr>
        <w:pStyle w:val="NormalWeb"/>
      </w:pPr>
      <w:r>
        <w:t xml:space="preserve">Provide clear and concise explanations that point to </w:t>
      </w:r>
      <w:r>
        <w:rPr>
          <w:rStyle w:val="Strong"/>
        </w:rPr>
        <w:t>specific parts of your implementation</w:t>
      </w:r>
      <w:r>
        <w:t>.</w:t>
      </w:r>
    </w:p>
    <w:tbl>
      <w:tblPr>
        <w:tblStyle w:val="TableGrid"/>
        <w:tblW w:w="12955" w:type="dxa"/>
        <w:tblLook w:val="04A0" w:firstRow="1" w:lastRow="0" w:firstColumn="1" w:lastColumn="0" w:noHBand="0" w:noVBand="1"/>
      </w:tblPr>
      <w:tblGrid>
        <w:gridCol w:w="3102"/>
        <w:gridCol w:w="1202"/>
        <w:gridCol w:w="8651"/>
      </w:tblGrid>
      <w:tr w:rsidR="001658BA" w:rsidRPr="006A1A61" w14:paraId="681D646C" w14:textId="77777777" w:rsidTr="00694BA7">
        <w:tc>
          <w:tcPr>
            <w:tcW w:w="3102" w:type="dxa"/>
          </w:tcPr>
          <w:p w14:paraId="755CD5D9" w14:textId="02C7F7F3" w:rsidR="001658BA" w:rsidRPr="006A1A61" w:rsidRDefault="001658BA">
            <w:pPr>
              <w:rPr>
                <w:rFonts w:cstheme="minorHAnsi"/>
                <w:b/>
                <w:bCs/>
              </w:rPr>
            </w:pPr>
            <w:r w:rsidRPr="006A1A61">
              <w:rPr>
                <w:rFonts w:cstheme="minorHAnsi"/>
                <w:b/>
                <w:bCs/>
              </w:rPr>
              <w:t>Requirement</w:t>
            </w:r>
          </w:p>
        </w:tc>
        <w:tc>
          <w:tcPr>
            <w:tcW w:w="1202" w:type="dxa"/>
          </w:tcPr>
          <w:p w14:paraId="0584CC43" w14:textId="422C08C4" w:rsidR="001658BA" w:rsidRPr="006A1A61" w:rsidRDefault="001658BA">
            <w:pPr>
              <w:rPr>
                <w:rFonts w:cstheme="minorHAnsi"/>
                <w:b/>
                <w:bCs/>
              </w:rPr>
            </w:pPr>
            <w:r w:rsidRPr="006A1A61">
              <w:rPr>
                <w:rFonts w:cstheme="minorHAnsi"/>
                <w:b/>
                <w:bCs/>
              </w:rPr>
              <w:t>Complete</w:t>
            </w:r>
            <w:r w:rsidR="008D2C19" w:rsidRPr="006A1A61">
              <w:rPr>
                <w:rFonts w:cstheme="minorHAnsi"/>
                <w:b/>
                <w:bCs/>
              </w:rPr>
              <w:t>?</w:t>
            </w:r>
          </w:p>
        </w:tc>
        <w:tc>
          <w:tcPr>
            <w:tcW w:w="8651" w:type="dxa"/>
          </w:tcPr>
          <w:p w14:paraId="529CE581" w14:textId="48B4263F" w:rsidR="001658BA" w:rsidRPr="006A1A61" w:rsidRDefault="008D2C19">
            <w:pPr>
              <w:rPr>
                <w:rFonts w:cstheme="minorHAnsi"/>
                <w:b/>
                <w:bCs/>
              </w:rPr>
            </w:pPr>
            <w:r w:rsidRPr="006A1A61">
              <w:rPr>
                <w:rFonts w:cstheme="minorHAnsi"/>
                <w:b/>
                <w:bCs/>
              </w:rPr>
              <w:t>Explanation</w:t>
            </w:r>
          </w:p>
        </w:tc>
      </w:tr>
      <w:tr w:rsidR="001658BA" w:rsidRPr="006A1A61" w14:paraId="43E5DCE6" w14:textId="77777777" w:rsidTr="00694BA7">
        <w:trPr>
          <w:trHeight w:val="962"/>
        </w:trPr>
        <w:tc>
          <w:tcPr>
            <w:tcW w:w="3102" w:type="dxa"/>
          </w:tcPr>
          <w:p w14:paraId="4AA265EA" w14:textId="3E70DFC7" w:rsidR="001658BA" w:rsidRPr="006A1A61" w:rsidRDefault="00694BA7" w:rsidP="00454E92">
            <w:pPr>
              <w:pStyle w:val="ListParagraph"/>
              <w:numPr>
                <w:ilvl w:val="0"/>
                <w:numId w:val="6"/>
              </w:numPr>
              <w:spacing w:before="100" w:beforeAutospacing="1" w:after="100" w:afterAutospacing="1"/>
              <w:ind w:left="330"/>
              <w:rPr>
                <w:rFonts w:eastAsia="Times New Roman" w:cstheme="minorHAnsi"/>
                <w:sz w:val="24"/>
                <w:szCs w:val="24"/>
              </w:rPr>
            </w:pPr>
            <w:r>
              <w:rPr>
                <w:rFonts w:eastAsia="Times New Roman" w:cstheme="minorHAnsi"/>
                <w:sz w:val="24"/>
                <w:szCs w:val="24"/>
              </w:rPr>
              <w:t>Proposal is styled and organized as a professional document.</w:t>
            </w:r>
          </w:p>
        </w:tc>
        <w:sdt>
          <w:sdtPr>
            <w:rPr>
              <w:rFonts w:cstheme="minorHAnsi"/>
            </w:rPr>
            <w:id w:val="-139350137"/>
            <w14:checkbox>
              <w14:checked w14:val="1"/>
              <w14:checkedState w14:val="2612" w14:font="MS Gothic"/>
              <w14:uncheckedState w14:val="2610" w14:font="MS Gothic"/>
            </w14:checkbox>
          </w:sdtPr>
          <w:sdtEndPr/>
          <w:sdtContent>
            <w:tc>
              <w:tcPr>
                <w:tcW w:w="1202" w:type="dxa"/>
                <w:vAlign w:val="center"/>
              </w:tcPr>
              <w:p w14:paraId="532CA450" w14:textId="4D886500" w:rsidR="001658BA" w:rsidRPr="006A1A61" w:rsidRDefault="00DB4636" w:rsidP="00D63C4F">
                <w:pPr>
                  <w:jc w:val="center"/>
                  <w:rPr>
                    <w:rFonts w:cstheme="minorHAnsi"/>
                  </w:rPr>
                </w:pPr>
                <w:r>
                  <w:rPr>
                    <w:rFonts w:ascii="MS Gothic" w:eastAsia="MS Gothic" w:hAnsi="MS Gothic" w:cstheme="minorHAnsi" w:hint="eastAsia"/>
                  </w:rPr>
                  <w:t>☒</w:t>
                </w:r>
              </w:p>
            </w:tc>
          </w:sdtContent>
        </w:sdt>
        <w:tc>
          <w:tcPr>
            <w:tcW w:w="8651" w:type="dxa"/>
          </w:tcPr>
          <w:p w14:paraId="72A876E3" w14:textId="1B51A11C" w:rsidR="001658BA" w:rsidRPr="006A1A61" w:rsidRDefault="00590D0F">
            <w:pPr>
              <w:rPr>
                <w:rFonts w:cstheme="minorHAnsi"/>
              </w:rPr>
            </w:pPr>
            <w:r w:rsidRPr="00590D0F">
              <w:rPr>
                <w:rFonts w:cstheme="minorHAnsi"/>
              </w:rPr>
              <w:t xml:space="preserve">The proposal is formatted as a Word document using Times New Roman 12pt font, double-spaced text, and 1-inch margins. It includes a styled title block with the project name, tagline, team names, course, professor, and date. Section headings are clearly </w:t>
            </w:r>
            <w:proofErr w:type="gramStart"/>
            <w:r w:rsidRPr="00590D0F">
              <w:rPr>
                <w:rFonts w:cstheme="minorHAnsi"/>
              </w:rPr>
              <w:t>labeled</w:t>
            </w:r>
            <w:proofErr w:type="gramEnd"/>
            <w:r w:rsidRPr="00590D0F">
              <w:rPr>
                <w:rFonts w:cstheme="minorHAnsi"/>
              </w:rPr>
              <w:t xml:space="preserve"> and the document flows professionally from cover to ERD reference.</w:t>
            </w:r>
          </w:p>
        </w:tc>
      </w:tr>
      <w:tr w:rsidR="001658BA" w:rsidRPr="006A1A61" w14:paraId="484D024C" w14:textId="77777777" w:rsidTr="00694BA7">
        <w:trPr>
          <w:trHeight w:val="575"/>
        </w:trPr>
        <w:tc>
          <w:tcPr>
            <w:tcW w:w="3102" w:type="dxa"/>
          </w:tcPr>
          <w:p w14:paraId="645835E6" w14:textId="345245B1" w:rsidR="001658BA" w:rsidRPr="006A1A61" w:rsidRDefault="00694BA7" w:rsidP="00454E92">
            <w:pPr>
              <w:pStyle w:val="ListParagraph"/>
              <w:numPr>
                <w:ilvl w:val="0"/>
                <w:numId w:val="6"/>
              </w:numPr>
              <w:spacing w:before="100" w:beforeAutospacing="1" w:after="100" w:afterAutospacing="1"/>
              <w:ind w:left="330"/>
              <w:rPr>
                <w:rFonts w:eastAsia="Times New Roman" w:cstheme="minorHAnsi"/>
                <w:sz w:val="24"/>
                <w:szCs w:val="24"/>
              </w:rPr>
            </w:pPr>
            <w:r>
              <w:rPr>
                <w:rFonts w:eastAsia="Times New Roman" w:cstheme="minorHAnsi"/>
                <w:sz w:val="24"/>
                <w:szCs w:val="24"/>
              </w:rPr>
              <w:t>Proposal is free of grammar and spelling errors. All sentences are structured well.</w:t>
            </w:r>
          </w:p>
        </w:tc>
        <w:sdt>
          <w:sdtPr>
            <w:rPr>
              <w:rFonts w:cstheme="minorHAnsi"/>
            </w:rPr>
            <w:id w:val="-1595015932"/>
            <w14:checkbox>
              <w14:checked w14:val="1"/>
              <w14:checkedState w14:val="2612" w14:font="MS Gothic"/>
              <w14:uncheckedState w14:val="2610" w14:font="MS Gothic"/>
            </w14:checkbox>
          </w:sdtPr>
          <w:sdtEndPr/>
          <w:sdtContent>
            <w:tc>
              <w:tcPr>
                <w:tcW w:w="1202" w:type="dxa"/>
                <w:vAlign w:val="center"/>
              </w:tcPr>
              <w:p w14:paraId="2718AA4C" w14:textId="43DBB59B" w:rsidR="001658BA" w:rsidRPr="006A1A61" w:rsidRDefault="00DB4636" w:rsidP="00D63C4F">
                <w:pPr>
                  <w:jc w:val="center"/>
                  <w:rPr>
                    <w:rFonts w:cstheme="minorHAnsi"/>
                  </w:rPr>
                </w:pPr>
                <w:r>
                  <w:rPr>
                    <w:rFonts w:ascii="MS Gothic" w:eastAsia="MS Gothic" w:hAnsi="MS Gothic" w:cstheme="minorHAnsi" w:hint="eastAsia"/>
                  </w:rPr>
                  <w:t>☒</w:t>
                </w:r>
              </w:p>
            </w:tc>
          </w:sdtContent>
        </w:sdt>
        <w:tc>
          <w:tcPr>
            <w:tcW w:w="8651" w:type="dxa"/>
          </w:tcPr>
          <w:p w14:paraId="7849F51B" w14:textId="7C5E5BE1" w:rsidR="001658BA" w:rsidRPr="006A1A61" w:rsidRDefault="00FB73DC">
            <w:pPr>
              <w:rPr>
                <w:rFonts w:cstheme="minorHAnsi"/>
              </w:rPr>
            </w:pPr>
            <w:r w:rsidRPr="00FB73DC">
              <w:rPr>
                <w:rFonts w:cstheme="minorHAnsi"/>
              </w:rPr>
              <w:t>The proposal was carefully written with full, well-structured sentences throughout all four sections. All grammar, spelling, and punctuation have been reviewed. Paragraphs are clear and concise, with no run-on sentences or awkward phrasing. The writing maintains a professional, academic tone appropriate for a course deliverable.</w:t>
            </w:r>
          </w:p>
        </w:tc>
      </w:tr>
      <w:tr w:rsidR="001658BA" w:rsidRPr="006A1A61" w14:paraId="5D7FD561" w14:textId="77777777" w:rsidTr="00694BA7">
        <w:tc>
          <w:tcPr>
            <w:tcW w:w="3102" w:type="dxa"/>
          </w:tcPr>
          <w:p w14:paraId="4D5DF041" w14:textId="74753299" w:rsidR="001658BA" w:rsidRPr="006A1A61" w:rsidRDefault="00694BA7" w:rsidP="00454E92">
            <w:pPr>
              <w:pStyle w:val="ListParagraph"/>
              <w:numPr>
                <w:ilvl w:val="0"/>
                <w:numId w:val="6"/>
              </w:numPr>
              <w:spacing w:before="100" w:beforeAutospacing="1" w:after="100" w:afterAutospacing="1"/>
              <w:ind w:left="330"/>
              <w:rPr>
                <w:rFonts w:eastAsia="Times New Roman" w:cstheme="minorHAnsi"/>
                <w:sz w:val="24"/>
                <w:szCs w:val="24"/>
              </w:rPr>
            </w:pPr>
            <w:r>
              <w:rPr>
                <w:rFonts w:eastAsia="Times New Roman" w:cstheme="minorHAnsi"/>
                <w:sz w:val="24"/>
                <w:szCs w:val="24"/>
              </w:rPr>
              <w:t>Proposal describes the API server.</w:t>
            </w:r>
          </w:p>
        </w:tc>
        <w:sdt>
          <w:sdtPr>
            <w:rPr>
              <w:rFonts w:cstheme="minorHAnsi"/>
            </w:rPr>
            <w:id w:val="670065082"/>
            <w14:checkbox>
              <w14:checked w14:val="1"/>
              <w14:checkedState w14:val="2612" w14:font="MS Gothic"/>
              <w14:uncheckedState w14:val="2610" w14:font="MS Gothic"/>
            </w14:checkbox>
          </w:sdtPr>
          <w:sdtEndPr/>
          <w:sdtContent>
            <w:tc>
              <w:tcPr>
                <w:tcW w:w="1202" w:type="dxa"/>
                <w:vAlign w:val="center"/>
              </w:tcPr>
              <w:p w14:paraId="27D6D4DE" w14:textId="11B94551" w:rsidR="001658BA" w:rsidRPr="006A1A61" w:rsidRDefault="00DB4636" w:rsidP="00D63C4F">
                <w:pPr>
                  <w:jc w:val="center"/>
                  <w:rPr>
                    <w:rFonts w:cstheme="minorHAnsi"/>
                  </w:rPr>
                </w:pPr>
                <w:r>
                  <w:rPr>
                    <w:rFonts w:ascii="MS Gothic" w:eastAsia="MS Gothic" w:hAnsi="MS Gothic" w:cstheme="minorHAnsi" w:hint="eastAsia"/>
                  </w:rPr>
                  <w:t>☒</w:t>
                </w:r>
              </w:p>
            </w:tc>
          </w:sdtContent>
        </w:sdt>
        <w:tc>
          <w:tcPr>
            <w:tcW w:w="8651" w:type="dxa"/>
          </w:tcPr>
          <w:p w14:paraId="77B107A9" w14:textId="7A385682" w:rsidR="001658BA" w:rsidRPr="006A1A61" w:rsidRDefault="00374252">
            <w:pPr>
              <w:rPr>
                <w:rFonts w:cstheme="minorHAnsi"/>
              </w:rPr>
            </w:pPr>
            <w:r w:rsidRPr="00374252">
              <w:rPr>
                <w:rFonts w:cstheme="minorHAnsi"/>
              </w:rPr>
              <w:t xml:space="preserve">The </w:t>
            </w:r>
            <w:r w:rsidR="00C7145A">
              <w:rPr>
                <w:rFonts w:cstheme="minorHAnsi"/>
              </w:rPr>
              <w:t xml:space="preserve">Web Service </w:t>
            </w:r>
            <w:r w:rsidRPr="00374252">
              <w:rPr>
                <w:rFonts w:cstheme="minorHAnsi"/>
              </w:rPr>
              <w:t>section of the proposal describes the EventHub RESTful API server in detail. It covers the HTTP methods used (GET, POST, PATCH, DELETE), how public vs. authenticated admin access is differentiated, all five modeled entities and their attributes, the relationships between entities, and real-world business logic such as age verification for alcohol-related events.</w:t>
            </w:r>
          </w:p>
        </w:tc>
      </w:tr>
      <w:tr w:rsidR="00454E92" w:rsidRPr="006A1A61" w14:paraId="30A11E39" w14:textId="77777777" w:rsidTr="00694BA7">
        <w:trPr>
          <w:trHeight w:val="665"/>
        </w:trPr>
        <w:tc>
          <w:tcPr>
            <w:tcW w:w="3102" w:type="dxa"/>
          </w:tcPr>
          <w:p w14:paraId="0C29D52A" w14:textId="350BB79F" w:rsidR="00454E92" w:rsidRPr="006A1A61" w:rsidRDefault="00694BA7" w:rsidP="00454E92">
            <w:pPr>
              <w:pStyle w:val="ListParagraph"/>
              <w:numPr>
                <w:ilvl w:val="0"/>
                <w:numId w:val="6"/>
              </w:numPr>
              <w:ind w:left="330"/>
              <w:rPr>
                <w:rFonts w:cstheme="minorHAnsi"/>
              </w:rPr>
            </w:pPr>
            <w:r>
              <w:rPr>
                <w:rFonts w:eastAsia="Times New Roman" w:cstheme="minorHAnsi"/>
                <w:sz w:val="24"/>
                <w:szCs w:val="24"/>
              </w:rPr>
              <w:t>Proposal describes the API client.</w:t>
            </w:r>
          </w:p>
        </w:tc>
        <w:sdt>
          <w:sdtPr>
            <w:rPr>
              <w:rFonts w:cstheme="minorHAnsi"/>
            </w:rPr>
            <w:id w:val="-1119907309"/>
            <w14:checkbox>
              <w14:checked w14:val="1"/>
              <w14:checkedState w14:val="2612" w14:font="MS Gothic"/>
              <w14:uncheckedState w14:val="2610" w14:font="MS Gothic"/>
            </w14:checkbox>
          </w:sdtPr>
          <w:sdtEndPr/>
          <w:sdtContent>
            <w:tc>
              <w:tcPr>
                <w:tcW w:w="1202" w:type="dxa"/>
                <w:vAlign w:val="center"/>
              </w:tcPr>
              <w:p w14:paraId="3BE36774" w14:textId="50615A97" w:rsidR="00454E92" w:rsidRPr="006A1A61" w:rsidRDefault="00DB4636" w:rsidP="00D63C4F">
                <w:pPr>
                  <w:jc w:val="center"/>
                  <w:rPr>
                    <w:rFonts w:cstheme="minorHAnsi"/>
                  </w:rPr>
                </w:pPr>
                <w:r>
                  <w:rPr>
                    <w:rFonts w:ascii="MS Gothic" w:eastAsia="MS Gothic" w:hAnsi="MS Gothic" w:cstheme="minorHAnsi" w:hint="eastAsia"/>
                  </w:rPr>
                  <w:t>☒</w:t>
                </w:r>
              </w:p>
            </w:tc>
          </w:sdtContent>
        </w:sdt>
        <w:tc>
          <w:tcPr>
            <w:tcW w:w="8651" w:type="dxa"/>
          </w:tcPr>
          <w:p w14:paraId="1E0493A7" w14:textId="7F9CB0CB" w:rsidR="00454E92" w:rsidRPr="006A1A61" w:rsidRDefault="00DB4636" w:rsidP="00454E92">
            <w:pPr>
              <w:rPr>
                <w:rFonts w:cstheme="minorHAnsi"/>
              </w:rPr>
            </w:pPr>
            <w:r w:rsidRPr="00DB4636">
              <w:rPr>
                <w:rFonts w:cstheme="minorHAnsi"/>
              </w:rPr>
              <w:t xml:space="preserve">The EventHub client is a browser-based single-page application (SPA) that consumes the EventHub API server. It allows general users to browse upcoming events, view event details such as venue, organizer, price, and category, and register for events directly through the interface. The client communicates with the API server exclusively through HTTP requests and </w:t>
            </w:r>
            <w:r w:rsidRPr="00DB4636">
              <w:rPr>
                <w:rFonts w:cstheme="minorHAnsi"/>
              </w:rPr>
              <w:lastRenderedPageBreak/>
              <w:t>receives all data in JSON format. No separate client-side database is required, as all data is provided by the API server.</w:t>
            </w:r>
          </w:p>
        </w:tc>
      </w:tr>
      <w:tr w:rsidR="00694BA7" w:rsidRPr="006A1A61" w14:paraId="598431BB" w14:textId="77777777" w:rsidTr="00694BA7">
        <w:trPr>
          <w:trHeight w:val="440"/>
        </w:trPr>
        <w:tc>
          <w:tcPr>
            <w:tcW w:w="3102" w:type="dxa"/>
          </w:tcPr>
          <w:p w14:paraId="55D774EF" w14:textId="4E6D43A0" w:rsidR="00694BA7" w:rsidRPr="006A1A61" w:rsidRDefault="00694BA7" w:rsidP="00220FEC">
            <w:pPr>
              <w:pStyle w:val="ListParagraph"/>
              <w:numPr>
                <w:ilvl w:val="0"/>
                <w:numId w:val="6"/>
              </w:numPr>
              <w:ind w:left="330"/>
              <w:rPr>
                <w:rFonts w:cstheme="minorHAnsi"/>
              </w:rPr>
            </w:pPr>
            <w:r>
              <w:rPr>
                <w:rFonts w:cstheme="minorHAnsi"/>
              </w:rPr>
              <w:lastRenderedPageBreak/>
              <w:t>Proposal describes the database</w:t>
            </w:r>
            <w:r w:rsidRPr="006A1A61">
              <w:rPr>
                <w:rFonts w:cstheme="minorHAnsi"/>
              </w:rPr>
              <w:t>.</w:t>
            </w:r>
          </w:p>
        </w:tc>
        <w:sdt>
          <w:sdtPr>
            <w:rPr>
              <w:rFonts w:cstheme="minorHAnsi"/>
            </w:rPr>
            <w:id w:val="-615451404"/>
            <w14:checkbox>
              <w14:checked w14:val="1"/>
              <w14:checkedState w14:val="2612" w14:font="MS Gothic"/>
              <w14:uncheckedState w14:val="2610" w14:font="MS Gothic"/>
            </w14:checkbox>
          </w:sdtPr>
          <w:sdtEndPr/>
          <w:sdtContent>
            <w:tc>
              <w:tcPr>
                <w:tcW w:w="1202" w:type="dxa"/>
                <w:vAlign w:val="center"/>
              </w:tcPr>
              <w:p w14:paraId="45ADDA0D" w14:textId="5CF73B1C" w:rsidR="00694BA7" w:rsidRPr="006A1A61" w:rsidRDefault="00DB4636" w:rsidP="00D63C4F">
                <w:pPr>
                  <w:jc w:val="center"/>
                  <w:rPr>
                    <w:rFonts w:cstheme="minorHAnsi"/>
                  </w:rPr>
                </w:pPr>
                <w:r>
                  <w:rPr>
                    <w:rFonts w:ascii="MS Gothic" w:eastAsia="MS Gothic" w:hAnsi="MS Gothic" w:cstheme="minorHAnsi" w:hint="eastAsia"/>
                  </w:rPr>
                  <w:t>☒</w:t>
                </w:r>
              </w:p>
            </w:tc>
          </w:sdtContent>
        </w:sdt>
        <w:tc>
          <w:tcPr>
            <w:tcW w:w="8651" w:type="dxa"/>
          </w:tcPr>
          <w:p w14:paraId="39930DC6" w14:textId="7FFF24EB" w:rsidR="00694BA7" w:rsidRPr="006A1A61" w:rsidRDefault="00C7145A" w:rsidP="00220FEC">
            <w:pPr>
              <w:rPr>
                <w:rFonts w:cstheme="minorHAnsi"/>
              </w:rPr>
            </w:pPr>
            <w:r>
              <w:rPr>
                <w:rFonts w:cstheme="minorHAnsi"/>
              </w:rPr>
              <w:t xml:space="preserve">The Database </w:t>
            </w:r>
            <w:r w:rsidRPr="00C7145A">
              <w:rPr>
                <w:rFonts w:cstheme="minorHAnsi"/>
              </w:rPr>
              <w:t>section of the proposal describes all five MySQL tables: Organizers, Venues, Events, Attendees, and Registrations. It explains the primary keys, foreign key constraints, cascade behaviors, 3NF normalization, the standalone one-to-many relationships, and the many-to-many relationship resolved through the Registrations junction table. The database currently contains 61 rows of sample data and an ERD is included.</w:t>
            </w:r>
          </w:p>
        </w:tc>
      </w:tr>
      <w:tr w:rsidR="00454E92" w:rsidRPr="006A1A61" w14:paraId="54D57183" w14:textId="77777777" w:rsidTr="00694BA7">
        <w:trPr>
          <w:trHeight w:val="620"/>
        </w:trPr>
        <w:tc>
          <w:tcPr>
            <w:tcW w:w="3102" w:type="dxa"/>
          </w:tcPr>
          <w:p w14:paraId="30113F29" w14:textId="04F76270" w:rsidR="00454E92" w:rsidRPr="006A1A61" w:rsidRDefault="00694BA7" w:rsidP="00454E92">
            <w:pPr>
              <w:pStyle w:val="ListParagraph"/>
              <w:numPr>
                <w:ilvl w:val="0"/>
                <w:numId w:val="6"/>
              </w:numPr>
              <w:ind w:left="330"/>
              <w:rPr>
                <w:rFonts w:cstheme="minorHAnsi"/>
              </w:rPr>
            </w:pPr>
            <w:r>
              <w:rPr>
                <w:rFonts w:cstheme="minorHAnsi"/>
              </w:rPr>
              <w:t>Database meets the requirements for independent entities</w:t>
            </w:r>
            <w:r w:rsidR="00454E92" w:rsidRPr="006A1A61">
              <w:rPr>
                <w:rFonts w:cstheme="minorHAnsi"/>
              </w:rPr>
              <w:t>.</w:t>
            </w:r>
          </w:p>
        </w:tc>
        <w:sdt>
          <w:sdtPr>
            <w:rPr>
              <w:rFonts w:cstheme="minorHAnsi"/>
            </w:rPr>
            <w:id w:val="1147553415"/>
            <w14:checkbox>
              <w14:checked w14:val="1"/>
              <w14:checkedState w14:val="2612" w14:font="MS Gothic"/>
              <w14:uncheckedState w14:val="2610" w14:font="MS Gothic"/>
            </w14:checkbox>
          </w:sdtPr>
          <w:sdtEndPr/>
          <w:sdtContent>
            <w:tc>
              <w:tcPr>
                <w:tcW w:w="1202" w:type="dxa"/>
                <w:vAlign w:val="center"/>
              </w:tcPr>
              <w:p w14:paraId="20B0C231" w14:textId="055649DD" w:rsidR="00454E92" w:rsidRPr="006A1A61" w:rsidRDefault="00DB4636" w:rsidP="00D63C4F">
                <w:pPr>
                  <w:jc w:val="center"/>
                  <w:rPr>
                    <w:rFonts w:cstheme="minorHAnsi"/>
                  </w:rPr>
                </w:pPr>
                <w:r>
                  <w:rPr>
                    <w:rFonts w:ascii="MS Gothic" w:eastAsia="MS Gothic" w:hAnsi="MS Gothic" w:cstheme="minorHAnsi" w:hint="eastAsia"/>
                  </w:rPr>
                  <w:t>☒</w:t>
                </w:r>
              </w:p>
            </w:tc>
          </w:sdtContent>
        </w:sdt>
        <w:tc>
          <w:tcPr>
            <w:tcW w:w="8651" w:type="dxa"/>
          </w:tcPr>
          <w:p w14:paraId="3816916A" w14:textId="0B4946F9" w:rsidR="00454E92" w:rsidRPr="006A1A61" w:rsidRDefault="00206820" w:rsidP="00454E92">
            <w:pPr>
              <w:rPr>
                <w:rFonts w:cstheme="minorHAnsi"/>
              </w:rPr>
            </w:pPr>
            <w:r w:rsidRPr="00206820">
              <w:rPr>
                <w:rFonts w:cstheme="minorHAnsi"/>
              </w:rPr>
              <w:t>The database contains five independent entities: Organizers, Venues, Events, Attendees, and Registrations. The three primary independent entities</w:t>
            </w:r>
            <w:r w:rsidR="00702D9E">
              <w:rPr>
                <w:rFonts w:cstheme="minorHAnsi"/>
              </w:rPr>
              <w:t xml:space="preserve">, </w:t>
            </w:r>
            <w:r w:rsidRPr="00206820">
              <w:rPr>
                <w:rFonts w:cstheme="minorHAnsi"/>
              </w:rPr>
              <w:t xml:space="preserve">Organizers, Venues, and Attendees </w:t>
            </w:r>
            <w:r w:rsidR="00702D9E">
              <w:rPr>
                <w:rFonts w:cstheme="minorHAnsi"/>
              </w:rPr>
              <w:t xml:space="preserve">will </w:t>
            </w:r>
            <w:r w:rsidRPr="00206820">
              <w:rPr>
                <w:rFonts w:cstheme="minorHAnsi"/>
              </w:rPr>
              <w:t xml:space="preserve">each have at least three non-foreign-key </w:t>
            </w:r>
            <w:r w:rsidR="00702D9E">
              <w:rPr>
                <w:rFonts w:cstheme="minorHAnsi"/>
              </w:rPr>
              <w:t xml:space="preserve">fields. </w:t>
            </w:r>
            <w:r w:rsidRPr="00206820">
              <w:rPr>
                <w:rFonts w:cstheme="minorHAnsi"/>
              </w:rPr>
              <w:t>All tables have properly defined auto-incrementing primary keys.</w:t>
            </w:r>
          </w:p>
        </w:tc>
      </w:tr>
      <w:tr w:rsidR="00454E92" w:rsidRPr="006A1A61" w14:paraId="0CCF48F0" w14:textId="77777777" w:rsidTr="00694BA7">
        <w:trPr>
          <w:trHeight w:val="440"/>
        </w:trPr>
        <w:tc>
          <w:tcPr>
            <w:tcW w:w="3102" w:type="dxa"/>
          </w:tcPr>
          <w:p w14:paraId="7B9ECBF1" w14:textId="2D672AB7" w:rsidR="00454E92" w:rsidRPr="006A1A61" w:rsidRDefault="00694BA7" w:rsidP="00454E92">
            <w:pPr>
              <w:pStyle w:val="ListParagraph"/>
              <w:numPr>
                <w:ilvl w:val="0"/>
                <w:numId w:val="6"/>
              </w:numPr>
              <w:ind w:left="330"/>
              <w:rPr>
                <w:rFonts w:cstheme="minorHAnsi"/>
              </w:rPr>
            </w:pPr>
            <w:r>
              <w:rPr>
                <w:rFonts w:cstheme="minorHAnsi"/>
              </w:rPr>
              <w:t>Database meets the requirements for dependent entities</w:t>
            </w:r>
            <w:r w:rsidRPr="006A1A61">
              <w:rPr>
                <w:rFonts w:cstheme="minorHAnsi"/>
              </w:rPr>
              <w:t>.</w:t>
            </w:r>
          </w:p>
        </w:tc>
        <w:sdt>
          <w:sdtPr>
            <w:rPr>
              <w:rFonts w:cstheme="minorHAnsi"/>
            </w:rPr>
            <w:id w:val="-1107033826"/>
            <w14:checkbox>
              <w14:checked w14:val="1"/>
              <w14:checkedState w14:val="2612" w14:font="MS Gothic"/>
              <w14:uncheckedState w14:val="2610" w14:font="MS Gothic"/>
            </w14:checkbox>
          </w:sdtPr>
          <w:sdtEndPr/>
          <w:sdtContent>
            <w:tc>
              <w:tcPr>
                <w:tcW w:w="1202" w:type="dxa"/>
                <w:vAlign w:val="center"/>
              </w:tcPr>
              <w:p w14:paraId="1602D783" w14:textId="24877C5B" w:rsidR="00454E92" w:rsidRPr="006A1A61" w:rsidRDefault="00DB4636" w:rsidP="00D63C4F">
                <w:pPr>
                  <w:jc w:val="center"/>
                  <w:rPr>
                    <w:rFonts w:cstheme="minorHAnsi"/>
                  </w:rPr>
                </w:pPr>
                <w:r>
                  <w:rPr>
                    <w:rFonts w:ascii="MS Gothic" w:eastAsia="MS Gothic" w:hAnsi="MS Gothic" w:cstheme="minorHAnsi" w:hint="eastAsia"/>
                  </w:rPr>
                  <w:t>☒</w:t>
                </w:r>
              </w:p>
            </w:tc>
          </w:sdtContent>
        </w:sdt>
        <w:tc>
          <w:tcPr>
            <w:tcW w:w="8651" w:type="dxa"/>
          </w:tcPr>
          <w:p w14:paraId="061272EB" w14:textId="5E95B2BA" w:rsidR="00454E92" w:rsidRPr="006A1A61" w:rsidRDefault="00A62102" w:rsidP="00454E92">
            <w:pPr>
              <w:rPr>
                <w:rFonts w:cstheme="minorHAnsi"/>
              </w:rPr>
            </w:pPr>
            <w:r w:rsidRPr="00A62102">
              <w:rPr>
                <w:rFonts w:cstheme="minorHAnsi"/>
              </w:rPr>
              <w:t>The Registrations table serves as the associative/junction entity that resolves the many-to-many relationship between Events and Attendees. It contains foreign keys referencing both events(</w:t>
            </w:r>
            <w:proofErr w:type="spellStart"/>
            <w:r w:rsidRPr="00A62102">
              <w:rPr>
                <w:rFonts w:cstheme="minorHAnsi"/>
              </w:rPr>
              <w:t>event_id</w:t>
            </w:r>
            <w:proofErr w:type="spellEnd"/>
            <w:r w:rsidRPr="00A62102">
              <w:rPr>
                <w:rFonts w:cstheme="minorHAnsi"/>
              </w:rPr>
              <w:t>) and attendees(</w:t>
            </w:r>
            <w:proofErr w:type="spellStart"/>
            <w:r w:rsidRPr="00A62102">
              <w:rPr>
                <w:rFonts w:cstheme="minorHAnsi"/>
              </w:rPr>
              <w:t>attendee_id</w:t>
            </w:r>
            <w:proofErr w:type="spellEnd"/>
            <w:r w:rsidRPr="00A62102">
              <w:rPr>
                <w:rFonts w:cstheme="minorHAnsi"/>
              </w:rPr>
              <w:t xml:space="preserve">), plus additional non-FK fields: </w:t>
            </w:r>
            <w:proofErr w:type="spellStart"/>
            <w:r w:rsidRPr="00A62102">
              <w:rPr>
                <w:rFonts w:cstheme="minorHAnsi"/>
              </w:rPr>
              <w:t>registration_date</w:t>
            </w:r>
            <w:proofErr w:type="spellEnd"/>
            <w:r w:rsidRPr="00A62102">
              <w:rPr>
                <w:rFonts w:cstheme="minorHAnsi"/>
              </w:rPr>
              <w:t xml:space="preserve">, </w:t>
            </w:r>
            <w:proofErr w:type="spellStart"/>
            <w:r w:rsidRPr="00A62102">
              <w:rPr>
                <w:rFonts w:cstheme="minorHAnsi"/>
              </w:rPr>
              <w:t>ticket_status</w:t>
            </w:r>
            <w:proofErr w:type="spellEnd"/>
            <w:r w:rsidRPr="00A62102">
              <w:rPr>
                <w:rFonts w:cstheme="minorHAnsi"/>
              </w:rPr>
              <w:t xml:space="preserve">, </w:t>
            </w:r>
            <w:proofErr w:type="spellStart"/>
            <w:r w:rsidRPr="00A62102">
              <w:rPr>
                <w:rFonts w:cstheme="minorHAnsi"/>
              </w:rPr>
              <w:t>payment_method</w:t>
            </w:r>
            <w:proofErr w:type="spellEnd"/>
            <w:r w:rsidRPr="00A62102">
              <w:rPr>
                <w:rFonts w:cstheme="minorHAnsi"/>
              </w:rPr>
              <w:t xml:space="preserve">, </w:t>
            </w:r>
            <w:proofErr w:type="spellStart"/>
            <w:r w:rsidRPr="00A62102">
              <w:rPr>
                <w:rFonts w:cstheme="minorHAnsi"/>
              </w:rPr>
              <w:t>amount_paid</w:t>
            </w:r>
            <w:proofErr w:type="spellEnd"/>
            <w:r w:rsidRPr="00A62102">
              <w:rPr>
                <w:rFonts w:cstheme="minorHAnsi"/>
              </w:rPr>
              <w:t xml:space="preserve">, and </w:t>
            </w:r>
            <w:proofErr w:type="spellStart"/>
            <w:r w:rsidRPr="00A62102">
              <w:rPr>
                <w:rFonts w:cstheme="minorHAnsi"/>
              </w:rPr>
              <w:t>checked_in</w:t>
            </w:r>
            <w:proofErr w:type="spellEnd"/>
            <w:r w:rsidRPr="00A62102">
              <w:rPr>
                <w:rFonts w:cstheme="minorHAnsi"/>
              </w:rPr>
              <w:t xml:space="preserve"> </w:t>
            </w:r>
            <w:r>
              <w:rPr>
                <w:rFonts w:cstheme="minorHAnsi"/>
              </w:rPr>
              <w:t xml:space="preserve">which satisfy </w:t>
            </w:r>
            <w:r w:rsidRPr="00A62102">
              <w:rPr>
                <w:rFonts w:cstheme="minorHAnsi"/>
              </w:rPr>
              <w:t>the requirement for a dependent entity with meaningful attributes beyond just the foreign keys.</w:t>
            </w:r>
          </w:p>
        </w:tc>
      </w:tr>
      <w:tr w:rsidR="00694BA7" w:rsidRPr="006A1A61" w14:paraId="3CBD78C8" w14:textId="77777777" w:rsidTr="00694BA7">
        <w:trPr>
          <w:trHeight w:val="440"/>
        </w:trPr>
        <w:tc>
          <w:tcPr>
            <w:tcW w:w="3102" w:type="dxa"/>
          </w:tcPr>
          <w:p w14:paraId="2EDB3D4F" w14:textId="2A38A1CF" w:rsidR="00694BA7" w:rsidRPr="006A1A61" w:rsidRDefault="00694BA7" w:rsidP="00220FEC">
            <w:pPr>
              <w:pStyle w:val="ListParagraph"/>
              <w:numPr>
                <w:ilvl w:val="0"/>
                <w:numId w:val="6"/>
              </w:numPr>
              <w:ind w:left="330"/>
              <w:rPr>
                <w:rFonts w:cstheme="minorHAnsi"/>
              </w:rPr>
            </w:pPr>
            <w:r>
              <w:rPr>
                <w:rFonts w:cstheme="minorHAnsi"/>
              </w:rPr>
              <w:t>Database meets the requirements for relations.</w:t>
            </w:r>
          </w:p>
        </w:tc>
        <w:sdt>
          <w:sdtPr>
            <w:rPr>
              <w:rFonts w:cstheme="minorHAnsi"/>
            </w:rPr>
            <w:id w:val="-552472704"/>
            <w14:checkbox>
              <w14:checked w14:val="1"/>
              <w14:checkedState w14:val="2612" w14:font="MS Gothic"/>
              <w14:uncheckedState w14:val="2610" w14:font="MS Gothic"/>
            </w14:checkbox>
          </w:sdtPr>
          <w:sdtEndPr/>
          <w:sdtContent>
            <w:tc>
              <w:tcPr>
                <w:tcW w:w="1202" w:type="dxa"/>
                <w:vAlign w:val="center"/>
              </w:tcPr>
              <w:p w14:paraId="2BCBCB74" w14:textId="1A81B879" w:rsidR="00694BA7" w:rsidRPr="006A1A61" w:rsidRDefault="00DB4636" w:rsidP="00D63C4F">
                <w:pPr>
                  <w:jc w:val="center"/>
                  <w:rPr>
                    <w:rFonts w:cstheme="minorHAnsi"/>
                  </w:rPr>
                </w:pPr>
                <w:r>
                  <w:rPr>
                    <w:rFonts w:ascii="MS Gothic" w:eastAsia="MS Gothic" w:hAnsi="MS Gothic" w:cstheme="minorHAnsi" w:hint="eastAsia"/>
                  </w:rPr>
                  <w:t>☒</w:t>
                </w:r>
              </w:p>
            </w:tc>
          </w:sdtContent>
        </w:sdt>
        <w:tc>
          <w:tcPr>
            <w:tcW w:w="8651" w:type="dxa"/>
          </w:tcPr>
          <w:p w14:paraId="4448ED1E" w14:textId="4C6D6E41" w:rsidR="00694BA7" w:rsidRPr="006A1A61" w:rsidRDefault="00354433" w:rsidP="00220FEC">
            <w:pPr>
              <w:rPr>
                <w:rFonts w:cstheme="minorHAnsi"/>
              </w:rPr>
            </w:pPr>
            <w:r w:rsidRPr="00354433">
              <w:rPr>
                <w:rFonts w:cstheme="minorHAnsi"/>
              </w:rPr>
              <w:t xml:space="preserve">The database includes two standalone one-to-many relationships </w:t>
            </w:r>
            <w:r>
              <w:rPr>
                <w:rFonts w:cstheme="minorHAnsi"/>
              </w:rPr>
              <w:t xml:space="preserve">with </w:t>
            </w:r>
            <w:r w:rsidRPr="00354433">
              <w:rPr>
                <w:rFonts w:cstheme="minorHAnsi"/>
              </w:rPr>
              <w:t xml:space="preserve">Organizers </w:t>
            </w:r>
            <w:r>
              <w:rPr>
                <w:rFonts w:cstheme="minorHAnsi"/>
              </w:rPr>
              <w:t xml:space="preserve">to </w:t>
            </w:r>
            <w:r w:rsidRPr="00354433">
              <w:rPr>
                <w:rFonts w:cstheme="minorHAnsi"/>
              </w:rPr>
              <w:t xml:space="preserve">Events and Venues </w:t>
            </w:r>
            <w:r>
              <w:rPr>
                <w:rFonts w:cstheme="minorHAnsi"/>
              </w:rPr>
              <w:t xml:space="preserve">-&gt; </w:t>
            </w:r>
            <w:r w:rsidRPr="00354433">
              <w:rPr>
                <w:rFonts w:cstheme="minorHAnsi"/>
              </w:rPr>
              <w:t>Events</w:t>
            </w:r>
            <w:r>
              <w:rPr>
                <w:rFonts w:cstheme="minorHAnsi"/>
              </w:rPr>
              <w:t>,</w:t>
            </w:r>
            <w:r w:rsidRPr="00354433">
              <w:rPr>
                <w:rFonts w:cstheme="minorHAnsi"/>
              </w:rPr>
              <w:t xml:space="preserve"> and one many-to-many relationship between Events and Attendees, implemented via the Registrations junction table as two one-to-many relationships. All relationships are enforced with appropriate foreign key constraints: ON DELETE CASCADE for </w:t>
            </w:r>
            <w:proofErr w:type="spellStart"/>
            <w:r w:rsidRPr="00354433">
              <w:rPr>
                <w:rFonts w:cstheme="minorHAnsi"/>
              </w:rPr>
              <w:t>organizer_id</w:t>
            </w:r>
            <w:proofErr w:type="spellEnd"/>
            <w:r w:rsidRPr="00354433">
              <w:rPr>
                <w:rFonts w:cstheme="minorHAnsi"/>
              </w:rPr>
              <w:t xml:space="preserve"> and </w:t>
            </w:r>
            <w:proofErr w:type="spellStart"/>
            <w:r w:rsidRPr="00354433">
              <w:rPr>
                <w:rFonts w:cstheme="minorHAnsi"/>
              </w:rPr>
              <w:t>attendee_id</w:t>
            </w:r>
            <w:proofErr w:type="spellEnd"/>
            <w:r w:rsidRPr="00354433">
              <w:rPr>
                <w:rFonts w:cstheme="minorHAnsi"/>
              </w:rPr>
              <w:t xml:space="preserve"> references, and ON DELETE SET NULL for </w:t>
            </w:r>
            <w:proofErr w:type="spellStart"/>
            <w:r w:rsidRPr="00354433">
              <w:rPr>
                <w:rFonts w:cstheme="minorHAnsi"/>
              </w:rPr>
              <w:t>venue_id</w:t>
            </w:r>
            <w:proofErr w:type="spellEnd"/>
            <w:r w:rsidRPr="00354433">
              <w:rPr>
                <w:rFonts w:cstheme="minorHAnsi"/>
              </w:rPr>
              <w:t>. All tables are in Third Normal Form (3NF).</w:t>
            </w:r>
          </w:p>
        </w:tc>
      </w:tr>
      <w:tr w:rsidR="00694BA7" w:rsidRPr="006A1A61" w14:paraId="48191601" w14:textId="77777777" w:rsidTr="00694BA7">
        <w:trPr>
          <w:trHeight w:val="440"/>
        </w:trPr>
        <w:tc>
          <w:tcPr>
            <w:tcW w:w="3102" w:type="dxa"/>
          </w:tcPr>
          <w:p w14:paraId="57888F5A" w14:textId="640EB12A" w:rsidR="00694BA7" w:rsidRPr="006A1A61" w:rsidRDefault="00694BA7" w:rsidP="00220FEC">
            <w:pPr>
              <w:pStyle w:val="ListParagraph"/>
              <w:numPr>
                <w:ilvl w:val="0"/>
                <w:numId w:val="6"/>
              </w:numPr>
              <w:ind w:left="330"/>
              <w:rPr>
                <w:rFonts w:cstheme="minorHAnsi"/>
              </w:rPr>
            </w:pPr>
            <w:r>
              <w:rPr>
                <w:rFonts w:cstheme="minorHAnsi"/>
              </w:rPr>
              <w:t>Database meets the requirements for sample data</w:t>
            </w:r>
            <w:r w:rsidRPr="006A1A61">
              <w:rPr>
                <w:rFonts w:cstheme="minorHAnsi"/>
              </w:rPr>
              <w:t>.</w:t>
            </w:r>
          </w:p>
        </w:tc>
        <w:sdt>
          <w:sdtPr>
            <w:rPr>
              <w:rFonts w:cstheme="minorHAnsi"/>
            </w:rPr>
            <w:id w:val="-1751196463"/>
            <w14:checkbox>
              <w14:checked w14:val="1"/>
              <w14:checkedState w14:val="2612" w14:font="MS Gothic"/>
              <w14:uncheckedState w14:val="2610" w14:font="MS Gothic"/>
            </w14:checkbox>
          </w:sdtPr>
          <w:sdtEndPr/>
          <w:sdtContent>
            <w:tc>
              <w:tcPr>
                <w:tcW w:w="1202" w:type="dxa"/>
                <w:vAlign w:val="center"/>
              </w:tcPr>
              <w:p w14:paraId="2CF049D6" w14:textId="65ABCC7A" w:rsidR="00694BA7" w:rsidRPr="006A1A61" w:rsidRDefault="00DB4636" w:rsidP="00DB4636">
                <w:pPr>
                  <w:jc w:val="center"/>
                  <w:rPr>
                    <w:rFonts w:cstheme="minorHAnsi"/>
                  </w:rPr>
                </w:pPr>
                <w:r>
                  <w:rPr>
                    <w:rFonts w:ascii="MS Gothic" w:eastAsia="MS Gothic" w:hAnsi="MS Gothic" w:cstheme="minorHAnsi" w:hint="eastAsia"/>
                  </w:rPr>
                  <w:t>☒</w:t>
                </w:r>
              </w:p>
            </w:tc>
          </w:sdtContent>
        </w:sdt>
        <w:tc>
          <w:tcPr>
            <w:tcW w:w="8651" w:type="dxa"/>
          </w:tcPr>
          <w:p w14:paraId="194D5DED" w14:textId="0D63CA0F" w:rsidR="00694BA7" w:rsidRPr="006A1A61" w:rsidRDefault="00DF5971" w:rsidP="00220FEC">
            <w:pPr>
              <w:rPr>
                <w:rFonts w:cstheme="minorHAnsi"/>
              </w:rPr>
            </w:pPr>
            <w:r w:rsidRPr="00DF5971">
              <w:rPr>
                <w:rFonts w:cstheme="minorHAnsi"/>
              </w:rPr>
              <w:t xml:space="preserve">The database contains 61 total rows of meaningful sample data: 8 organizers, 8 venues, 10 events, 10 attendees, and 25 registrations </w:t>
            </w:r>
            <w:r>
              <w:rPr>
                <w:rFonts w:cstheme="minorHAnsi"/>
              </w:rPr>
              <w:t xml:space="preserve">which </w:t>
            </w:r>
            <w:proofErr w:type="spellStart"/>
            <w:r>
              <w:rPr>
                <w:rFonts w:cstheme="minorHAnsi"/>
              </w:rPr>
              <w:t>well</w:t>
            </w:r>
            <w:proofErr w:type="spellEnd"/>
            <w:r>
              <w:rPr>
                <w:rFonts w:cstheme="minorHAnsi"/>
              </w:rPr>
              <w:t xml:space="preserve"> exceed</w:t>
            </w:r>
            <w:r w:rsidRPr="00DF5971">
              <w:rPr>
                <w:rFonts w:cstheme="minorHAnsi"/>
              </w:rPr>
              <w:t xml:space="preserve"> the minimum 40-row requirement. Each table contains at least 5 rows of realistic data. The sample data includes meaningful variety such as different event categories, payment methods, ticket statuses, age-verification scenarios, and indoor/outdoor venues.</w:t>
            </w:r>
          </w:p>
        </w:tc>
      </w:tr>
      <w:tr w:rsidR="00694BA7" w:rsidRPr="006A1A61" w14:paraId="784932C6" w14:textId="77777777" w:rsidTr="00694BA7">
        <w:trPr>
          <w:trHeight w:val="440"/>
        </w:trPr>
        <w:tc>
          <w:tcPr>
            <w:tcW w:w="3102" w:type="dxa"/>
          </w:tcPr>
          <w:p w14:paraId="5387B076" w14:textId="1E8D7F77" w:rsidR="00694BA7" w:rsidRPr="006A1A61" w:rsidRDefault="00694BA7" w:rsidP="00220FEC">
            <w:pPr>
              <w:pStyle w:val="ListParagraph"/>
              <w:numPr>
                <w:ilvl w:val="0"/>
                <w:numId w:val="6"/>
              </w:numPr>
              <w:ind w:left="330"/>
              <w:rPr>
                <w:rFonts w:cstheme="minorHAnsi"/>
              </w:rPr>
            </w:pPr>
            <w:r>
              <w:rPr>
                <w:rFonts w:cstheme="minorHAnsi"/>
              </w:rPr>
              <w:t>Documentation of all API</w:t>
            </w:r>
            <w:r w:rsidR="0063352D">
              <w:rPr>
                <w:rFonts w:cstheme="minorHAnsi"/>
              </w:rPr>
              <w:t xml:space="preserve"> endpoints</w:t>
            </w:r>
            <w:r w:rsidRPr="006A1A61">
              <w:rPr>
                <w:rFonts w:cstheme="minorHAnsi"/>
              </w:rPr>
              <w:t>.</w:t>
            </w:r>
          </w:p>
        </w:tc>
        <w:sdt>
          <w:sdtPr>
            <w:rPr>
              <w:rFonts w:cstheme="minorHAnsi"/>
            </w:rPr>
            <w:id w:val="182176882"/>
            <w14:checkbox>
              <w14:checked w14:val="1"/>
              <w14:checkedState w14:val="2612" w14:font="MS Gothic"/>
              <w14:uncheckedState w14:val="2610" w14:font="MS Gothic"/>
            </w14:checkbox>
          </w:sdtPr>
          <w:sdtEndPr/>
          <w:sdtContent>
            <w:tc>
              <w:tcPr>
                <w:tcW w:w="1202" w:type="dxa"/>
                <w:vAlign w:val="center"/>
              </w:tcPr>
              <w:p w14:paraId="1789873F" w14:textId="257B5EE1" w:rsidR="00694BA7" w:rsidRPr="006A1A61" w:rsidRDefault="00DB4636" w:rsidP="00DB4636">
                <w:pPr>
                  <w:jc w:val="center"/>
                  <w:rPr>
                    <w:rFonts w:cstheme="minorHAnsi"/>
                  </w:rPr>
                </w:pPr>
                <w:r>
                  <w:rPr>
                    <w:rFonts w:ascii="MS Gothic" w:eastAsia="MS Gothic" w:hAnsi="MS Gothic" w:cstheme="minorHAnsi" w:hint="eastAsia"/>
                  </w:rPr>
                  <w:t>☒</w:t>
                </w:r>
              </w:p>
            </w:tc>
          </w:sdtContent>
        </w:sdt>
        <w:tc>
          <w:tcPr>
            <w:tcW w:w="8651" w:type="dxa"/>
          </w:tcPr>
          <w:p w14:paraId="12163057" w14:textId="160CEBB1" w:rsidR="00694BA7" w:rsidRPr="006A1A61" w:rsidRDefault="007A23C8" w:rsidP="00220FEC">
            <w:pPr>
              <w:rPr>
                <w:rFonts w:cstheme="minorHAnsi"/>
              </w:rPr>
            </w:pPr>
            <w:r w:rsidRPr="007A23C8">
              <w:rPr>
                <w:rFonts w:cstheme="minorHAnsi"/>
              </w:rPr>
              <w:t>A separate API Endpoints Documentation PDF has been produced covering all five resources: Events (</w:t>
            </w:r>
            <w:r>
              <w:rPr>
                <w:rFonts w:cstheme="minorHAnsi"/>
              </w:rPr>
              <w:t xml:space="preserve">with </w:t>
            </w:r>
            <w:r w:rsidRPr="007A23C8">
              <w:rPr>
                <w:rFonts w:cstheme="minorHAnsi"/>
              </w:rPr>
              <w:t>full CRUD: GET list, GET by id, POST, PATCH, DELETE), Organizers (</w:t>
            </w:r>
            <w:r>
              <w:rPr>
                <w:rFonts w:cstheme="minorHAnsi"/>
              </w:rPr>
              <w:t xml:space="preserve">with </w:t>
            </w:r>
            <w:r w:rsidRPr="007A23C8">
              <w:rPr>
                <w:rFonts w:cstheme="minorHAnsi"/>
              </w:rPr>
              <w:t>GET list, GET by id, GET events by organizer), Venues (GET list, GET by id, GET events at venue), Attendees (</w:t>
            </w:r>
            <w:r>
              <w:rPr>
                <w:rFonts w:cstheme="minorHAnsi"/>
              </w:rPr>
              <w:t xml:space="preserve">with </w:t>
            </w:r>
            <w:r w:rsidRPr="007A23C8">
              <w:rPr>
                <w:rFonts w:cstheme="minorHAnsi"/>
              </w:rPr>
              <w:t>GET list, GET by id, GET events by attendee), and Registrations (</w:t>
            </w:r>
            <w:r>
              <w:rPr>
                <w:rFonts w:cstheme="minorHAnsi"/>
              </w:rPr>
              <w:t xml:space="preserve">with </w:t>
            </w:r>
            <w:r w:rsidRPr="007A23C8">
              <w:rPr>
                <w:rFonts w:cstheme="minorHAnsi"/>
              </w:rPr>
              <w:t>GET by event, GET by id, POST, PATCH, DELETE). Each endpoint documents its URI, HTTP method, parameters table, and a sample request/response pair in JSON format.</w:t>
            </w:r>
          </w:p>
        </w:tc>
      </w:tr>
    </w:tbl>
    <w:p w14:paraId="00163B72" w14:textId="61E4A9CB" w:rsidR="00211781" w:rsidRPr="006A1A61" w:rsidRDefault="00211781">
      <w:pPr>
        <w:rPr>
          <w:rFonts w:cstheme="minorHAnsi"/>
        </w:rPr>
      </w:pPr>
    </w:p>
    <w:sectPr w:rsidR="00211781" w:rsidRPr="006A1A61" w:rsidSect="008D2C1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7AF"/>
    <w:multiLevelType w:val="multilevel"/>
    <w:tmpl w:val="E362C2B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BDF0234"/>
    <w:multiLevelType w:val="multilevel"/>
    <w:tmpl w:val="444200E8"/>
    <w:lvl w:ilvl="0">
      <w:start w:val="1"/>
      <w:numFmt w:val="decimal"/>
      <w:lvlText w:val="%1."/>
      <w:lvlJc w:val="left"/>
      <w:pPr>
        <w:tabs>
          <w:tab w:val="num" w:pos="360"/>
        </w:tabs>
        <w:ind w:left="360" w:hanging="360"/>
      </w:pPr>
    </w:lvl>
    <w:lvl w:ilvl="1" w:tentative="1">
      <w:numFmt w:val="decimal"/>
      <w:lvlText w:val="%2."/>
      <w:lvlJc w:val="left"/>
      <w:pPr>
        <w:tabs>
          <w:tab w:val="num" w:pos="1080"/>
        </w:tabs>
        <w:ind w:left="1080" w:hanging="360"/>
      </w:pPr>
    </w:lvl>
    <w:lvl w:ilvl="2" w:tentative="1">
      <w:numFmt w:val="decimal"/>
      <w:lvlText w:val="%3."/>
      <w:lvlJc w:val="left"/>
      <w:pPr>
        <w:tabs>
          <w:tab w:val="num" w:pos="1800"/>
        </w:tabs>
        <w:ind w:left="1800" w:hanging="360"/>
      </w:pPr>
    </w:lvl>
    <w:lvl w:ilvl="3" w:tentative="1">
      <w:numFmt w:val="decimal"/>
      <w:lvlText w:val="%4."/>
      <w:lvlJc w:val="left"/>
      <w:pPr>
        <w:tabs>
          <w:tab w:val="num" w:pos="2520"/>
        </w:tabs>
        <w:ind w:left="2520" w:hanging="360"/>
      </w:pPr>
    </w:lvl>
    <w:lvl w:ilvl="4" w:tentative="1">
      <w:numFmt w:val="decimal"/>
      <w:lvlText w:val="%5."/>
      <w:lvlJc w:val="left"/>
      <w:pPr>
        <w:tabs>
          <w:tab w:val="num" w:pos="3240"/>
        </w:tabs>
        <w:ind w:left="3240" w:hanging="360"/>
      </w:pPr>
    </w:lvl>
    <w:lvl w:ilvl="5" w:tentative="1">
      <w:numFmt w:val="decimal"/>
      <w:lvlText w:val="%6."/>
      <w:lvlJc w:val="left"/>
      <w:pPr>
        <w:tabs>
          <w:tab w:val="num" w:pos="3960"/>
        </w:tabs>
        <w:ind w:left="3960" w:hanging="360"/>
      </w:pPr>
    </w:lvl>
    <w:lvl w:ilvl="6" w:tentative="1">
      <w:numFmt w:val="decimal"/>
      <w:lvlText w:val="%7."/>
      <w:lvlJc w:val="left"/>
      <w:pPr>
        <w:tabs>
          <w:tab w:val="num" w:pos="4680"/>
        </w:tabs>
        <w:ind w:left="4680" w:hanging="360"/>
      </w:pPr>
    </w:lvl>
    <w:lvl w:ilvl="7" w:tentative="1">
      <w:numFmt w:val="decimal"/>
      <w:lvlText w:val="%8."/>
      <w:lvlJc w:val="left"/>
      <w:pPr>
        <w:tabs>
          <w:tab w:val="num" w:pos="5400"/>
        </w:tabs>
        <w:ind w:left="5400" w:hanging="360"/>
      </w:pPr>
    </w:lvl>
    <w:lvl w:ilvl="8" w:tentative="1">
      <w:numFmt w:val="decimal"/>
      <w:lvlText w:val="%9."/>
      <w:lvlJc w:val="left"/>
      <w:pPr>
        <w:tabs>
          <w:tab w:val="num" w:pos="6120"/>
        </w:tabs>
        <w:ind w:left="6120" w:hanging="360"/>
      </w:pPr>
    </w:lvl>
  </w:abstractNum>
  <w:abstractNum w:abstractNumId="2" w15:restartNumberingAfterBreak="0">
    <w:nsid w:val="205D36AC"/>
    <w:multiLevelType w:val="hybridMultilevel"/>
    <w:tmpl w:val="69846B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C4061EC"/>
    <w:multiLevelType w:val="multilevel"/>
    <w:tmpl w:val="CB62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B648F"/>
    <w:multiLevelType w:val="multilevel"/>
    <w:tmpl w:val="34D07E92"/>
    <w:lvl w:ilvl="0">
      <w:start w:val="1"/>
      <w:numFmt w:val="decimal"/>
      <w:lvlText w:val="%1."/>
      <w:lvlJc w:val="left"/>
      <w:pPr>
        <w:tabs>
          <w:tab w:val="num" w:pos="360"/>
        </w:tabs>
        <w:ind w:left="360" w:hanging="360"/>
      </w:pPr>
    </w:lvl>
    <w:lvl w:ilvl="1" w:tentative="1">
      <w:numFmt w:val="decimal"/>
      <w:lvlText w:val="%2."/>
      <w:lvlJc w:val="left"/>
      <w:pPr>
        <w:tabs>
          <w:tab w:val="num" w:pos="1080"/>
        </w:tabs>
        <w:ind w:left="1080" w:hanging="360"/>
      </w:pPr>
    </w:lvl>
    <w:lvl w:ilvl="2" w:tentative="1">
      <w:numFmt w:val="decimal"/>
      <w:lvlText w:val="%3."/>
      <w:lvlJc w:val="left"/>
      <w:pPr>
        <w:tabs>
          <w:tab w:val="num" w:pos="1800"/>
        </w:tabs>
        <w:ind w:left="1800" w:hanging="360"/>
      </w:pPr>
    </w:lvl>
    <w:lvl w:ilvl="3" w:tentative="1">
      <w:numFmt w:val="decimal"/>
      <w:lvlText w:val="%4."/>
      <w:lvlJc w:val="left"/>
      <w:pPr>
        <w:tabs>
          <w:tab w:val="num" w:pos="2520"/>
        </w:tabs>
        <w:ind w:left="2520" w:hanging="360"/>
      </w:pPr>
    </w:lvl>
    <w:lvl w:ilvl="4" w:tentative="1">
      <w:numFmt w:val="decimal"/>
      <w:lvlText w:val="%5."/>
      <w:lvlJc w:val="left"/>
      <w:pPr>
        <w:tabs>
          <w:tab w:val="num" w:pos="3240"/>
        </w:tabs>
        <w:ind w:left="3240" w:hanging="360"/>
      </w:pPr>
    </w:lvl>
    <w:lvl w:ilvl="5" w:tentative="1">
      <w:numFmt w:val="decimal"/>
      <w:lvlText w:val="%6."/>
      <w:lvlJc w:val="left"/>
      <w:pPr>
        <w:tabs>
          <w:tab w:val="num" w:pos="3960"/>
        </w:tabs>
        <w:ind w:left="3960" w:hanging="360"/>
      </w:pPr>
    </w:lvl>
    <w:lvl w:ilvl="6" w:tentative="1">
      <w:numFmt w:val="decimal"/>
      <w:lvlText w:val="%7."/>
      <w:lvlJc w:val="left"/>
      <w:pPr>
        <w:tabs>
          <w:tab w:val="num" w:pos="4680"/>
        </w:tabs>
        <w:ind w:left="4680" w:hanging="360"/>
      </w:pPr>
    </w:lvl>
    <w:lvl w:ilvl="7" w:tentative="1">
      <w:numFmt w:val="decimal"/>
      <w:lvlText w:val="%8."/>
      <w:lvlJc w:val="left"/>
      <w:pPr>
        <w:tabs>
          <w:tab w:val="num" w:pos="5400"/>
        </w:tabs>
        <w:ind w:left="5400" w:hanging="360"/>
      </w:pPr>
    </w:lvl>
    <w:lvl w:ilvl="8" w:tentative="1">
      <w:numFmt w:val="decimal"/>
      <w:lvlText w:val="%9."/>
      <w:lvlJc w:val="left"/>
      <w:pPr>
        <w:tabs>
          <w:tab w:val="num" w:pos="6120"/>
        </w:tabs>
        <w:ind w:left="6120" w:hanging="360"/>
      </w:pPr>
    </w:lvl>
  </w:abstractNum>
  <w:abstractNum w:abstractNumId="5" w15:restartNumberingAfterBreak="0">
    <w:nsid w:val="657B7EE9"/>
    <w:multiLevelType w:val="hybridMultilevel"/>
    <w:tmpl w:val="F858F1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DE35F4"/>
    <w:multiLevelType w:val="hybridMultilevel"/>
    <w:tmpl w:val="0EA05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0087661">
    <w:abstractNumId w:val="1"/>
  </w:num>
  <w:num w:numId="2" w16cid:durableId="736125076">
    <w:abstractNumId w:val="4"/>
  </w:num>
  <w:num w:numId="3" w16cid:durableId="1783572389">
    <w:abstractNumId w:val="2"/>
  </w:num>
  <w:num w:numId="4" w16cid:durableId="18894387">
    <w:abstractNumId w:val="0"/>
  </w:num>
  <w:num w:numId="5" w16cid:durableId="660081940">
    <w:abstractNumId w:val="6"/>
  </w:num>
  <w:num w:numId="6" w16cid:durableId="1796868121">
    <w:abstractNumId w:val="5"/>
  </w:num>
  <w:num w:numId="7" w16cid:durableId="704066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2tzQxNjQ2sTA2NjBT0lEKTi0uzszPAykwrQUAZTT7VCwAAAA="/>
  </w:docVars>
  <w:rsids>
    <w:rsidRoot w:val="003D227C"/>
    <w:rsid w:val="00064EE6"/>
    <w:rsid w:val="001658BA"/>
    <w:rsid w:val="001C6DB0"/>
    <w:rsid w:val="00206820"/>
    <w:rsid w:val="00211781"/>
    <w:rsid w:val="0034165E"/>
    <w:rsid w:val="00354433"/>
    <w:rsid w:val="00374252"/>
    <w:rsid w:val="003D227C"/>
    <w:rsid w:val="003D77B2"/>
    <w:rsid w:val="00454E92"/>
    <w:rsid w:val="00476F78"/>
    <w:rsid w:val="00590D0F"/>
    <w:rsid w:val="005A1565"/>
    <w:rsid w:val="005A793D"/>
    <w:rsid w:val="0063352D"/>
    <w:rsid w:val="00694BA7"/>
    <w:rsid w:val="006A1A61"/>
    <w:rsid w:val="006B75C0"/>
    <w:rsid w:val="00702D9E"/>
    <w:rsid w:val="00792723"/>
    <w:rsid w:val="007A23C8"/>
    <w:rsid w:val="00815775"/>
    <w:rsid w:val="00824A98"/>
    <w:rsid w:val="00851985"/>
    <w:rsid w:val="00877777"/>
    <w:rsid w:val="008D2C19"/>
    <w:rsid w:val="009A580A"/>
    <w:rsid w:val="00A62102"/>
    <w:rsid w:val="00AA31CA"/>
    <w:rsid w:val="00BF66F4"/>
    <w:rsid w:val="00C059D4"/>
    <w:rsid w:val="00C20D2B"/>
    <w:rsid w:val="00C7145A"/>
    <w:rsid w:val="00C851C8"/>
    <w:rsid w:val="00D46961"/>
    <w:rsid w:val="00D63C4F"/>
    <w:rsid w:val="00DB4636"/>
    <w:rsid w:val="00DF5971"/>
    <w:rsid w:val="00E81581"/>
    <w:rsid w:val="00EA4C8D"/>
    <w:rsid w:val="00ED0287"/>
    <w:rsid w:val="00F71080"/>
    <w:rsid w:val="00FB7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0BAF"/>
  <w15:chartTrackingRefBased/>
  <w15:docId w15:val="{A206F06A-0E74-4A29-A9A2-EC1C9063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658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2C19"/>
    <w:rPr>
      <w:b/>
      <w:bCs/>
    </w:rPr>
  </w:style>
  <w:style w:type="paragraph" w:styleId="ListParagraph">
    <w:name w:val="List Paragraph"/>
    <w:basedOn w:val="Normal"/>
    <w:uiPriority w:val="34"/>
    <w:qFormat/>
    <w:rsid w:val="0034165E"/>
    <w:pPr>
      <w:ind w:left="720"/>
      <w:contextualSpacing/>
    </w:pPr>
  </w:style>
  <w:style w:type="paragraph" w:styleId="NormalWeb">
    <w:name w:val="Normal (Web)"/>
    <w:basedOn w:val="Normal"/>
    <w:uiPriority w:val="99"/>
    <w:unhideWhenUsed/>
    <w:rsid w:val="007927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94128">
      <w:bodyDiv w:val="1"/>
      <w:marLeft w:val="0"/>
      <w:marRight w:val="0"/>
      <w:marTop w:val="0"/>
      <w:marBottom w:val="0"/>
      <w:divBdr>
        <w:top w:val="none" w:sz="0" w:space="0" w:color="auto"/>
        <w:left w:val="none" w:sz="0" w:space="0" w:color="auto"/>
        <w:bottom w:val="none" w:sz="0" w:space="0" w:color="auto"/>
        <w:right w:val="none" w:sz="0" w:space="0" w:color="auto"/>
      </w:divBdr>
    </w:div>
    <w:div w:id="449009037">
      <w:bodyDiv w:val="1"/>
      <w:marLeft w:val="0"/>
      <w:marRight w:val="0"/>
      <w:marTop w:val="0"/>
      <w:marBottom w:val="0"/>
      <w:divBdr>
        <w:top w:val="none" w:sz="0" w:space="0" w:color="auto"/>
        <w:left w:val="none" w:sz="0" w:space="0" w:color="auto"/>
        <w:bottom w:val="none" w:sz="0" w:space="0" w:color="auto"/>
        <w:right w:val="none" w:sz="0" w:space="0" w:color="auto"/>
      </w:divBdr>
    </w:div>
    <w:div w:id="58708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Louie</dc:creator>
  <cp:keywords/>
  <dc:description/>
  <cp:lastModifiedBy>Avila, Anson Elijah</cp:lastModifiedBy>
  <cp:revision>2</cp:revision>
  <dcterms:created xsi:type="dcterms:W3CDTF">2026-05-27T03:08:00Z</dcterms:created>
  <dcterms:modified xsi:type="dcterms:W3CDTF">2026-05-27T03:08:00Z</dcterms:modified>
</cp:coreProperties>
</file>