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Probabilidad</w:t>
      </w:r>
      <w:r>
        <w:t xml:space="preserve"> </w:t>
      </w:r>
      <w:r>
        <w:t xml:space="preserve">de</w:t>
      </w:r>
      <w:r>
        <w:t xml:space="preserve"> </w:t>
      </w:r>
      <w:r>
        <w:t xml:space="preserve">éxito</w:t>
      </w:r>
      <w:r>
        <w:t xml:space="preserve"> </w:t>
      </w:r>
      <w:r>
        <w:t xml:space="preserve">en</w:t>
      </w:r>
      <w:r>
        <w:t xml:space="preserve"> </w:t>
      </w:r>
      <w:r>
        <w:t xml:space="preserve">dos</w:t>
      </w:r>
      <w:r>
        <w:t xml:space="preserve"> </w:t>
      </w:r>
      <w:r>
        <w:t xml:space="preserve">configuraciones</w:t>
      </w:r>
      <w:r>
        <w:t xml:space="preserve"> </w:t>
      </w:r>
      <w:r>
        <w:t xml:space="preserve">de</w:t>
      </w:r>
      <w:r>
        <w:t xml:space="preserve"> </w:t>
      </w:r>
      <w:r>
        <w:t xml:space="preserve">un</w:t>
      </w:r>
      <w:r>
        <w:t xml:space="preserve"> </w:t>
      </w:r>
      <w:r>
        <w:t xml:space="preserve">motor.</w:t>
      </w:r>
    </w:p>
    <w:p>
      <w:pPr>
        <w:pStyle w:val="Date"/>
      </w:pPr>
      <w:r>
        <w:t xml:space="preserve">22-09-2022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taller-1-probabilidad"/>
    <w:p>
      <w:pPr>
        <w:pStyle w:val="Heading1"/>
      </w:pPr>
      <w:r>
        <w:t xml:space="preserve">Taller 1 Probabilidad</w:t>
      </w:r>
    </w:p>
    <w:bookmarkStart w:id="20" w:name="enunciado"/>
    <w:p>
      <w:pPr>
        <w:pStyle w:val="Heading2"/>
      </w:pPr>
      <w:r>
        <w:t xml:space="preserve">Enunciado</w:t>
      </w:r>
    </w:p>
    <w:p>
      <w:pPr>
        <w:pStyle w:val="FirstParagraph"/>
      </w:pPr>
      <w:r>
        <w:t xml:space="preserve">Supongamos que tenemos un motor con dos partes diferenciadas: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: por ejemplo, P1 activa la bomba de gasolina en el depósito y P2 la enciende para iniciar la combustión. Para garantizar que nuestro motor funciona, decidimos poner dos interruptores, dos en P1 y dos en P2 que activan la bomba de gasolina y la combustión respectivamente. Se nos presentan dos formas de configurar estas partes:</w:t>
      </w:r>
    </w:p>
    <w:p>
      <w:pPr>
        <w:numPr>
          <w:ilvl w:val="0"/>
          <w:numId w:val="1001"/>
        </w:numPr>
      </w:pPr>
      <w:r>
        <w:t xml:space="preserve">Opción 1: Tanto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como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tiene sus dos interruptores conectados en paralelo. De forma que los dos interruptores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se encuentran en serie con los dos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 decir, para que el motor funcione, se debería poner en marcha un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cualquiera, y un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cualquiera.</w:t>
      </w:r>
    </w:p>
    <w:p>
      <w:pPr>
        <w:numPr>
          <w:ilvl w:val="0"/>
          <w:numId w:val="1001"/>
        </w:numPr>
      </w:pPr>
      <w:r>
        <w:t xml:space="preserve">Opción 2: Conectamos en serie un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 uno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, y en paralelo a estos dos un nuevo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en serie con otro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En este caso, para que el motor se ponga en marcha debería actuar correctamente el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del primer circuito a la vez que el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del primer circuito o bien el segundo interruptor de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junto con el segundo de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pStyle w:val="FirstParagraph"/>
      </w:pPr>
      <w:r>
        <w:t xml:space="preserve">Los interruptores funcionan con una probabilidad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fijada y de forma independiente. La pregunta es ¿cuál de las dos configuraciones es la más recomendable para instalar en nuestro motor en función del parámetro</w:t>
      </w:r>
      <w:r>
        <w:t xml:space="preserve"> </w:t>
      </w:r>
      <m:oMath>
        <m:r>
          <m:t>p</m:t>
        </m:r>
      </m:oMath>
      <w:r>
        <w:t xml:space="preserve">? Necesitaremos una justificación matemática del hecho, pero se puede combinar con un resultado numérico (por ejemplo, para ciertos valores de</w:t>
      </w:r>
      <w:r>
        <w:t xml:space="preserve"> </w:t>
      </w:r>
      <m:oMath>
        <m:r>
          <m:t>p</m:t>
        </m:r>
      </m:oMath>
      <w:r>
        <w:t xml:space="preserve">, dar las probabilidades de los dos circuitos y ver si, a partir de cierto valor es más recomendable una configuración u otra).</w:t>
      </w:r>
    </w:p>
    <w:p>
      <w:pPr>
        <w:pStyle w:val="BodyText"/>
      </w:pPr>
      <w:r>
        <w:t xml:space="preserve">Indicación: utilizar los esquemas que se dan a continuación para visualizar las dos opciones de configuración del motor</w:t>
      </w:r>
    </w:p>
    <w:bookmarkEnd w:id="20"/>
    <w:bookmarkStart w:id="24" w:name="esquemas"/>
    <w:p>
      <w:pPr>
        <w:pStyle w:val="Heading2"/>
      </w:pPr>
      <w:r>
        <w:t xml:space="preserve">Esquemas</w:t>
      </w:r>
    </w:p>
    <w:p>
      <w:pPr>
        <w:pStyle w:val="CaptionedFigure"/>
      </w:pPr>
      <w:r>
        <w:drawing>
          <wp:inline>
            <wp:extent cx="3217220" cy="1088717"/>
            <wp:effectExtent b="0" l="0" r="0" t="0"/>
            <wp:docPr descr="Esquemas opción 1 y 2" title="" id="22" name="Picture"/>
            <a:graphic>
              <a:graphicData uri="http://schemas.openxmlformats.org/drawingml/2006/picture">
                <pic:pic>
                  <pic:nvPicPr>
                    <pic:cNvPr descr="motoresOpcion1y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220" cy="108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Esquemas opción 1 y 2</w:t>
      </w:r>
    </w:p>
    <w:bookmarkEnd w:id="24"/>
    <w:bookmarkStart w:id="32" w:name="solución"/>
    <w:p>
      <w:pPr>
        <w:pStyle w:val="Heading2"/>
      </w:pPr>
      <w:r>
        <w:t xml:space="preserve">Solución</w:t>
      </w:r>
    </w:p>
    <w:p>
      <w:pPr>
        <w:pStyle w:val="FirstParagraph"/>
      </w:pPr>
      <w:r>
        <w:t xml:space="preserve">Lo resolveremos de dos maneras, la primera es más elegante y algebraica, la segunda es numérica.</w:t>
      </w:r>
    </w:p>
    <w:p>
      <w:pPr>
        <w:pStyle w:val="BodyText"/>
      </w:pPr>
      <w:r>
        <w:t xml:space="preserve">###Solución 1 Denotemos por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los sucesos en los que los respectivos interruptores funcionan por lo tanto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p</m:t>
        </m:r>
      </m:oMath>
      <w:r>
        <w:t xml:space="preserve"> </w:t>
      </w:r>
      <w:r>
        <w:t xml:space="preserve">para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. Suponemos que estos sucesos son independientes. Denotemos por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al suceso las opción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funciona para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Estos sucesos se pueden escribir en términos de los funcionamientos de los interruptores tal y como escribimos a continuación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∪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∩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∪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nor/>
              <m:sty m:val="p"/>
            </m:rPr>
            <m:t> y </m:t>
          </m:r>
          <m:r>
            <m:t>O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∪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La pregunta fundamental del problema es qué opción de configuración es más fiable, es decir, cuál tiene mayor probabilidad de funcionar.</w:t>
      </w:r>
    </w:p>
    <w:p>
      <w:pPr>
        <w:pStyle w:val="BodyText"/>
      </w:pPr>
      <w:r>
        <w:t xml:space="preserve">La respuesta más sencilla es demostrar que el suceso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está contenido en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Es sencillo ya que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∩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⊆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⊆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y del mismo modo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∩</m:t>
            </m:r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⊆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⊆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. Por lo tanto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∪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∩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⊆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∪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∩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∪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O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y aplicando la monotonía de la probabilidad tenemos que si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⊆</m:t>
        </m:r>
        <m:r>
          <m:t>O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entonces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≤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w:r>
        <w:t xml:space="preserve">Así que la configuración de la opción 2 tiene siempre la misma (o igual) probabilidad de funcionar que la de la opción 1. Notemos que no hemos utilizado que las probabilidades de funcionamiento de los interruptores sean iguales a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, así que el resultado sería cierto si cada interruptor funciona con una probabilidad distinta, ni tampoco hemos utilizado la independencia.</w:t>
      </w:r>
    </w:p>
    <w:bookmarkStart w:id="31" w:name="solución-2"/>
    <w:p>
      <w:pPr>
        <w:pStyle w:val="Heading3"/>
      </w:pPr>
      <w:r>
        <w:t xml:space="preserve">Solución 2</w:t>
      </w:r>
    </w:p>
    <w:p>
      <w:pPr>
        <w:pStyle w:val="FirstParagraph"/>
      </w:pPr>
      <w:r>
        <w:t xml:space="preserve">Utilizaremos las mismas notaciones que en la solución 1. Ahora atacaremos el problema calculado la probabilidad de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r>
          <m:t>O</m:t>
        </m:r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∩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[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∩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sSup>
                      <m:e>
                        <m:r>
                          <m:rPr>
                            <m:sty m:val="p"/>
                          </m:rPr>
                          <m:t>]</m:t>
                        </m:r>
                      </m:e>
                      <m:sup>
                        <m:r>
                          <m:t>c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∪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∩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c</m:t>
                            </m:r>
                          </m:sup>
                        </m:sSub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Ahora de forma similar con la configuración 2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∩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∪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∪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∩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∪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∩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∩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∩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Definamos,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dos funciones que nos calculen la fiabilidad (probabilidad de funcionamiento) de cada uno de las dos configuraciones del motor:</w:t>
      </w:r>
    </w:p>
    <w:p>
      <w:pPr>
        <w:pStyle w:val="SourceCode"/>
      </w:pPr>
      <w:r>
        <w:rPr>
          <w:rStyle w:val="NormalTok"/>
        </w:rPr>
        <w:t xml:space="preserve">ProbOp1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 </w:t>
      </w:r>
      <w:r>
        <w:rPr>
          <w:rStyle w:val="DecValTok"/>
        </w:rPr>
        <w:t xml:space="preserve">1-2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ProbOp2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Dibujemos ambas curvas con las decoraciones adecuadas (colores, leyenda, etiquetas de los ejes, etc.)</w:t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ProbOp1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"Probabilidad de funcionamiento"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"Fiabilidad de las dos configuraciones."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ProbOp2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"Probabilidad opción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"Probabilidad opción 2"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otoresProbabilidad_Solucion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Pero no es suficiente, podemos hacer más. Por ejemplo la configuración en serie de los dos interruptores en paralelo podría ser más cara pues necesita dos conexiones adicionales.</w:t>
      </w:r>
    </w:p>
    <w:p>
      <w:pPr>
        <w:pStyle w:val="BodyText"/>
      </w:pPr>
      <w:r>
        <w:t xml:space="preserve">Necesitamos dibujar la curva de la mejora de la probabilidad de funcionamiento de la opción 1 contra la 2:</w:t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ProbOp1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ProbOp2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"Incremento de la probabilidad de funcionamiento"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 Ganancia en fiabilidad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de la OP1 sobre la OP2"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otoresProbabilidad_Solucion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Pero además podemos calcular esto numéricamente.</w:t>
      </w:r>
    </w:p>
    <w:p>
      <w:pPr>
        <w:pStyle w:val="BodyText"/>
      </w:pPr>
      <w:r>
        <w:t xml:space="preserve">La pregunta es ¿cuándo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≥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? Para ello definamos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O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O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4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p</m:t>
                  </m:r>
                </m:e>
                <m:sup>
                  <m:r>
                    <m:t>4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Operando obtenemos que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t>i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⋅</m:t>
                </m:r>
                <m:r>
                  <m:t>p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Como</w:t>
      </w:r>
      <w:r>
        <w:t xml:space="preserve"> </w:t>
      </w:r>
      <m:oMath>
        <m:r>
          <m:t>D</m:t>
        </m:r>
        <m:r>
          <m:t>i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es una función continua para saber cuando es positiva resolvemos la desigualdad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La soluciones corresponden a las de las ecuaciones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que son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. Como</w:t>
      </w:r>
      <w:r>
        <w:t xml:space="preserve"> </w:t>
      </w:r>
      <m:oMath>
        <m:r>
          <m:t>D</m:t>
        </m:r>
        <m:r>
          <m:t>i</m:t>
        </m:r>
        <m:r>
          <m:t>f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0.125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tenemos que</w:t>
      </w:r>
      <w:r>
        <w:t xml:space="preserve"> </w:t>
      </w:r>
      <m:oMath>
        <m:r>
          <m:t>D</m:t>
        </m:r>
        <m:r>
          <m:t>i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para todo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tal que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Los candidatos a diferencia máxima se alcanza en los valores 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tales que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t>i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</m:e>
              </m:d>
            </m:e>
          </m:d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⋅</m:t>
          </m:r>
          <m:r>
            <m:t>p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e>
          </m:d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La soluciones son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Calculemos la segunda derivada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t>i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</m:e>
              </m:d>
            </m:e>
          </m:d>
          <m:r>
            <m:rPr>
              <m:sty m:val="p"/>
            </m:rPr>
            <m:t>″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−</m:t>
          </m:r>
          <m:r>
            <m:t>24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+</m:t>
          </m:r>
          <m:r>
            <m:t>24</m:t>
          </m:r>
          <m:r>
            <m:rPr>
              <m:sty m:val="p"/>
            </m:rPr>
            <m:t>⋅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Podemos averiguar sin los candidatos a puntos singulares son máximos mínimos o puntos de inflexión estudiando si la segunda derivada es positiva o negativa en los puntos adecuados.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52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&lt;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52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Dejamos al lector los detalles pero el máximo se alcanza en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y su valor es</w:t>
      </w:r>
      <w:r>
        <w:t xml:space="preserve"> </w:t>
      </w:r>
      <m:oMath>
        <m:r>
          <m:t>D</m:t>
        </m:r>
        <m:r>
          <m:t>i</m:t>
        </m:r>
        <m:r>
          <m:t>f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0.125</m:t>
        </m:r>
      </m:oMath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Probabilidad de éxito en dos configuraciones de un motor.</dc:title>
  <dc:creator/>
  <cp:keywords/>
  <dcterms:created xsi:type="dcterms:W3CDTF">2023-09-11T16:15:43Z</dcterms:created>
  <dcterms:modified xsi:type="dcterms:W3CDTF">2023-09-11T16:15:43Z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22-09-2022</vt:lpwstr>
  </property>
  <property fmtid="{D5CDD505-2E9C-101B-9397-08002B2CF9AE}" pid="4" name="output">
    <vt:lpwstr/>
  </property>
  <property fmtid="{D5CDD505-2E9C-101B-9397-08002B2CF9AE}" pid="5" name="toccolor">
    <vt:lpwstr>red</vt:lpwstr>
  </property>
  <property fmtid="{D5CDD505-2E9C-101B-9397-08002B2CF9AE}" pid="6" name="urlcolor">
    <vt:lpwstr>blue</vt:lpwstr>
  </property>
</Properties>
</file>