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5B" w:rsidRPr="0088542B" w:rsidRDefault="00CB035B" w:rsidP="00CB035B">
      <w:r w:rsidRPr="0088542B">
        <w:t>6.4:</w:t>
      </w:r>
    </w:p>
    <w:p w:rsidR="00CB035B" w:rsidRPr="0088542B" w:rsidRDefault="00CB035B" w:rsidP="00CB035B">
      <w:r w:rsidRPr="0088542B">
        <w:t>a. Rectilinear floor-planning</w:t>
      </w:r>
    </w:p>
    <w:p w:rsidR="00CB035B" w:rsidRPr="0088542B" w:rsidRDefault="00CB035B" w:rsidP="00CB035B">
      <w:r w:rsidRPr="0088542B">
        <w:t>Let R represent a large rectangle, S represent the smaller rectangles and. R has two variables (W</w:t>
      </w:r>
      <w:proofErr w:type="gramStart"/>
      <w:r w:rsidRPr="0088542B">
        <w:t>)</w:t>
      </w:r>
      <w:proofErr w:type="spellStart"/>
      <w:r w:rsidRPr="0088542B">
        <w:t>idth</w:t>
      </w:r>
      <w:proofErr w:type="spellEnd"/>
      <w:proofErr w:type="gramEnd"/>
      <w:r w:rsidRPr="0088542B">
        <w:t xml:space="preserve"> and (H)eight and S has (x) position, (y) position, (h)eight, and (w)</w:t>
      </w:r>
      <w:proofErr w:type="spellStart"/>
      <w:r w:rsidRPr="0088542B">
        <w:t>idth</w:t>
      </w:r>
      <w:proofErr w:type="spellEnd"/>
      <w:r w:rsidRPr="0088542B">
        <w:t>.</w:t>
      </w:r>
      <w:r w:rsidR="00A56F20" w:rsidRPr="0088542B">
        <w:t xml:space="preserve"> Different instances of the same type of rectangles will be denoted by a number as a subscript IE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A56F20" w:rsidRPr="0088542B">
        <w:rPr>
          <w:rFonts w:eastAsiaTheme="minorEastAsia"/>
        </w:rPr>
        <w:t xml:space="preserve"> are two different small rectangles.</w:t>
      </w:r>
    </w:p>
    <w:p w:rsidR="00CB035B" w:rsidRPr="0088542B" w:rsidRDefault="00CB035B" w:rsidP="00CB035B">
      <w:r w:rsidRPr="0088542B">
        <w:t>The constr</w:t>
      </w:r>
      <w:bookmarkStart w:id="0" w:name="_GoBack"/>
      <w:bookmarkEnd w:id="0"/>
      <w:r w:rsidRPr="0088542B">
        <w:t>aints are as follows:</w:t>
      </w:r>
    </w:p>
    <w:p w:rsidR="00CB035B" w:rsidRPr="0088542B" w:rsidRDefault="00CB035B" w:rsidP="00CB035B">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88542B">
        <w:rPr>
          <w:rFonts w:eastAsiaTheme="minorEastAsia"/>
        </w:rPr>
        <w:t xml:space="preserve"> ≥ 0: x position of the smaller rectangles is non-negative</w:t>
      </w:r>
    </w:p>
    <w:p w:rsidR="00CB035B" w:rsidRPr="0088542B" w:rsidRDefault="00CB035B" w:rsidP="00CB035B">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Pr="0088542B">
        <w:rPr>
          <w:rFonts w:eastAsiaTheme="minorEastAsia"/>
        </w:rPr>
        <w:t xml:space="preserve"> </w:t>
      </w:r>
      <w:r w:rsidRPr="0088542B">
        <w:rPr>
          <w:rFonts w:eastAsiaTheme="minorEastAsia"/>
        </w:rPr>
        <w:t>≥</w:t>
      </w:r>
      <w:r w:rsidRPr="0088542B">
        <w:rPr>
          <w:rFonts w:eastAsiaTheme="minorEastAsia"/>
        </w:rPr>
        <w:t xml:space="preserve"> 0: y position of the smaller rectangles is non-negative</w:t>
      </w:r>
    </w:p>
    <w:p w:rsidR="00CB035B" w:rsidRPr="0088542B" w:rsidRDefault="00CB035B" w:rsidP="00CB035B">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 xml:space="preserve">w </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oMath>
      <w:r w:rsidRPr="0088542B">
        <w:rPr>
          <w:rFonts w:eastAsiaTheme="minorEastAsia"/>
        </w:rPr>
        <w:t xml:space="preserve">: </w:t>
      </w:r>
      <w:proofErr w:type="gramStart"/>
      <w:r w:rsidRPr="0088542B">
        <w:rPr>
          <w:rFonts w:eastAsiaTheme="minorEastAsia"/>
        </w:rPr>
        <w:t>the</w:t>
      </w:r>
      <w:proofErr w:type="gramEnd"/>
      <w:r w:rsidRPr="0088542B">
        <w:rPr>
          <w:rFonts w:eastAsiaTheme="minorEastAsia"/>
        </w:rPr>
        <w:t xml:space="preserve"> smaller rectangles fit in the larger rectangle, on the x axis</w:t>
      </w:r>
    </w:p>
    <w:p w:rsidR="00CB035B" w:rsidRPr="0088542B" w:rsidRDefault="00CB035B" w:rsidP="00CB035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oMath>
      <w:r w:rsidR="00A56F20" w:rsidRPr="0088542B">
        <w:rPr>
          <w:rFonts w:eastAsiaTheme="minorEastAsia"/>
        </w:rPr>
        <w:t xml:space="preserve"> </w:t>
      </w:r>
      <m:oMath>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m:t>
            </m:r>
          </m:sub>
        </m:sSub>
      </m:oMath>
      <w:r w:rsidR="00A56F20" w:rsidRPr="0088542B">
        <w:rPr>
          <w:rFonts w:eastAsiaTheme="minorEastAsia"/>
        </w:rPr>
        <w:t xml:space="preserve">: </w:t>
      </w:r>
      <w:proofErr w:type="gramStart"/>
      <w:r w:rsidR="00A56F20" w:rsidRPr="0088542B">
        <w:rPr>
          <w:rFonts w:eastAsiaTheme="minorEastAsia"/>
        </w:rPr>
        <w:t>the</w:t>
      </w:r>
      <w:proofErr w:type="gramEnd"/>
      <w:r w:rsidR="00A56F20" w:rsidRPr="0088542B">
        <w:rPr>
          <w:rFonts w:eastAsiaTheme="minorEastAsia"/>
        </w:rPr>
        <w:t xml:space="preserve"> smaller rectangles fit in the larger rectangle on the y axis</w:t>
      </w:r>
    </w:p>
    <w:p w:rsidR="00A56F20" w:rsidRPr="0088542B" w:rsidRDefault="00A56F20" w:rsidP="00CB035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1,w </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2,x</m:t>
            </m:r>
          </m:sub>
        </m:sSub>
      </m:oMath>
      <w:r w:rsidRPr="0088542B">
        <w:rPr>
          <w:rFonts w:eastAsiaTheme="minorEastAsia"/>
        </w:rPr>
        <w:t xml:space="preserve">: </w:t>
      </w:r>
      <w:proofErr w:type="gramStart"/>
      <w:r w:rsidRPr="0088542B">
        <w:rPr>
          <w:rFonts w:eastAsiaTheme="minorEastAsia"/>
        </w:rPr>
        <w:t>rectangle</w:t>
      </w:r>
      <w:proofErr w:type="gramEnd"/>
      <w:r w:rsidRPr="0088542B">
        <w:rPr>
          <w:rFonts w:eastAsiaTheme="minorEastAsia"/>
        </w:rPr>
        <w:t xml:space="preserve"> 1 does not overlap with rectangle 2, on the x axis</w:t>
      </w:r>
    </w:p>
    <w:p w:rsidR="00A56F20" w:rsidRPr="0088542B" w:rsidRDefault="00A56F20" w:rsidP="00CB035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r>
              <w:rPr>
                <w:rFonts w:ascii="Cambria Math" w:eastAsiaTheme="minorEastAsia" w:hAnsi="Cambria Math"/>
              </w:rPr>
              <m:t>h</m:t>
            </m:r>
          </m:sub>
        </m:sSub>
      </m:oMath>
      <w:r w:rsidRPr="0088542B">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r>
              <w:rPr>
                <w:rFonts w:ascii="Cambria Math" w:hAnsi="Cambria Math"/>
              </w:rPr>
              <m:t>h</m:t>
            </m:r>
          </m:sub>
        </m:sSub>
      </m:oMath>
      <w:r w:rsidRPr="0088542B">
        <w:rPr>
          <w:rFonts w:eastAsiaTheme="minorEastAsia"/>
        </w:rPr>
        <w:t xml:space="preserve">: </w:t>
      </w:r>
      <w:proofErr w:type="gramStart"/>
      <w:r w:rsidRPr="0088542B">
        <w:rPr>
          <w:rFonts w:eastAsiaTheme="minorEastAsia"/>
        </w:rPr>
        <w:t>rectangle</w:t>
      </w:r>
      <w:proofErr w:type="gramEnd"/>
      <w:r w:rsidRPr="0088542B">
        <w:rPr>
          <w:rFonts w:eastAsiaTheme="minorEastAsia"/>
        </w:rPr>
        <w:t xml:space="preserve"> 1 does not overlap with rectangle 2, on the y axis</w:t>
      </w:r>
    </w:p>
    <w:p w:rsidR="00A56F20" w:rsidRPr="0088542B" w:rsidRDefault="00A56F20" w:rsidP="00CB035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2,w</m:t>
            </m:r>
          </m:sub>
        </m:sSub>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m:t>
            </m:r>
          </m:sub>
        </m:sSub>
      </m:oMath>
      <w:r w:rsidRPr="0088542B">
        <w:rPr>
          <w:rFonts w:eastAsiaTheme="minorEastAsia"/>
        </w:rPr>
        <w:t xml:space="preserve">: </w:t>
      </w:r>
      <w:proofErr w:type="gramStart"/>
      <w:r w:rsidRPr="0088542B">
        <w:rPr>
          <w:rFonts w:eastAsiaTheme="minorEastAsia"/>
        </w:rPr>
        <w:t>rectangle</w:t>
      </w:r>
      <w:proofErr w:type="gramEnd"/>
      <w:r w:rsidRPr="0088542B">
        <w:rPr>
          <w:rFonts w:eastAsiaTheme="minorEastAsia"/>
        </w:rPr>
        <w:t xml:space="preserve"> 2 does not overlap with rectangle 1, on the x axis</w:t>
      </w:r>
    </w:p>
    <w:p w:rsidR="00A56F20" w:rsidRPr="0088542B" w:rsidRDefault="00A56F20" w:rsidP="00A56F2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h</m:t>
            </m:r>
          </m:sub>
        </m:sSub>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y</m:t>
            </m:r>
          </m:sub>
        </m:sSub>
      </m:oMath>
      <w:r w:rsidRPr="0088542B">
        <w:rPr>
          <w:rFonts w:eastAsiaTheme="minorEastAsia"/>
        </w:rPr>
        <w:t xml:space="preserve">: </w:t>
      </w:r>
      <w:proofErr w:type="gramStart"/>
      <w:r w:rsidRPr="0088542B">
        <w:rPr>
          <w:rFonts w:eastAsiaTheme="minorEastAsia"/>
        </w:rPr>
        <w:t>rectangle</w:t>
      </w:r>
      <w:proofErr w:type="gramEnd"/>
      <w:r w:rsidRPr="0088542B">
        <w:rPr>
          <w:rFonts w:eastAsiaTheme="minorEastAsia"/>
        </w:rPr>
        <w:t xml:space="preserve"> 2 does not ov</w:t>
      </w:r>
      <w:r w:rsidRPr="0088542B">
        <w:rPr>
          <w:rFonts w:eastAsiaTheme="minorEastAsia"/>
        </w:rPr>
        <w:t>erlap with rectangle 1, on the y</w:t>
      </w:r>
      <w:r w:rsidRPr="0088542B">
        <w:rPr>
          <w:rFonts w:eastAsiaTheme="minorEastAsia"/>
        </w:rPr>
        <w:t xml:space="preserve"> axis</w:t>
      </w:r>
    </w:p>
    <w:p w:rsidR="00A56F20" w:rsidRPr="0088542B" w:rsidRDefault="00A56F20" w:rsidP="00CB035B">
      <w:pPr>
        <w:rPr>
          <w:rFonts w:eastAsiaTheme="minorEastAsia"/>
        </w:rPr>
      </w:pPr>
      <w:r w:rsidRPr="0088542B">
        <w:rPr>
          <w:rFonts w:eastAsiaTheme="minorEastAsia"/>
        </w:rPr>
        <w:t>b.</w:t>
      </w:r>
      <w:r w:rsidR="00565B7B" w:rsidRPr="0088542B">
        <w:rPr>
          <w:rFonts w:eastAsiaTheme="minorEastAsia"/>
        </w:rPr>
        <w:t xml:space="preserve"> Class scheduling</w:t>
      </w:r>
    </w:p>
    <w:p w:rsidR="00565B7B" w:rsidRPr="0088542B" w:rsidRDefault="00565B7B" w:rsidP="00CB035B">
      <w:pPr>
        <w:rPr>
          <w:rFonts w:eastAsiaTheme="minorEastAsia"/>
        </w:rPr>
      </w:pPr>
      <w:r w:rsidRPr="0088542B">
        <w:rPr>
          <w:rFonts w:eastAsiaTheme="minorEastAsia"/>
        </w:rPr>
        <w:t>According to the book we have four different variables that we need to consider. We have (T</w:t>
      </w:r>
      <w:proofErr w:type="gramStart"/>
      <w:r w:rsidRPr="0088542B">
        <w:rPr>
          <w:rFonts w:eastAsiaTheme="minorEastAsia"/>
        </w:rPr>
        <w:t>)</w:t>
      </w:r>
      <w:proofErr w:type="spellStart"/>
      <w:r w:rsidRPr="0088542B">
        <w:rPr>
          <w:rFonts w:eastAsiaTheme="minorEastAsia"/>
        </w:rPr>
        <w:t>eacher</w:t>
      </w:r>
      <w:proofErr w:type="spellEnd"/>
      <w:proofErr w:type="gramEnd"/>
      <w:r w:rsidRPr="0088542B">
        <w:rPr>
          <w:rFonts w:eastAsiaTheme="minorEastAsia"/>
        </w:rPr>
        <w:t>, (C)</w:t>
      </w:r>
      <w:proofErr w:type="spellStart"/>
      <w:r w:rsidRPr="0088542B">
        <w:rPr>
          <w:rFonts w:eastAsiaTheme="minorEastAsia"/>
        </w:rPr>
        <w:t>lassroom</w:t>
      </w:r>
      <w:proofErr w:type="spellEnd"/>
      <w:r w:rsidRPr="0088542B">
        <w:rPr>
          <w:rFonts w:eastAsiaTheme="minorEastAsia"/>
        </w:rPr>
        <w:t xml:space="preserve">, </w:t>
      </w:r>
      <w:r w:rsidR="00FB6BDD" w:rsidRPr="0088542B">
        <w:rPr>
          <w:rFonts w:eastAsiaTheme="minorEastAsia"/>
        </w:rPr>
        <w:t>Course , and Ti</w:t>
      </w:r>
      <w:r w:rsidRPr="0088542B">
        <w:rPr>
          <w:rFonts w:eastAsiaTheme="minorEastAsia"/>
        </w:rPr>
        <w:t>me.</w:t>
      </w:r>
      <w:r w:rsidR="00FB6BDD" w:rsidRPr="0088542B">
        <w:rPr>
          <w:rFonts w:eastAsiaTheme="minorEastAsia"/>
        </w:rPr>
        <w:t xml:space="preserve"> We will denote a specific instance</w:t>
      </w:r>
      <w:r w:rsidRPr="0088542B">
        <w:rPr>
          <w:rFonts w:eastAsiaTheme="minorEastAsia"/>
        </w:rPr>
        <w:t xml:space="preserve"> </w:t>
      </w:r>
      <w:r w:rsidR="00FB6BDD" w:rsidRPr="0088542B">
        <w:rPr>
          <w:rFonts w:eastAsiaTheme="minorEastAsia"/>
        </w:rPr>
        <w:t xml:space="preserve">of a course as the letter ‘a’ or the letter ‘b’ and a specific time as the </w:t>
      </w:r>
      <w:proofErr w:type="gramStart"/>
      <w:r w:rsidR="00FB6BDD" w:rsidRPr="0088542B">
        <w:rPr>
          <w:rFonts w:eastAsiaTheme="minorEastAsia"/>
        </w:rPr>
        <w:t>letter ‘t’</w:t>
      </w:r>
      <w:proofErr w:type="gramEnd"/>
      <w:r w:rsidR="00FB6BDD" w:rsidRPr="0088542B">
        <w:rPr>
          <w:rFonts w:eastAsiaTheme="minorEastAsia"/>
        </w:rPr>
        <w:t xml:space="preserve">. </w:t>
      </w:r>
    </w:p>
    <w:p w:rsidR="00565B7B" w:rsidRPr="0088542B" w:rsidRDefault="00565B7B" w:rsidP="00CB035B">
      <w:pPr>
        <w:rPr>
          <w:rFonts w:eastAsiaTheme="minorEastAsia"/>
        </w:rPr>
      </w:pPr>
      <w:r w:rsidRPr="0088542B">
        <w:rPr>
          <w:rFonts w:eastAsiaTheme="minorEastAsia"/>
        </w:rPr>
        <w:t>Our constraints are as follows:</w:t>
      </w:r>
    </w:p>
    <w:p w:rsidR="00A56F20" w:rsidRPr="0088542B" w:rsidRDefault="00FB6BDD" w:rsidP="00CB035B">
      <w:pPr>
        <w:rPr>
          <w:rFonts w:eastAsiaTheme="minorEastAsia"/>
          <w:color w:val="222222"/>
          <w:shd w:val="clear" w:color="auto" w:fill="FFFFFF"/>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a,t</m:t>
            </m:r>
          </m:sub>
        </m:sSub>
        <m:r>
          <w:rPr>
            <w:rFonts w:ascii="Cambria Math" w:eastAsiaTheme="minorEastAsia" w:hAnsi="Cambria Math"/>
          </w:rPr>
          <m:t xml:space="preserve"> </m:t>
        </m:r>
        <m:r>
          <m:rPr>
            <m:sty m:val="p"/>
          </m:rPr>
          <w:rPr>
            <w:rFonts w:ascii="Cambria Math" w:hAnsi="Cambria Math" w:cs="Arial"/>
            <w:color w:val="222222"/>
            <w:shd w:val="clear" w:color="auto" w:fill="FFFFFF"/>
          </w:rPr>
          <m:t>≠</m:t>
        </m:r>
        <m:r>
          <m:rPr>
            <m:sty m:val="p"/>
          </m:rPr>
          <w:rPr>
            <w:rFonts w:ascii="Cambria Math" w:hAnsi="Arial" w:cs="Arial"/>
            <w:color w:val="222222"/>
            <w:shd w:val="clear" w:color="auto" w:fill="FFFFFF"/>
          </w:rPr>
          <m:t xml:space="preserve"> </m:t>
        </m:r>
        <m:sSub>
          <m:sSubPr>
            <m:ctrlPr>
              <w:rPr>
                <w:rFonts w:ascii="Cambria Math" w:hAnsi="Arial" w:cs="Arial"/>
                <w:color w:val="222222"/>
                <w:shd w:val="clear" w:color="auto" w:fill="FFFFFF"/>
              </w:rPr>
            </m:ctrlPr>
          </m:sSubPr>
          <m:e>
            <m:r>
              <w:rPr>
                <w:rFonts w:ascii="Cambria Math" w:hAnsi="Arial" w:cs="Arial"/>
                <w:color w:val="222222"/>
                <w:shd w:val="clear" w:color="auto" w:fill="FFFFFF"/>
              </w:rPr>
              <m:t>T</m:t>
            </m:r>
          </m:e>
          <m:sub>
            <m:r>
              <w:rPr>
                <w:rFonts w:ascii="Cambria Math" w:hAnsi="Arial" w:cs="Arial"/>
                <w:color w:val="222222"/>
                <w:shd w:val="clear" w:color="auto" w:fill="FFFFFF"/>
              </w:rPr>
              <m:t>b,t</m:t>
            </m:r>
          </m:sub>
        </m:sSub>
        <m:r>
          <w:rPr>
            <w:rFonts w:ascii="Cambria Math" w:hAnsi="Arial" w:cs="Arial"/>
            <w:color w:val="222222"/>
            <w:shd w:val="clear" w:color="auto" w:fill="FFFFFF"/>
          </w:rPr>
          <m:t>:</m:t>
        </m:r>
      </m:oMath>
      <w:r w:rsidRPr="0088542B">
        <w:rPr>
          <w:rFonts w:eastAsiaTheme="minorEastAsia"/>
          <w:color w:val="222222"/>
          <w:shd w:val="clear" w:color="auto" w:fill="FFFFFF"/>
        </w:rPr>
        <w:t xml:space="preserve"> </w:t>
      </w:r>
      <w:proofErr w:type="gramStart"/>
      <w:r w:rsidRPr="0088542B">
        <w:rPr>
          <w:rFonts w:eastAsiaTheme="minorEastAsia"/>
          <w:color w:val="222222"/>
          <w:shd w:val="clear" w:color="auto" w:fill="FFFFFF"/>
        </w:rPr>
        <w:t>the</w:t>
      </w:r>
      <w:proofErr w:type="gramEnd"/>
      <w:r w:rsidRPr="0088542B">
        <w:rPr>
          <w:rFonts w:eastAsiaTheme="minorEastAsia"/>
          <w:color w:val="222222"/>
          <w:shd w:val="clear" w:color="auto" w:fill="FFFFFF"/>
        </w:rPr>
        <w:t xml:space="preserve"> teacher only teaches one classes during a specific time slot</w:t>
      </w:r>
    </w:p>
    <w:p w:rsidR="00FB6BDD" w:rsidRPr="0088542B" w:rsidRDefault="00C44576" w:rsidP="00CB035B">
      <w:pPr>
        <w:rPr>
          <w:rFonts w:eastAsiaTheme="minorEastAsia"/>
          <w:color w:val="222222"/>
          <w:shd w:val="clear" w:color="auto" w:fill="FFFFFF"/>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1,C,t</m:t>
            </m:r>
          </m:sub>
        </m:sSub>
      </m:oMath>
      <w:r w:rsidRPr="0088542B">
        <w:rPr>
          <w:rFonts w:eastAsiaTheme="minorEastAsia"/>
        </w:rPr>
        <w:t xml:space="preserve"> </w:t>
      </w:r>
      <m:oMath>
        <m:r>
          <m:rPr>
            <m:sty m:val="p"/>
          </m:rPr>
          <w:rPr>
            <w:rFonts w:ascii="Cambria Math" w:hAnsi="Cambria Math" w:cs="Arial"/>
            <w:color w:val="222222"/>
            <w:shd w:val="clear" w:color="auto" w:fill="FFFFFF"/>
          </w:rPr>
          <m:t>≠</m:t>
        </m:r>
      </m:oMath>
      <w:r w:rsidRPr="0088542B">
        <w:rPr>
          <w:rFonts w:eastAsiaTheme="minorEastAsia"/>
          <w:color w:val="222222"/>
          <w:shd w:val="clear" w:color="auto" w:fill="FFFFFF"/>
        </w:rPr>
        <w:t xml:space="preserve">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T</m:t>
            </m:r>
          </m:e>
          <m:sub>
            <m:r>
              <w:rPr>
                <w:rFonts w:ascii="Cambria Math" w:eastAsiaTheme="minorEastAsia" w:hAnsi="Cambria Math"/>
                <w:color w:val="222222"/>
                <w:shd w:val="clear" w:color="auto" w:fill="FFFFFF"/>
              </w:rPr>
              <m:t>2,C,t</m:t>
            </m:r>
          </m:sub>
        </m:sSub>
      </m:oMath>
      <w:r w:rsidRPr="0088542B">
        <w:rPr>
          <w:rFonts w:eastAsiaTheme="minorEastAsia"/>
          <w:color w:val="222222"/>
          <w:shd w:val="clear" w:color="auto" w:fill="FFFFFF"/>
        </w:rPr>
        <w:t>: Two different teachers aren’t using the same classroom at the same time</w:t>
      </w:r>
    </w:p>
    <w:p w:rsidR="00C44576" w:rsidRPr="0088542B" w:rsidRDefault="00C44576" w:rsidP="00CB035B">
      <w:pPr>
        <w:rPr>
          <w:rFonts w:eastAsiaTheme="minorEastAsia"/>
          <w:color w:val="222222"/>
          <w:shd w:val="clear" w:color="auto" w:fill="FFFFFF"/>
        </w:rPr>
      </w:pPr>
      <w:r w:rsidRPr="0088542B">
        <w:rPr>
          <w:rFonts w:eastAsiaTheme="minorEastAsia"/>
          <w:color w:val="222222"/>
          <w:shd w:val="clear" w:color="auto" w:fill="FFFFFF"/>
        </w:rPr>
        <w:t>c. Hamiltonian tour</w:t>
      </w:r>
    </w:p>
    <w:p w:rsidR="00C44576" w:rsidRPr="0088542B" w:rsidRDefault="00C44576" w:rsidP="00CB035B">
      <w:pPr>
        <w:rPr>
          <w:rFonts w:eastAsiaTheme="minorEastAsia"/>
          <w:color w:val="222222"/>
          <w:shd w:val="clear" w:color="auto" w:fill="FFFFFF"/>
        </w:rPr>
      </w:pPr>
      <w:r w:rsidRPr="0088542B">
        <w:rPr>
          <w:rFonts w:eastAsiaTheme="minorEastAsia"/>
          <w:color w:val="222222"/>
          <w:shd w:val="clear" w:color="auto" w:fill="FFFFFF"/>
        </w:rPr>
        <w:t xml:space="preserve">Each city should be represented as the letter c with a subscript, </w:t>
      </w:r>
      <w:proofErr w:type="spellStart"/>
      <w:r w:rsidRPr="0088542B">
        <w:rPr>
          <w:rFonts w:eastAsiaTheme="minorEastAsia"/>
          <w:color w:val="222222"/>
          <w:shd w:val="clear" w:color="auto" w:fill="FFFFFF"/>
        </w:rPr>
        <w:t>i.e</w:t>
      </w:r>
      <w:proofErr w:type="spellEnd"/>
      <w:r w:rsidRPr="0088542B">
        <w:rPr>
          <w:rFonts w:eastAsiaTheme="minorEastAsia"/>
          <w:color w:val="222222"/>
          <w:shd w:val="clear" w:color="auto" w:fill="FFFFFF"/>
        </w:rPr>
        <w:t xml:space="preserve">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C</m:t>
            </m:r>
          </m:e>
          <m:sub>
            <m:r>
              <w:rPr>
                <w:rFonts w:ascii="Cambria Math" w:eastAsiaTheme="minorEastAsia" w:hAnsi="Cambria Math"/>
                <w:color w:val="222222"/>
                <w:shd w:val="clear" w:color="auto" w:fill="FFFFFF"/>
              </w:rPr>
              <m:t>1</m:t>
            </m:r>
          </m:sub>
        </m:sSub>
      </m:oMath>
      <w:r w:rsidRPr="0088542B">
        <w:rPr>
          <w:rFonts w:eastAsiaTheme="minorEastAsia"/>
          <w:color w:val="222222"/>
          <w:shd w:val="clear" w:color="auto" w:fill="FFFFFF"/>
        </w:rPr>
        <w:t xml:space="preserve"> for each city we represent </w:t>
      </w:r>
    </w:p>
    <w:p w:rsidR="00C44576" w:rsidRPr="0088542B" w:rsidRDefault="009B4AC2" w:rsidP="00CB035B">
      <w:pPr>
        <w:rPr>
          <w:rFonts w:eastAsiaTheme="minorEastAsia"/>
          <w:color w:val="222222"/>
          <w:shd w:val="clear" w:color="auto" w:fill="FFFFFF"/>
        </w:rPr>
      </w:pPr>
      <w:proofErr w:type="gramStart"/>
      <w:r w:rsidRPr="0088542B">
        <w:rPr>
          <w:rFonts w:eastAsiaTheme="minorEastAsia"/>
          <w:color w:val="222222"/>
          <w:shd w:val="clear" w:color="auto" w:fill="FFFFFF"/>
        </w:rPr>
        <w:t>t</w:t>
      </w:r>
      <w:r w:rsidR="00C44576" w:rsidRPr="0088542B">
        <w:rPr>
          <w:rFonts w:eastAsiaTheme="minorEastAsia"/>
          <w:color w:val="222222"/>
          <w:shd w:val="clear" w:color="auto" w:fill="FFFFFF"/>
        </w:rPr>
        <w:t>he</w:t>
      </w:r>
      <w:proofErr w:type="gramEnd"/>
      <w:r w:rsidR="00C44576" w:rsidRPr="0088542B">
        <w:rPr>
          <w:rFonts w:eastAsiaTheme="minorEastAsia"/>
          <w:color w:val="222222"/>
          <w:shd w:val="clear" w:color="auto" w:fill="FFFFFF"/>
        </w:rPr>
        <w:t xml:space="preserve"> connected cities </w:t>
      </w:r>
      <w:r w:rsidRPr="0088542B">
        <w:rPr>
          <w:rFonts w:eastAsiaTheme="minorEastAsia"/>
          <w:color w:val="222222"/>
          <w:shd w:val="clear" w:color="auto" w:fill="FFFFFF"/>
        </w:rPr>
        <w:t xml:space="preserve">as the subscript ‘a’ so if we wanted to view the next possible cities after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C</m:t>
            </m:r>
          </m:e>
          <m:sub>
            <m:r>
              <w:rPr>
                <w:rFonts w:ascii="Cambria Math" w:eastAsiaTheme="minorEastAsia" w:hAnsi="Cambria Math"/>
                <w:color w:val="222222"/>
                <w:shd w:val="clear" w:color="auto" w:fill="FFFFFF"/>
              </w:rPr>
              <m:t>1</m:t>
            </m:r>
          </m:sub>
        </m:sSub>
      </m:oMath>
    </w:p>
    <w:p w:rsidR="009B4AC2" w:rsidRPr="0088542B" w:rsidRDefault="009B4AC2" w:rsidP="00CB035B">
      <w:pPr>
        <w:rPr>
          <w:rFonts w:eastAsiaTheme="minorEastAsia"/>
          <w:color w:val="222222"/>
          <w:shd w:val="clear" w:color="auto" w:fill="FFFFFF"/>
        </w:rPr>
      </w:pPr>
      <w:proofErr w:type="gramStart"/>
      <w:r w:rsidRPr="0088542B">
        <w:rPr>
          <w:rFonts w:eastAsiaTheme="minorEastAsia"/>
          <w:color w:val="222222"/>
          <w:shd w:val="clear" w:color="auto" w:fill="FFFFFF"/>
        </w:rPr>
        <w:t>we</w:t>
      </w:r>
      <w:proofErr w:type="gramEnd"/>
      <w:r w:rsidRPr="0088542B">
        <w:rPr>
          <w:rFonts w:eastAsiaTheme="minorEastAsia"/>
          <w:color w:val="222222"/>
          <w:shd w:val="clear" w:color="auto" w:fill="FFFFFF"/>
        </w:rPr>
        <w:t xml:space="preserve"> can use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C</m:t>
            </m:r>
          </m:e>
          <m:sub>
            <m:r>
              <w:rPr>
                <w:rFonts w:ascii="Cambria Math" w:eastAsiaTheme="minorEastAsia" w:hAnsi="Cambria Math"/>
                <w:color w:val="222222"/>
                <w:shd w:val="clear" w:color="auto" w:fill="FFFFFF"/>
              </w:rPr>
              <m:t>1a</m:t>
            </m:r>
          </m:sub>
        </m:sSub>
        <m:r>
          <w:rPr>
            <w:rFonts w:ascii="Cambria Math" w:eastAsiaTheme="minorEastAsia" w:hAnsi="Cambria Math"/>
            <w:color w:val="222222"/>
            <w:shd w:val="clear" w:color="auto" w:fill="FFFFFF"/>
          </w:rPr>
          <m:t xml:space="preserve"> to represent that set</m:t>
        </m:r>
      </m:oMath>
      <w:r w:rsidRPr="0088542B">
        <w:rPr>
          <w:rFonts w:eastAsiaTheme="minorEastAsia"/>
          <w:color w:val="222222"/>
          <w:shd w:val="clear" w:color="auto" w:fill="FFFFFF"/>
        </w:rPr>
        <w:t xml:space="preserve">. To keep track of our visited cities we’ll use a set denoted by the letter ‘v’. If we restrict the set of connected cities of every city node by removing the cities listed in the visited node then we can potentially come up with a path with no repeated cities. We can tell if all cities are visited if the amount of cities that is in our visited set is equal to the amount of total city nodes. </w:t>
      </w:r>
    </w:p>
    <w:p w:rsidR="009B4AC2" w:rsidRPr="0088542B" w:rsidRDefault="009B4AC2" w:rsidP="00CB035B">
      <w:pPr>
        <w:rPr>
          <w:rFonts w:eastAsiaTheme="minorEastAsia"/>
          <w:color w:val="222222"/>
          <w:shd w:val="clear" w:color="auto" w:fill="FFFFFF"/>
        </w:rPr>
      </w:pPr>
    </w:p>
    <w:p w:rsidR="009B4AC2" w:rsidRPr="0088542B" w:rsidRDefault="009B4AC2" w:rsidP="00CB035B">
      <w:pPr>
        <w:rPr>
          <w:rFonts w:eastAsiaTheme="minorEastAsia"/>
          <w:color w:val="222222"/>
          <w:shd w:val="clear" w:color="auto" w:fill="FFFFFF"/>
        </w:rPr>
      </w:pPr>
    </w:p>
    <w:p w:rsidR="009B4AC2" w:rsidRPr="0088542B" w:rsidRDefault="009B4AC2" w:rsidP="00CB035B">
      <w:pPr>
        <w:rPr>
          <w:rFonts w:eastAsiaTheme="minorEastAsia"/>
          <w:color w:val="222222"/>
          <w:shd w:val="clear" w:color="auto" w:fill="FFFFFF"/>
        </w:rPr>
      </w:pPr>
      <w:r w:rsidRPr="0088542B">
        <w:rPr>
          <w:rFonts w:eastAsiaTheme="minorEastAsia"/>
          <w:color w:val="222222"/>
          <w:shd w:val="clear" w:color="auto" w:fill="FFFFFF"/>
        </w:rPr>
        <w:lastRenderedPageBreak/>
        <w:t>6.11 AC-3 algorithm for detecting partial assignment inconsistencies</w:t>
      </w:r>
      <w:r w:rsidR="00FD7FF3" w:rsidRPr="0088542B">
        <w:rPr>
          <w:rFonts w:eastAsiaTheme="minorEastAsia"/>
          <w:color w:val="222222"/>
          <w:shd w:val="clear" w:color="auto" w:fill="FFFFFF"/>
        </w:rPr>
        <w:t xml:space="preserve"> given {WA = green, V = red}</w:t>
      </w:r>
    </w:p>
    <w:p w:rsidR="009B4AC2" w:rsidRPr="0088542B" w:rsidRDefault="009B4AC2" w:rsidP="00CB035B">
      <w:pPr>
        <w:rPr>
          <w:rFonts w:eastAsiaTheme="minorEastAsia"/>
          <w:color w:val="222222"/>
          <w:shd w:val="clear" w:color="auto" w:fill="FFFFFF"/>
        </w:rPr>
      </w:pPr>
      <w:r w:rsidRPr="0088542B">
        <w:rPr>
          <w:rFonts w:eastAsiaTheme="minorEastAsia"/>
          <w:color w:val="222222"/>
          <w:shd w:val="clear" w:color="auto" w:fill="FFFFFF"/>
        </w:rPr>
        <w:t>If we start at the SA node we can remove the WA</w:t>
      </w:r>
      <w:r w:rsidR="00FD7FF3" w:rsidRPr="0088542B">
        <w:rPr>
          <w:rFonts w:eastAsiaTheme="minorEastAsia"/>
          <w:color w:val="222222"/>
          <w:shd w:val="clear" w:color="auto" w:fill="FFFFFF"/>
        </w:rPr>
        <w:t>/SA</w:t>
      </w:r>
      <w:r w:rsidRPr="0088542B">
        <w:rPr>
          <w:rFonts w:eastAsiaTheme="minorEastAsia"/>
          <w:color w:val="222222"/>
          <w:shd w:val="clear" w:color="auto" w:fill="FFFFFF"/>
        </w:rPr>
        <w:t xml:space="preserve"> constraint and V</w:t>
      </w:r>
      <w:r w:rsidR="00FD7FF3" w:rsidRPr="0088542B">
        <w:rPr>
          <w:rFonts w:eastAsiaTheme="minorEastAsia"/>
          <w:color w:val="222222"/>
          <w:shd w:val="clear" w:color="auto" w:fill="FFFFFF"/>
        </w:rPr>
        <w:t>/SA constraint</w:t>
      </w:r>
      <w:r w:rsidRPr="0088542B">
        <w:rPr>
          <w:rFonts w:eastAsiaTheme="minorEastAsia"/>
          <w:color w:val="222222"/>
          <w:shd w:val="clear" w:color="auto" w:fill="FFFFFF"/>
        </w:rPr>
        <w:t xml:space="preserve"> and remove green and red from </w:t>
      </w:r>
      <w:r w:rsidR="00FD7FF3" w:rsidRPr="0088542B">
        <w:rPr>
          <w:rFonts w:eastAsiaTheme="minorEastAsia"/>
          <w:color w:val="222222"/>
          <w:shd w:val="clear" w:color="auto" w:fill="FFFFFF"/>
        </w:rPr>
        <w:t>the SA</w:t>
      </w:r>
      <w:r w:rsidRPr="0088542B">
        <w:rPr>
          <w:rFonts w:eastAsiaTheme="minorEastAsia"/>
          <w:color w:val="222222"/>
          <w:shd w:val="clear" w:color="auto" w:fill="FFFFFF"/>
        </w:rPr>
        <w:t xml:space="preserve"> domain. That leaves blue as the only possible </w:t>
      </w:r>
      <w:r w:rsidR="00FD7FF3" w:rsidRPr="0088542B">
        <w:rPr>
          <w:rFonts w:eastAsiaTheme="minorEastAsia"/>
          <w:color w:val="222222"/>
          <w:shd w:val="clear" w:color="auto" w:fill="FFFFFF"/>
        </w:rPr>
        <w:t xml:space="preserve">color. Next we can remove the SA/NT and the WA/NT constraint and remove blue and green from the domain of NT which means red is the only possible color for NT. Now we can remove the WA/Q constraint and the SA/Q restraint and remove red and blue from the domain of Q which means green is the only possible color for Q. </w:t>
      </w:r>
    </w:p>
    <w:p w:rsidR="009B4AC2" w:rsidRPr="0088542B" w:rsidRDefault="00FD7FF3" w:rsidP="00CB035B">
      <w:pPr>
        <w:rPr>
          <w:rFonts w:eastAsiaTheme="minorEastAsia"/>
          <w:color w:val="222222"/>
          <w:shd w:val="clear" w:color="auto" w:fill="FFFFFF"/>
        </w:rPr>
      </w:pPr>
      <w:r w:rsidRPr="0088542B">
        <w:rPr>
          <w:rFonts w:eastAsiaTheme="minorEastAsia"/>
          <w:color w:val="222222"/>
          <w:shd w:val="clear" w:color="auto" w:fill="FFFFFF"/>
        </w:rPr>
        <w:t xml:space="preserve"> Then finally we can remove the Q/NSW constraint, the SA/NSW constraint, and the V/NSW constrain and remove red, blue, and green from the domain of NSW. That leaves NSW with an empty domain which means there was an inconsistency.</w:t>
      </w:r>
    </w:p>
    <w:sectPr w:rsidR="009B4AC2" w:rsidRPr="008854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35B" w:rsidRDefault="00CB035B" w:rsidP="00CB035B">
      <w:pPr>
        <w:spacing w:after="0" w:line="240" w:lineRule="auto"/>
      </w:pPr>
      <w:r>
        <w:separator/>
      </w:r>
    </w:p>
  </w:endnote>
  <w:endnote w:type="continuationSeparator" w:id="0">
    <w:p w:rsidR="00CB035B" w:rsidRDefault="00CB035B" w:rsidP="00CB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35B" w:rsidRDefault="00CB035B" w:rsidP="00CB035B">
      <w:pPr>
        <w:spacing w:after="0" w:line="240" w:lineRule="auto"/>
      </w:pPr>
      <w:r>
        <w:separator/>
      </w:r>
    </w:p>
  </w:footnote>
  <w:footnote w:type="continuationSeparator" w:id="0">
    <w:p w:rsidR="00CB035B" w:rsidRDefault="00CB035B" w:rsidP="00CB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35B" w:rsidRDefault="00CB035B">
    <w:pPr>
      <w:pStyle w:val="Header"/>
    </w:pPr>
    <w:r>
      <w:tab/>
    </w:r>
    <w:r>
      <w:tab/>
      <w:t>Thomas Griffin</w:t>
    </w:r>
  </w:p>
  <w:p w:rsidR="00CB035B" w:rsidRDefault="00CB035B">
    <w:pPr>
      <w:pStyle w:val="Header"/>
    </w:pPr>
    <w:r>
      <w:tab/>
    </w:r>
    <w:r>
      <w:tab/>
      <w:t>4/12/17</w:t>
    </w:r>
  </w:p>
  <w:p w:rsidR="00CB035B" w:rsidRDefault="00CB035B">
    <w:pPr>
      <w:pStyle w:val="Header"/>
    </w:pPr>
    <w:r>
      <w:tab/>
    </w:r>
    <w:r>
      <w:tab/>
      <w:t>CS471 SEC-</w:t>
    </w:r>
    <w:r w:rsidRPr="00CB035B">
      <w:t>22625</w:t>
    </w:r>
  </w:p>
  <w:p w:rsidR="00CB035B" w:rsidRDefault="00CB035B">
    <w:pPr>
      <w:pStyle w:val="Header"/>
    </w:pPr>
    <w:r>
      <w:tab/>
      <w:t>Chapter 6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5B"/>
    <w:rsid w:val="00565B7B"/>
    <w:rsid w:val="00813A67"/>
    <w:rsid w:val="0088542B"/>
    <w:rsid w:val="009B4AC2"/>
    <w:rsid w:val="00A56F20"/>
    <w:rsid w:val="00C44576"/>
    <w:rsid w:val="00CB035B"/>
    <w:rsid w:val="00FB6BDD"/>
    <w:rsid w:val="00FD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58B3"/>
  <w15:chartTrackingRefBased/>
  <w15:docId w15:val="{52FAB86C-D9BA-45B6-9E55-6139028A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35B"/>
  </w:style>
  <w:style w:type="paragraph" w:styleId="Footer">
    <w:name w:val="footer"/>
    <w:basedOn w:val="Normal"/>
    <w:link w:val="FooterChar"/>
    <w:uiPriority w:val="99"/>
    <w:unhideWhenUsed/>
    <w:rsid w:val="00CB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35B"/>
  </w:style>
  <w:style w:type="character" w:styleId="PlaceholderText">
    <w:name w:val="Placeholder Text"/>
    <w:basedOn w:val="DefaultParagraphFont"/>
    <w:uiPriority w:val="99"/>
    <w:semiHidden/>
    <w:rsid w:val="00CB035B"/>
    <w:rPr>
      <w:color w:val="808080"/>
    </w:rPr>
  </w:style>
  <w:style w:type="paragraph" w:styleId="BalloonText">
    <w:name w:val="Balloon Text"/>
    <w:basedOn w:val="Normal"/>
    <w:link w:val="BalloonTextChar"/>
    <w:uiPriority w:val="99"/>
    <w:semiHidden/>
    <w:unhideWhenUsed/>
    <w:rsid w:val="00813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29207">
      <w:bodyDiv w:val="1"/>
      <w:marLeft w:val="0"/>
      <w:marRight w:val="0"/>
      <w:marTop w:val="0"/>
      <w:marBottom w:val="0"/>
      <w:divBdr>
        <w:top w:val="none" w:sz="0" w:space="0" w:color="auto"/>
        <w:left w:val="none" w:sz="0" w:space="0" w:color="auto"/>
        <w:bottom w:val="none" w:sz="0" w:space="0" w:color="auto"/>
        <w:right w:val="none" w:sz="0" w:space="0" w:color="auto"/>
      </w:divBdr>
    </w:div>
    <w:div w:id="15283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San Marcos</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2</cp:revision>
  <cp:lastPrinted>2017-04-12T19:58:00Z</cp:lastPrinted>
  <dcterms:created xsi:type="dcterms:W3CDTF">2017-04-12T18:32:00Z</dcterms:created>
  <dcterms:modified xsi:type="dcterms:W3CDTF">2017-04-12T20:00:00Z</dcterms:modified>
</cp:coreProperties>
</file>