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F6155" w:rsidRDefault="006214DC" w:rsidP="006214DC">
      <w:pPr>
        <w:pStyle w:val="Sansinterligne"/>
        <w:rPr>
          <w:b/>
        </w:rPr>
      </w:pPr>
      <w:r w:rsidRPr="006214DC">
        <w:rPr>
          <w:b/>
        </w:rPr>
        <w:t>Epithèse orbitaire</w:t>
      </w:r>
    </w:p>
    <w:p w:rsidR="006214DC" w:rsidRDefault="006214DC" w:rsidP="006214DC">
      <w:pPr>
        <w:pStyle w:val="Sansinterligne"/>
        <w:rPr>
          <w:b/>
        </w:rPr>
      </w:pPr>
    </w:p>
    <w:p w:rsidR="006214DC" w:rsidRDefault="006214DC" w:rsidP="006214DC">
      <w:pPr>
        <w:pStyle w:val="Sansinterligne"/>
        <w:rPr>
          <w:b/>
        </w:rPr>
      </w:pPr>
    </w:p>
    <w:p w:rsidR="006214DC" w:rsidRPr="006214DC" w:rsidRDefault="006214DC" w:rsidP="006214DC">
      <w:pPr>
        <w:spacing w:before="100" w:beforeAutospacing="1" w:after="100" w:afterAutospacing="1" w:line="240" w:lineRule="auto"/>
        <w:rPr>
          <w:rFonts w:ascii="Times New Roman" w:eastAsia="Times New Roman" w:hAnsi="Times New Roman" w:cs="Times New Roman"/>
          <w:sz w:val="24"/>
          <w:szCs w:val="24"/>
          <w:lang w:eastAsia="fr-FR"/>
        </w:rPr>
      </w:pPr>
      <w:r w:rsidRPr="006214DC">
        <w:rPr>
          <w:rFonts w:ascii="Times New Roman" w:eastAsia="Times New Roman" w:hAnsi="Times New Roman" w:cs="Times New Roman"/>
          <w:sz w:val="24"/>
          <w:szCs w:val="24"/>
          <w:lang w:eastAsia="fr-FR"/>
        </w:rPr>
        <w:t xml:space="preserve">Une </w:t>
      </w:r>
      <w:r w:rsidRPr="006214DC">
        <w:rPr>
          <w:rFonts w:ascii="Times New Roman" w:eastAsia="Times New Roman" w:hAnsi="Times New Roman" w:cs="Times New Roman"/>
          <w:bCs/>
          <w:sz w:val="24"/>
          <w:szCs w:val="24"/>
          <w:lang w:eastAsia="fr-FR"/>
        </w:rPr>
        <w:t>é</w:t>
      </w:r>
      <w:r>
        <w:rPr>
          <w:rFonts w:ascii="Times New Roman" w:eastAsia="Times New Roman" w:hAnsi="Times New Roman" w:cs="Times New Roman"/>
          <w:bCs/>
          <w:sz w:val="24"/>
          <w:szCs w:val="24"/>
          <w:lang w:eastAsia="fr-FR"/>
        </w:rPr>
        <w:t>pi</w:t>
      </w:r>
      <w:r w:rsidRPr="006214DC">
        <w:rPr>
          <w:rFonts w:ascii="Times New Roman" w:eastAsia="Times New Roman" w:hAnsi="Times New Roman" w:cs="Times New Roman"/>
          <w:bCs/>
          <w:sz w:val="24"/>
          <w:szCs w:val="24"/>
          <w:lang w:eastAsia="fr-FR"/>
        </w:rPr>
        <w:t>thèse orbitaire</w:t>
      </w:r>
      <w:r w:rsidRPr="006214DC">
        <w:rPr>
          <w:rFonts w:ascii="Times New Roman" w:eastAsia="Times New Roman" w:hAnsi="Times New Roman" w:cs="Times New Roman"/>
          <w:sz w:val="24"/>
          <w:szCs w:val="24"/>
          <w:lang w:eastAsia="fr-FR"/>
        </w:rPr>
        <w:t xml:space="preserve"> est une prothèse utilisée pour remplacer l'œil ou pour reconstruire la zone de l'orbite après une perte d'œil ou des dommages importants à la région orbitale (la cavité dans laquelle l'œil se trouve). Elle est utilisée pour des raisons esthétiques et fonctionnelles, aidant à restaurer l'apparence du visage et à améliorer la qualité de vie des patients ayant subi une énucléation (ablation de l'œil) ou des blessures graves affectant l'orbite.</w:t>
      </w:r>
    </w:p>
    <w:p w:rsidR="006214DC" w:rsidRPr="006214DC" w:rsidRDefault="006214DC" w:rsidP="006214DC">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6214DC">
        <w:rPr>
          <w:rFonts w:ascii="Times New Roman" w:eastAsia="Times New Roman" w:hAnsi="Times New Roman" w:cs="Times New Roman"/>
          <w:b/>
          <w:bCs/>
          <w:sz w:val="27"/>
          <w:szCs w:val="27"/>
          <w:lang w:eastAsia="fr-FR"/>
        </w:rPr>
        <w:t>Types d'é</w:t>
      </w:r>
      <w:r>
        <w:rPr>
          <w:rFonts w:ascii="Times New Roman" w:eastAsia="Times New Roman" w:hAnsi="Times New Roman" w:cs="Times New Roman"/>
          <w:b/>
          <w:bCs/>
          <w:sz w:val="27"/>
          <w:szCs w:val="27"/>
          <w:lang w:eastAsia="fr-FR"/>
        </w:rPr>
        <w:t>pi</w:t>
      </w:r>
      <w:r w:rsidRPr="006214DC">
        <w:rPr>
          <w:rFonts w:ascii="Times New Roman" w:eastAsia="Times New Roman" w:hAnsi="Times New Roman" w:cs="Times New Roman"/>
          <w:b/>
          <w:bCs/>
          <w:sz w:val="27"/>
          <w:szCs w:val="27"/>
          <w:lang w:eastAsia="fr-FR"/>
        </w:rPr>
        <w:t>thèses orbitaire :</w:t>
      </w:r>
    </w:p>
    <w:p w:rsidR="006214DC" w:rsidRPr="006214DC" w:rsidRDefault="006214DC" w:rsidP="006214DC">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6214DC">
        <w:rPr>
          <w:rFonts w:ascii="Times New Roman" w:eastAsia="Times New Roman" w:hAnsi="Times New Roman" w:cs="Times New Roman"/>
          <w:b/>
          <w:bCs/>
          <w:sz w:val="24"/>
          <w:szCs w:val="24"/>
          <w:lang w:eastAsia="fr-FR"/>
        </w:rPr>
        <w:t>Prothèse de l'œil</w:t>
      </w:r>
      <w:r w:rsidRPr="006214DC">
        <w:rPr>
          <w:rFonts w:ascii="Times New Roman" w:eastAsia="Times New Roman" w:hAnsi="Times New Roman" w:cs="Times New Roman"/>
          <w:sz w:val="24"/>
          <w:szCs w:val="24"/>
          <w:lang w:eastAsia="fr-FR"/>
        </w:rPr>
        <w:t xml:space="preserve"> : Une prothèse orbitaire est utilisée pour remplacer un œil perdu ou endommagé. Cela peut être nécessaire après une énucléation due à une maladie, comme un cancer, ou à la suite d'un traumatisme.</w:t>
      </w:r>
    </w:p>
    <w:p w:rsidR="006214DC" w:rsidRPr="006214DC" w:rsidRDefault="006214DC" w:rsidP="006214DC">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6214DC">
        <w:rPr>
          <w:rFonts w:ascii="Times New Roman" w:eastAsia="Times New Roman" w:hAnsi="Times New Roman" w:cs="Times New Roman"/>
          <w:b/>
          <w:bCs/>
          <w:sz w:val="24"/>
          <w:szCs w:val="24"/>
          <w:lang w:eastAsia="fr-FR"/>
        </w:rPr>
        <w:t>Prothèse de l'orbite complète</w:t>
      </w:r>
      <w:r w:rsidRPr="006214DC">
        <w:rPr>
          <w:rFonts w:ascii="Times New Roman" w:eastAsia="Times New Roman" w:hAnsi="Times New Roman" w:cs="Times New Roman"/>
          <w:sz w:val="24"/>
          <w:szCs w:val="24"/>
          <w:lang w:eastAsia="fr-FR"/>
        </w:rPr>
        <w:t xml:space="preserve"> : Dans certains cas où la perte de l'œil s'accompagne de dommages importants à l'orbite elle-même (par exemple, une fracture de l'orbite), une prothèse orbitaire complète peut être nécessaire pour remplacer non seulement l'œil, mais aussi la structure environnante de l'orbite (la cavité osseuse).</w:t>
      </w:r>
    </w:p>
    <w:p w:rsidR="006214DC" w:rsidRPr="006214DC" w:rsidRDefault="006214DC" w:rsidP="006214DC">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6214DC">
        <w:rPr>
          <w:rFonts w:ascii="Times New Roman" w:eastAsia="Times New Roman" w:hAnsi="Times New Roman" w:cs="Times New Roman"/>
          <w:b/>
          <w:bCs/>
          <w:sz w:val="27"/>
          <w:szCs w:val="27"/>
          <w:lang w:eastAsia="fr-FR"/>
        </w:rPr>
        <w:t>Matériaux utilisés :</w:t>
      </w:r>
    </w:p>
    <w:p w:rsidR="006214DC" w:rsidRPr="006214DC" w:rsidRDefault="006214DC" w:rsidP="006214DC">
      <w:pPr>
        <w:spacing w:before="100" w:beforeAutospacing="1" w:after="100" w:afterAutospacing="1" w:line="240" w:lineRule="auto"/>
        <w:rPr>
          <w:rFonts w:ascii="Times New Roman" w:eastAsia="Times New Roman" w:hAnsi="Times New Roman" w:cs="Times New Roman"/>
          <w:sz w:val="24"/>
          <w:szCs w:val="24"/>
          <w:lang w:eastAsia="fr-FR"/>
        </w:rPr>
      </w:pPr>
      <w:r w:rsidRPr="006214DC">
        <w:rPr>
          <w:rFonts w:ascii="Times New Roman" w:eastAsia="Times New Roman" w:hAnsi="Times New Roman" w:cs="Times New Roman"/>
          <w:sz w:val="24"/>
          <w:szCs w:val="24"/>
          <w:lang w:eastAsia="fr-FR"/>
        </w:rPr>
        <w:t xml:space="preserve">Les </w:t>
      </w:r>
      <w:r w:rsidRPr="006214DC">
        <w:rPr>
          <w:rFonts w:ascii="Times New Roman" w:eastAsia="Times New Roman" w:hAnsi="Times New Roman" w:cs="Times New Roman"/>
          <w:b/>
          <w:bCs/>
          <w:sz w:val="24"/>
          <w:szCs w:val="24"/>
          <w:lang w:eastAsia="fr-FR"/>
        </w:rPr>
        <w:t>é</w:t>
      </w:r>
      <w:r>
        <w:rPr>
          <w:rFonts w:ascii="Times New Roman" w:eastAsia="Times New Roman" w:hAnsi="Times New Roman" w:cs="Times New Roman"/>
          <w:b/>
          <w:bCs/>
          <w:sz w:val="24"/>
          <w:szCs w:val="24"/>
          <w:lang w:eastAsia="fr-FR"/>
        </w:rPr>
        <w:t>pi</w:t>
      </w:r>
      <w:r w:rsidRPr="006214DC">
        <w:rPr>
          <w:rFonts w:ascii="Times New Roman" w:eastAsia="Times New Roman" w:hAnsi="Times New Roman" w:cs="Times New Roman"/>
          <w:b/>
          <w:bCs/>
          <w:sz w:val="24"/>
          <w:szCs w:val="24"/>
          <w:lang w:eastAsia="fr-FR"/>
        </w:rPr>
        <w:t>thèses orbitales</w:t>
      </w:r>
      <w:r w:rsidRPr="006214DC">
        <w:rPr>
          <w:rFonts w:ascii="Times New Roman" w:eastAsia="Times New Roman" w:hAnsi="Times New Roman" w:cs="Times New Roman"/>
          <w:sz w:val="24"/>
          <w:szCs w:val="24"/>
          <w:lang w:eastAsia="fr-FR"/>
        </w:rPr>
        <w:t xml:space="preserve"> sont fabriquées à partir de matériaux biocompatibles et légers, notamment :</w:t>
      </w:r>
    </w:p>
    <w:p w:rsidR="006214DC" w:rsidRPr="006214DC" w:rsidRDefault="006214DC" w:rsidP="006214DC">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6214DC">
        <w:rPr>
          <w:rFonts w:ascii="Times New Roman" w:eastAsia="Times New Roman" w:hAnsi="Times New Roman" w:cs="Times New Roman"/>
          <w:b/>
          <w:bCs/>
          <w:sz w:val="24"/>
          <w:szCs w:val="24"/>
          <w:lang w:eastAsia="fr-FR"/>
        </w:rPr>
        <w:t>Silicone médical</w:t>
      </w:r>
      <w:r w:rsidRPr="006214DC">
        <w:rPr>
          <w:rFonts w:ascii="Times New Roman" w:eastAsia="Times New Roman" w:hAnsi="Times New Roman" w:cs="Times New Roman"/>
          <w:sz w:val="24"/>
          <w:szCs w:val="24"/>
          <w:lang w:eastAsia="fr-FR"/>
        </w:rPr>
        <w:t xml:space="preserve"> : </w:t>
      </w:r>
      <w:proofErr w:type="gramStart"/>
      <w:r w:rsidRPr="006214DC">
        <w:rPr>
          <w:rFonts w:ascii="Times New Roman" w:eastAsia="Times New Roman" w:hAnsi="Times New Roman" w:cs="Times New Roman"/>
          <w:sz w:val="24"/>
          <w:szCs w:val="24"/>
          <w:lang w:eastAsia="fr-FR"/>
        </w:rPr>
        <w:t>Le</w:t>
      </w:r>
      <w:proofErr w:type="gramEnd"/>
      <w:r w:rsidRPr="006214DC">
        <w:rPr>
          <w:rFonts w:ascii="Times New Roman" w:eastAsia="Times New Roman" w:hAnsi="Times New Roman" w:cs="Times New Roman"/>
          <w:sz w:val="24"/>
          <w:szCs w:val="24"/>
          <w:lang w:eastAsia="fr-FR"/>
        </w:rPr>
        <w:t xml:space="preserve"> silicone est un matériau couramment utilisé pour créer des prothèses orbitaire car il est flexible, durable et peut être façonné pour ressembler à la peau humaine. Il est également bien toléré par l’organisme.</w:t>
      </w:r>
    </w:p>
    <w:p w:rsidR="006214DC" w:rsidRPr="006214DC" w:rsidRDefault="006214DC" w:rsidP="006214DC">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6214DC">
        <w:rPr>
          <w:rFonts w:ascii="Times New Roman" w:eastAsia="Times New Roman" w:hAnsi="Times New Roman" w:cs="Times New Roman"/>
          <w:b/>
          <w:bCs/>
          <w:sz w:val="24"/>
          <w:szCs w:val="24"/>
          <w:lang w:eastAsia="fr-FR"/>
        </w:rPr>
        <w:t>Acrylique</w:t>
      </w:r>
      <w:r w:rsidRPr="006214DC">
        <w:rPr>
          <w:rFonts w:ascii="Times New Roman" w:eastAsia="Times New Roman" w:hAnsi="Times New Roman" w:cs="Times New Roman"/>
          <w:sz w:val="24"/>
          <w:szCs w:val="24"/>
          <w:lang w:eastAsia="fr-FR"/>
        </w:rPr>
        <w:t xml:space="preserve"> : Parfois utilisé pour fabriquer des yeux prothétiques, l’acrylique est dur mais peut être peint pour correspondre à la couleur de l'œil.</w:t>
      </w:r>
    </w:p>
    <w:p w:rsidR="006214DC" w:rsidRPr="006214DC" w:rsidRDefault="006214DC" w:rsidP="006214DC">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6214DC">
        <w:rPr>
          <w:rFonts w:ascii="Times New Roman" w:eastAsia="Times New Roman" w:hAnsi="Times New Roman" w:cs="Times New Roman"/>
          <w:b/>
          <w:bCs/>
          <w:sz w:val="24"/>
          <w:szCs w:val="24"/>
          <w:lang w:eastAsia="fr-FR"/>
        </w:rPr>
        <w:t>Titanium</w:t>
      </w:r>
      <w:proofErr w:type="spellEnd"/>
      <w:r w:rsidRPr="006214DC">
        <w:rPr>
          <w:rFonts w:ascii="Times New Roman" w:eastAsia="Times New Roman" w:hAnsi="Times New Roman" w:cs="Times New Roman"/>
          <w:sz w:val="24"/>
          <w:szCs w:val="24"/>
          <w:lang w:eastAsia="fr-FR"/>
        </w:rPr>
        <w:t xml:space="preserve"> : Dans certains cas, un implant en </w:t>
      </w:r>
      <w:proofErr w:type="spellStart"/>
      <w:r w:rsidRPr="006214DC">
        <w:rPr>
          <w:rFonts w:ascii="Times New Roman" w:eastAsia="Times New Roman" w:hAnsi="Times New Roman" w:cs="Times New Roman"/>
          <w:sz w:val="24"/>
          <w:szCs w:val="24"/>
          <w:lang w:eastAsia="fr-FR"/>
        </w:rPr>
        <w:t>titanium</w:t>
      </w:r>
      <w:proofErr w:type="spellEnd"/>
      <w:r w:rsidRPr="006214DC">
        <w:rPr>
          <w:rFonts w:ascii="Times New Roman" w:eastAsia="Times New Roman" w:hAnsi="Times New Roman" w:cs="Times New Roman"/>
          <w:sz w:val="24"/>
          <w:szCs w:val="24"/>
          <w:lang w:eastAsia="fr-FR"/>
        </w:rPr>
        <w:t xml:space="preserve"> peut être utilisé dans la cavité orbitaire pour maintenir la prothèse en place, surtout lorsqu'il y a des problèmes structurels à traiter.</w:t>
      </w:r>
    </w:p>
    <w:p w:rsidR="006214DC" w:rsidRPr="006214DC" w:rsidRDefault="006214DC" w:rsidP="006214DC">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6214DC">
        <w:rPr>
          <w:rFonts w:ascii="Times New Roman" w:eastAsia="Times New Roman" w:hAnsi="Times New Roman" w:cs="Times New Roman"/>
          <w:b/>
          <w:bCs/>
          <w:sz w:val="27"/>
          <w:szCs w:val="27"/>
          <w:lang w:eastAsia="fr-FR"/>
        </w:rPr>
        <w:t>Fabrication et ajustement :</w:t>
      </w:r>
    </w:p>
    <w:p w:rsidR="006214DC" w:rsidRPr="006214DC" w:rsidRDefault="006214DC" w:rsidP="006214DC">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6214DC">
        <w:rPr>
          <w:rFonts w:ascii="Times New Roman" w:eastAsia="Times New Roman" w:hAnsi="Times New Roman" w:cs="Times New Roman"/>
          <w:b/>
          <w:bCs/>
          <w:sz w:val="24"/>
          <w:szCs w:val="24"/>
          <w:lang w:eastAsia="fr-FR"/>
        </w:rPr>
        <w:t>Conception sur mesure</w:t>
      </w:r>
      <w:r w:rsidRPr="006214DC">
        <w:rPr>
          <w:rFonts w:ascii="Times New Roman" w:eastAsia="Times New Roman" w:hAnsi="Times New Roman" w:cs="Times New Roman"/>
          <w:sz w:val="24"/>
          <w:szCs w:val="24"/>
          <w:lang w:eastAsia="fr-FR"/>
        </w:rPr>
        <w:t xml:space="preserve"> : L'é</w:t>
      </w:r>
      <w:r>
        <w:rPr>
          <w:rFonts w:ascii="Times New Roman" w:eastAsia="Times New Roman" w:hAnsi="Times New Roman" w:cs="Times New Roman"/>
          <w:sz w:val="24"/>
          <w:szCs w:val="24"/>
          <w:lang w:eastAsia="fr-FR"/>
        </w:rPr>
        <w:t>pi</w:t>
      </w:r>
      <w:r w:rsidRPr="006214DC">
        <w:rPr>
          <w:rFonts w:ascii="Times New Roman" w:eastAsia="Times New Roman" w:hAnsi="Times New Roman" w:cs="Times New Roman"/>
          <w:sz w:val="24"/>
          <w:szCs w:val="24"/>
          <w:lang w:eastAsia="fr-FR"/>
        </w:rPr>
        <w:t xml:space="preserve">thèse orbitaire est fabriquée sur mesure pour chaque patient. Cela implique généralement la prise d'empreintes ou des </w:t>
      </w:r>
      <w:r w:rsidRPr="006214DC">
        <w:rPr>
          <w:rFonts w:ascii="Times New Roman" w:eastAsia="Times New Roman" w:hAnsi="Times New Roman" w:cs="Times New Roman"/>
          <w:b/>
          <w:bCs/>
          <w:sz w:val="24"/>
          <w:szCs w:val="24"/>
          <w:lang w:eastAsia="fr-FR"/>
        </w:rPr>
        <w:t>scans 3D</w:t>
      </w:r>
      <w:r w:rsidRPr="006214DC">
        <w:rPr>
          <w:rFonts w:ascii="Times New Roman" w:eastAsia="Times New Roman" w:hAnsi="Times New Roman" w:cs="Times New Roman"/>
          <w:sz w:val="24"/>
          <w:szCs w:val="24"/>
          <w:lang w:eastAsia="fr-FR"/>
        </w:rPr>
        <w:t xml:space="preserve"> de la zone orbitaire pour garantir que la prothèse s'adapte parfaitement à la cavité.</w:t>
      </w:r>
    </w:p>
    <w:p w:rsidR="006214DC" w:rsidRPr="006214DC" w:rsidRDefault="006214DC" w:rsidP="006214DC">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6214DC">
        <w:rPr>
          <w:rFonts w:ascii="Times New Roman" w:eastAsia="Times New Roman" w:hAnsi="Times New Roman" w:cs="Times New Roman"/>
          <w:b/>
          <w:bCs/>
          <w:sz w:val="24"/>
          <w:szCs w:val="24"/>
          <w:lang w:eastAsia="fr-FR"/>
        </w:rPr>
        <w:t>Esthétique</w:t>
      </w:r>
      <w:r w:rsidRPr="006214DC">
        <w:rPr>
          <w:rFonts w:ascii="Times New Roman" w:eastAsia="Times New Roman" w:hAnsi="Times New Roman" w:cs="Times New Roman"/>
          <w:sz w:val="24"/>
          <w:szCs w:val="24"/>
          <w:lang w:eastAsia="fr-FR"/>
        </w:rPr>
        <w:t xml:space="preserve"> : Pour la partie prothétique de l'œil, l’objectif est de reproduire une apparence aussi réaliste que possible. Cela inclut la couleur de l'iris, de la </w:t>
      </w:r>
      <w:proofErr w:type="spellStart"/>
      <w:r w:rsidRPr="006214DC">
        <w:rPr>
          <w:rFonts w:ascii="Times New Roman" w:eastAsia="Times New Roman" w:hAnsi="Times New Roman" w:cs="Times New Roman"/>
          <w:sz w:val="24"/>
          <w:szCs w:val="24"/>
          <w:lang w:eastAsia="fr-FR"/>
        </w:rPr>
        <w:t>sclère</w:t>
      </w:r>
      <w:proofErr w:type="spellEnd"/>
      <w:r w:rsidRPr="006214DC">
        <w:rPr>
          <w:rFonts w:ascii="Times New Roman" w:eastAsia="Times New Roman" w:hAnsi="Times New Roman" w:cs="Times New Roman"/>
          <w:sz w:val="24"/>
          <w:szCs w:val="24"/>
          <w:lang w:eastAsia="fr-FR"/>
        </w:rPr>
        <w:t xml:space="preserve"> (la partie blanche de l'œil), et la texture de la peau environnante. L'é</w:t>
      </w:r>
      <w:r>
        <w:rPr>
          <w:rFonts w:ascii="Times New Roman" w:eastAsia="Times New Roman" w:hAnsi="Times New Roman" w:cs="Times New Roman"/>
          <w:sz w:val="24"/>
          <w:szCs w:val="24"/>
          <w:lang w:eastAsia="fr-FR"/>
        </w:rPr>
        <w:t>pi</w:t>
      </w:r>
      <w:r w:rsidRPr="006214DC">
        <w:rPr>
          <w:rFonts w:ascii="Times New Roman" w:eastAsia="Times New Roman" w:hAnsi="Times New Roman" w:cs="Times New Roman"/>
          <w:sz w:val="24"/>
          <w:szCs w:val="24"/>
          <w:lang w:eastAsia="fr-FR"/>
        </w:rPr>
        <w:t xml:space="preserve">thèse est </w:t>
      </w:r>
      <w:r>
        <w:rPr>
          <w:rFonts w:ascii="Times New Roman" w:eastAsia="Times New Roman" w:hAnsi="Times New Roman" w:cs="Times New Roman"/>
          <w:sz w:val="24"/>
          <w:szCs w:val="24"/>
          <w:lang w:eastAsia="fr-FR"/>
        </w:rPr>
        <w:t xml:space="preserve">maquillée </w:t>
      </w:r>
      <w:r w:rsidRPr="006214DC">
        <w:rPr>
          <w:rFonts w:ascii="Times New Roman" w:eastAsia="Times New Roman" w:hAnsi="Times New Roman" w:cs="Times New Roman"/>
          <w:sz w:val="24"/>
          <w:szCs w:val="24"/>
          <w:lang w:eastAsia="fr-FR"/>
        </w:rPr>
        <w:t>pour s'harmoniser avec l'apparence du patient.</w:t>
      </w:r>
    </w:p>
    <w:p w:rsidR="006214DC" w:rsidRPr="006214DC" w:rsidRDefault="006214DC" w:rsidP="006214DC">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6214DC">
        <w:rPr>
          <w:rFonts w:ascii="Times New Roman" w:eastAsia="Times New Roman" w:hAnsi="Times New Roman" w:cs="Times New Roman"/>
          <w:b/>
          <w:bCs/>
          <w:sz w:val="27"/>
          <w:szCs w:val="27"/>
          <w:lang w:eastAsia="fr-FR"/>
        </w:rPr>
        <w:t>Fixation :</w:t>
      </w:r>
    </w:p>
    <w:p w:rsidR="006214DC" w:rsidRPr="006214DC" w:rsidRDefault="006214DC" w:rsidP="006214DC">
      <w:pPr>
        <w:spacing w:before="100" w:beforeAutospacing="1" w:after="100" w:afterAutospacing="1" w:line="240" w:lineRule="auto"/>
        <w:rPr>
          <w:rFonts w:ascii="Times New Roman" w:eastAsia="Times New Roman" w:hAnsi="Times New Roman" w:cs="Times New Roman"/>
          <w:sz w:val="24"/>
          <w:szCs w:val="24"/>
          <w:lang w:eastAsia="fr-FR"/>
        </w:rPr>
      </w:pPr>
      <w:r w:rsidRPr="006214DC">
        <w:rPr>
          <w:rFonts w:ascii="Times New Roman" w:eastAsia="Times New Roman" w:hAnsi="Times New Roman" w:cs="Times New Roman"/>
          <w:sz w:val="24"/>
          <w:szCs w:val="24"/>
          <w:lang w:eastAsia="fr-FR"/>
        </w:rPr>
        <w:t>Les é</w:t>
      </w:r>
      <w:r>
        <w:rPr>
          <w:rFonts w:ascii="Times New Roman" w:eastAsia="Times New Roman" w:hAnsi="Times New Roman" w:cs="Times New Roman"/>
          <w:sz w:val="24"/>
          <w:szCs w:val="24"/>
          <w:lang w:eastAsia="fr-FR"/>
        </w:rPr>
        <w:t>pi</w:t>
      </w:r>
      <w:r w:rsidRPr="006214DC">
        <w:rPr>
          <w:rFonts w:ascii="Times New Roman" w:eastAsia="Times New Roman" w:hAnsi="Times New Roman" w:cs="Times New Roman"/>
          <w:sz w:val="24"/>
          <w:szCs w:val="24"/>
          <w:lang w:eastAsia="fr-FR"/>
        </w:rPr>
        <w:t>thèses orbitales peuvent être fixées de plusieurs manières :</w:t>
      </w:r>
    </w:p>
    <w:p w:rsidR="006214DC" w:rsidRPr="006214DC" w:rsidRDefault="006214DC" w:rsidP="006214DC">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6214DC">
        <w:rPr>
          <w:rFonts w:ascii="Times New Roman" w:eastAsia="Times New Roman" w:hAnsi="Times New Roman" w:cs="Times New Roman"/>
          <w:b/>
          <w:bCs/>
          <w:sz w:val="24"/>
          <w:szCs w:val="24"/>
          <w:lang w:eastAsia="fr-FR"/>
        </w:rPr>
        <w:lastRenderedPageBreak/>
        <w:t>Implants oculaires</w:t>
      </w:r>
      <w:r w:rsidRPr="006214DC">
        <w:rPr>
          <w:rFonts w:ascii="Times New Roman" w:eastAsia="Times New Roman" w:hAnsi="Times New Roman" w:cs="Times New Roman"/>
          <w:sz w:val="24"/>
          <w:szCs w:val="24"/>
          <w:lang w:eastAsia="fr-FR"/>
        </w:rPr>
        <w:t xml:space="preserve"> : Après une énucléation, un implant peut être placé dans l'orbite pour soutenir la prothèse de l'œil. Cet implant est souven</w:t>
      </w:r>
      <w:r>
        <w:rPr>
          <w:rFonts w:ascii="Times New Roman" w:eastAsia="Times New Roman" w:hAnsi="Times New Roman" w:cs="Times New Roman"/>
          <w:sz w:val="24"/>
          <w:szCs w:val="24"/>
          <w:lang w:eastAsia="fr-FR"/>
        </w:rPr>
        <w:t xml:space="preserve">t </w:t>
      </w:r>
      <w:r w:rsidRPr="006214DC">
        <w:rPr>
          <w:rFonts w:ascii="Times New Roman" w:eastAsia="Times New Roman" w:hAnsi="Times New Roman" w:cs="Times New Roman"/>
          <w:sz w:val="24"/>
          <w:szCs w:val="24"/>
          <w:lang w:eastAsia="fr-FR"/>
        </w:rPr>
        <w:t xml:space="preserve">en </w:t>
      </w:r>
      <w:proofErr w:type="spellStart"/>
      <w:r w:rsidRPr="006214DC">
        <w:rPr>
          <w:rFonts w:ascii="Times New Roman" w:eastAsia="Times New Roman" w:hAnsi="Times New Roman" w:cs="Times New Roman"/>
          <w:b/>
          <w:bCs/>
          <w:sz w:val="24"/>
          <w:szCs w:val="24"/>
          <w:lang w:eastAsia="fr-FR"/>
        </w:rPr>
        <w:t>titanium</w:t>
      </w:r>
      <w:proofErr w:type="spellEnd"/>
      <w:r w:rsidRPr="006214DC">
        <w:rPr>
          <w:rFonts w:ascii="Times New Roman" w:eastAsia="Times New Roman" w:hAnsi="Times New Roman" w:cs="Times New Roman"/>
          <w:sz w:val="24"/>
          <w:szCs w:val="24"/>
          <w:lang w:eastAsia="fr-FR"/>
        </w:rPr>
        <w:t xml:space="preserve"> et aide à maintenir la forme de l'orbite tout en facilitant la fixation de la prothèse.</w:t>
      </w:r>
    </w:p>
    <w:p w:rsidR="006214DC" w:rsidRPr="006214DC" w:rsidRDefault="006214DC" w:rsidP="006214DC">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6214DC">
        <w:rPr>
          <w:rFonts w:ascii="Times New Roman" w:eastAsia="Times New Roman" w:hAnsi="Times New Roman" w:cs="Times New Roman"/>
          <w:b/>
          <w:bCs/>
          <w:sz w:val="24"/>
          <w:szCs w:val="24"/>
          <w:lang w:eastAsia="fr-FR"/>
        </w:rPr>
        <w:t>Adhésifs médicaux</w:t>
      </w:r>
      <w:r w:rsidRPr="006214DC">
        <w:rPr>
          <w:rFonts w:ascii="Times New Roman" w:eastAsia="Times New Roman" w:hAnsi="Times New Roman" w:cs="Times New Roman"/>
          <w:sz w:val="24"/>
          <w:szCs w:val="24"/>
          <w:lang w:eastAsia="fr-FR"/>
        </w:rPr>
        <w:t xml:space="preserve"> : Dans certains cas, des adhésifs spéciaux sont utilisés pour fixer la prothèse sur l'orbite. Ces adhésifs sont conçus pour être résistants à l'humidité et à la chaleur corporelle.</w:t>
      </w:r>
    </w:p>
    <w:p w:rsidR="006214DC" w:rsidRPr="006214DC" w:rsidRDefault="006214DC" w:rsidP="006214DC">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6214DC">
        <w:rPr>
          <w:rFonts w:ascii="Times New Roman" w:eastAsia="Times New Roman" w:hAnsi="Times New Roman" w:cs="Times New Roman"/>
          <w:b/>
          <w:bCs/>
          <w:sz w:val="24"/>
          <w:szCs w:val="24"/>
          <w:lang w:eastAsia="fr-FR"/>
        </w:rPr>
        <w:t>Système de fixation avec implants osseux</w:t>
      </w:r>
      <w:r w:rsidRPr="006214DC">
        <w:rPr>
          <w:rFonts w:ascii="Times New Roman" w:eastAsia="Times New Roman" w:hAnsi="Times New Roman" w:cs="Times New Roman"/>
          <w:sz w:val="24"/>
          <w:szCs w:val="24"/>
          <w:lang w:eastAsia="fr-FR"/>
        </w:rPr>
        <w:t xml:space="preserve"> : Lorsque des dommages à l'orbite nécessitent un support supplémentaire, des implants en </w:t>
      </w:r>
      <w:proofErr w:type="spellStart"/>
      <w:r w:rsidRPr="006214DC">
        <w:rPr>
          <w:rFonts w:ascii="Times New Roman" w:eastAsia="Times New Roman" w:hAnsi="Times New Roman" w:cs="Times New Roman"/>
          <w:sz w:val="24"/>
          <w:szCs w:val="24"/>
          <w:lang w:eastAsia="fr-FR"/>
        </w:rPr>
        <w:t>titanium</w:t>
      </w:r>
      <w:proofErr w:type="spellEnd"/>
      <w:r w:rsidRPr="006214DC">
        <w:rPr>
          <w:rFonts w:ascii="Times New Roman" w:eastAsia="Times New Roman" w:hAnsi="Times New Roman" w:cs="Times New Roman"/>
          <w:sz w:val="24"/>
          <w:szCs w:val="24"/>
          <w:lang w:eastAsia="fr-FR"/>
        </w:rPr>
        <w:t xml:space="preserve"> peuvent être utilisés pour stabiliser la prothèse orbitaire.</w:t>
      </w:r>
    </w:p>
    <w:p w:rsidR="006214DC" w:rsidRPr="006214DC" w:rsidRDefault="006214DC" w:rsidP="006214DC">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6214DC">
        <w:rPr>
          <w:rFonts w:ascii="Times New Roman" w:eastAsia="Times New Roman" w:hAnsi="Times New Roman" w:cs="Times New Roman"/>
          <w:b/>
          <w:bCs/>
          <w:sz w:val="27"/>
          <w:szCs w:val="27"/>
          <w:lang w:eastAsia="fr-FR"/>
        </w:rPr>
        <w:t>Avantages de l'é</w:t>
      </w:r>
      <w:r>
        <w:rPr>
          <w:rFonts w:ascii="Times New Roman" w:eastAsia="Times New Roman" w:hAnsi="Times New Roman" w:cs="Times New Roman"/>
          <w:b/>
          <w:bCs/>
          <w:sz w:val="27"/>
          <w:szCs w:val="27"/>
          <w:lang w:eastAsia="fr-FR"/>
        </w:rPr>
        <w:t>pi</w:t>
      </w:r>
      <w:r w:rsidRPr="006214DC">
        <w:rPr>
          <w:rFonts w:ascii="Times New Roman" w:eastAsia="Times New Roman" w:hAnsi="Times New Roman" w:cs="Times New Roman"/>
          <w:b/>
          <w:bCs/>
          <w:sz w:val="27"/>
          <w:szCs w:val="27"/>
          <w:lang w:eastAsia="fr-FR"/>
        </w:rPr>
        <w:t>thèse orbitaire :</w:t>
      </w:r>
    </w:p>
    <w:p w:rsidR="006214DC" w:rsidRPr="006214DC" w:rsidRDefault="006214DC" w:rsidP="006214DC">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6214DC">
        <w:rPr>
          <w:rFonts w:ascii="Times New Roman" w:eastAsia="Times New Roman" w:hAnsi="Times New Roman" w:cs="Times New Roman"/>
          <w:b/>
          <w:bCs/>
          <w:sz w:val="24"/>
          <w:szCs w:val="24"/>
          <w:lang w:eastAsia="fr-FR"/>
        </w:rPr>
        <w:t>Restaurer l'apparence</w:t>
      </w:r>
      <w:r w:rsidRPr="006214DC">
        <w:rPr>
          <w:rFonts w:ascii="Times New Roman" w:eastAsia="Times New Roman" w:hAnsi="Times New Roman" w:cs="Times New Roman"/>
          <w:sz w:val="24"/>
          <w:szCs w:val="24"/>
          <w:lang w:eastAsia="fr-FR"/>
        </w:rPr>
        <w:t xml:space="preserve"> : Une é</w:t>
      </w:r>
      <w:r>
        <w:rPr>
          <w:rFonts w:ascii="Times New Roman" w:eastAsia="Times New Roman" w:hAnsi="Times New Roman" w:cs="Times New Roman"/>
          <w:sz w:val="24"/>
          <w:szCs w:val="24"/>
          <w:lang w:eastAsia="fr-FR"/>
        </w:rPr>
        <w:t>pi</w:t>
      </w:r>
      <w:r w:rsidRPr="006214DC">
        <w:rPr>
          <w:rFonts w:ascii="Times New Roman" w:eastAsia="Times New Roman" w:hAnsi="Times New Roman" w:cs="Times New Roman"/>
          <w:sz w:val="24"/>
          <w:szCs w:val="24"/>
          <w:lang w:eastAsia="fr-FR"/>
        </w:rPr>
        <w:t>thèse orbitaire permet de masquer la perte de l'œil et de l'orbite, aidant ainsi à restaurer l'harmonie du visage et à réduire les stigmatisations sociales.</w:t>
      </w:r>
    </w:p>
    <w:p w:rsidR="006214DC" w:rsidRPr="006214DC" w:rsidRDefault="006214DC" w:rsidP="006214DC">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6214DC">
        <w:rPr>
          <w:rFonts w:ascii="Times New Roman" w:eastAsia="Times New Roman" w:hAnsi="Times New Roman" w:cs="Times New Roman"/>
          <w:b/>
          <w:bCs/>
          <w:sz w:val="24"/>
          <w:szCs w:val="24"/>
          <w:lang w:eastAsia="fr-FR"/>
        </w:rPr>
        <w:t>Confort et praticité</w:t>
      </w:r>
      <w:r w:rsidRPr="006214DC">
        <w:rPr>
          <w:rFonts w:ascii="Times New Roman" w:eastAsia="Times New Roman" w:hAnsi="Times New Roman" w:cs="Times New Roman"/>
          <w:sz w:val="24"/>
          <w:szCs w:val="24"/>
          <w:lang w:eastAsia="fr-FR"/>
        </w:rPr>
        <w:t xml:space="preserve"> : Lorsqu'elle est bien adaptée, l'é</w:t>
      </w:r>
      <w:r>
        <w:rPr>
          <w:rFonts w:ascii="Times New Roman" w:eastAsia="Times New Roman" w:hAnsi="Times New Roman" w:cs="Times New Roman"/>
          <w:sz w:val="24"/>
          <w:szCs w:val="24"/>
          <w:lang w:eastAsia="fr-FR"/>
        </w:rPr>
        <w:t>pi</w:t>
      </w:r>
      <w:r w:rsidRPr="006214DC">
        <w:rPr>
          <w:rFonts w:ascii="Times New Roman" w:eastAsia="Times New Roman" w:hAnsi="Times New Roman" w:cs="Times New Roman"/>
          <w:sz w:val="24"/>
          <w:szCs w:val="24"/>
          <w:lang w:eastAsia="fr-FR"/>
        </w:rPr>
        <w:t>thèse orbitaire est confortable à porter. Les prothèses modernes sont légères et permettent aux patients de mener une vie normale sans se sentir gênés par l'absence de l'œil ou de la structure orbitale.</w:t>
      </w:r>
    </w:p>
    <w:p w:rsidR="006214DC" w:rsidRPr="006214DC" w:rsidRDefault="006214DC" w:rsidP="006214DC">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6214DC">
        <w:rPr>
          <w:rFonts w:ascii="Times New Roman" w:eastAsia="Times New Roman" w:hAnsi="Times New Roman" w:cs="Times New Roman"/>
          <w:b/>
          <w:bCs/>
          <w:sz w:val="24"/>
          <w:szCs w:val="24"/>
          <w:lang w:eastAsia="fr-FR"/>
        </w:rPr>
        <w:t>Rôle psychologique</w:t>
      </w:r>
      <w:r w:rsidRPr="006214DC">
        <w:rPr>
          <w:rFonts w:ascii="Times New Roman" w:eastAsia="Times New Roman" w:hAnsi="Times New Roman" w:cs="Times New Roman"/>
          <w:sz w:val="24"/>
          <w:szCs w:val="24"/>
          <w:lang w:eastAsia="fr-FR"/>
        </w:rPr>
        <w:t xml:space="preserve"> : La prothèse orbitaire joue également un rôle important dans la réhabilitation émotionnelle et psychologique, aidant les patients à surmonter l'impact visuel de la perte d'un œil et à retrouver confiance en eux.</w:t>
      </w:r>
    </w:p>
    <w:p w:rsidR="006214DC" w:rsidRPr="006214DC" w:rsidRDefault="006214DC" w:rsidP="006214DC">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6214DC">
        <w:rPr>
          <w:rFonts w:ascii="Times New Roman" w:eastAsia="Times New Roman" w:hAnsi="Times New Roman" w:cs="Times New Roman"/>
          <w:b/>
          <w:bCs/>
          <w:sz w:val="27"/>
          <w:szCs w:val="27"/>
          <w:lang w:eastAsia="fr-FR"/>
        </w:rPr>
        <w:t>Conclusion :</w:t>
      </w:r>
    </w:p>
    <w:p w:rsidR="006214DC" w:rsidRPr="006214DC" w:rsidRDefault="006214DC" w:rsidP="006214DC">
      <w:pPr>
        <w:spacing w:before="100" w:beforeAutospacing="1" w:after="100" w:afterAutospacing="1" w:line="240" w:lineRule="auto"/>
        <w:rPr>
          <w:rFonts w:ascii="Times New Roman" w:eastAsia="Times New Roman" w:hAnsi="Times New Roman" w:cs="Times New Roman"/>
          <w:sz w:val="24"/>
          <w:szCs w:val="24"/>
          <w:lang w:eastAsia="fr-FR"/>
        </w:rPr>
      </w:pPr>
      <w:r w:rsidRPr="006214DC">
        <w:rPr>
          <w:rFonts w:ascii="Times New Roman" w:eastAsia="Times New Roman" w:hAnsi="Times New Roman" w:cs="Times New Roman"/>
          <w:sz w:val="24"/>
          <w:szCs w:val="24"/>
          <w:lang w:eastAsia="fr-FR"/>
        </w:rPr>
        <w:t>L'é</w:t>
      </w:r>
      <w:r>
        <w:rPr>
          <w:rFonts w:ascii="Times New Roman" w:eastAsia="Times New Roman" w:hAnsi="Times New Roman" w:cs="Times New Roman"/>
          <w:sz w:val="24"/>
          <w:szCs w:val="24"/>
          <w:lang w:eastAsia="fr-FR"/>
        </w:rPr>
        <w:t>pi</w:t>
      </w:r>
      <w:r w:rsidRPr="006214DC">
        <w:rPr>
          <w:rFonts w:ascii="Times New Roman" w:eastAsia="Times New Roman" w:hAnsi="Times New Roman" w:cs="Times New Roman"/>
          <w:sz w:val="24"/>
          <w:szCs w:val="24"/>
          <w:lang w:eastAsia="fr-FR"/>
        </w:rPr>
        <w:t>thèse orbitaire est une solution efficace pour remplacer un œil perdu ou endommagé et restaurer l'apparence de la région orbitale. Elle permet aux patients de retrouver leur apparence esthétique, de renforcer leur estime de soi et de retrouver une meilleure qualité de vie après un traumatisme, une maladie ou une malformation.</w:t>
      </w:r>
    </w:p>
    <w:p w:rsidR="006214DC" w:rsidRPr="006214DC" w:rsidRDefault="006214DC" w:rsidP="006214DC">
      <w:pPr>
        <w:pStyle w:val="Sansinterligne"/>
      </w:pPr>
    </w:p>
    <w:p w:rsidR="006214DC" w:rsidRDefault="006214DC"/>
    <w:sectPr w:rsidR="006214DC" w:rsidSect="001F6155">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9DD6935"/>
    <w:multiLevelType w:val="multilevel"/>
    <w:tmpl w:val="D9FAE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BBF45A2"/>
    <w:multiLevelType w:val="multilevel"/>
    <w:tmpl w:val="55DE93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444A0DFC"/>
    <w:multiLevelType w:val="multilevel"/>
    <w:tmpl w:val="531A9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56FD7E23"/>
    <w:multiLevelType w:val="multilevel"/>
    <w:tmpl w:val="9C9C7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BEB0EA5"/>
    <w:multiLevelType w:val="multilevel"/>
    <w:tmpl w:val="F4588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66D256C8"/>
    <w:multiLevelType w:val="multilevel"/>
    <w:tmpl w:val="F8E866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3"/>
  </w:num>
  <w:num w:numId="3">
    <w:abstractNumId w:val="5"/>
  </w:num>
  <w:num w:numId="4">
    <w:abstractNumId w:val="0"/>
  </w:num>
  <w:num w:numId="5">
    <w:abstractNumId w:val="2"/>
  </w:num>
  <w:num w:numId="6">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6214DC"/>
    <w:rsid w:val="001F6155"/>
    <w:rsid w:val="006214DC"/>
  </w:rsids>
  <m:mathPr>
    <m:mathFont m:val="Cambria Math"/>
    <m:brkBin m:val="before"/>
    <m:brkBinSub m:val="--"/>
    <m:smallFrac m:val="off"/>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F6155"/>
  </w:style>
  <w:style w:type="paragraph" w:styleId="Titre3">
    <w:name w:val="heading 3"/>
    <w:basedOn w:val="Normal"/>
    <w:link w:val="Titre3Car"/>
    <w:uiPriority w:val="9"/>
    <w:qFormat/>
    <w:rsid w:val="006214DC"/>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Sansinterligne">
    <w:name w:val="No Spacing"/>
    <w:uiPriority w:val="1"/>
    <w:qFormat/>
    <w:rsid w:val="006214DC"/>
    <w:pPr>
      <w:spacing w:after="0" w:line="240" w:lineRule="auto"/>
    </w:pPr>
  </w:style>
  <w:style w:type="character" w:customStyle="1" w:styleId="Titre3Car">
    <w:name w:val="Titre 3 Car"/>
    <w:basedOn w:val="Policepardfaut"/>
    <w:link w:val="Titre3"/>
    <w:uiPriority w:val="9"/>
    <w:rsid w:val="006214DC"/>
    <w:rPr>
      <w:rFonts w:ascii="Times New Roman" w:eastAsia="Times New Roman" w:hAnsi="Times New Roman" w:cs="Times New Roman"/>
      <w:b/>
      <w:bCs/>
      <w:sz w:val="27"/>
      <w:szCs w:val="27"/>
      <w:lang w:eastAsia="fr-FR"/>
    </w:rPr>
  </w:style>
  <w:style w:type="paragraph" w:styleId="NormalWeb">
    <w:name w:val="Normal (Web)"/>
    <w:basedOn w:val="Normal"/>
    <w:uiPriority w:val="99"/>
    <w:semiHidden/>
    <w:unhideWhenUsed/>
    <w:rsid w:val="006214DC"/>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6214DC"/>
    <w:rPr>
      <w:b/>
      <w:bCs/>
    </w:rPr>
  </w:style>
</w:styles>
</file>

<file path=word/webSettings.xml><?xml version="1.0" encoding="utf-8"?>
<w:webSettings xmlns:r="http://schemas.openxmlformats.org/officeDocument/2006/relationships" xmlns:w="http://schemas.openxmlformats.org/wordprocessingml/2006/main">
  <w:divs>
    <w:div w:id="17647611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2</Pages>
  <Words>634</Words>
  <Characters>3488</Characters>
  <Application>Microsoft Office Word</Application>
  <DocSecurity>0</DocSecurity>
  <Lines>29</Lines>
  <Paragraphs>8</Paragraphs>
  <ScaleCrop>false</ScaleCrop>
  <Company>HP Inc.</Company>
  <LinksUpToDate>false</LinksUpToDate>
  <CharactersWithSpaces>4114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Michael</dc:creator>
  <cp:lastModifiedBy>Michael</cp:lastModifiedBy>
  <cp:revision>1</cp:revision>
  <dcterms:created xsi:type="dcterms:W3CDTF">2024-12-20T15:14:00Z</dcterms:created>
  <dcterms:modified xsi:type="dcterms:W3CDTF">2024-12-20T15:22:00Z</dcterms:modified>
</cp:coreProperties>
</file>