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Contrat de bail — clause de préavis</w:t>
      </w:r>
    </w:p>
    <w:p>
      <w:r>
        <w:t>Le préavis est de trois mois.</w:t>
      </w:r>
      <w:r>
        <w:t xml:space="preserve"> Il est ramené à un mois en zone tendue.</w:t>
      </w:r>
    </w:p>
    <w:p>
      <w:r>
        <w:t>Toute résiliation se notifie par lettre recommandée &amp; avec accusé de réception.</w:t>
      </w:r>
    </w:p>
    <w:p>
      <w:r>
        <w:t>Les charges sont provisionnées mensuellement puis régularisées chaque année civile.</w:t>
      </w:r>
    </w:p>
    <w:p>
      <w:r>
        <w:t>Le dépôt de garantie équivaut à un mois de loyer hors charges.</w:t>
      </w:r>
    </w:p>
  </w:body>
</w:document>
</file>

<file path=word/styles.xml><?xml version="1.0" encoding="utf-8"?>
<styles/>
</file>