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412" w:rsidRPr="00127412" w:rsidRDefault="00127412" w:rsidP="00127412">
      <w:pPr>
        <w:spacing w:after="0"/>
        <w:jc w:val="center"/>
        <w:rPr>
          <w:rFonts w:asciiTheme="majorHAnsi" w:hAnsiTheme="majorHAnsi" w:cstheme="majorHAnsi"/>
          <w:b/>
          <w:color w:val="C00000"/>
          <w:sz w:val="36"/>
          <w:u w:val="single"/>
        </w:rPr>
      </w:pPr>
      <w:r w:rsidRPr="00127412">
        <w:rPr>
          <w:rFonts w:asciiTheme="majorHAnsi" w:hAnsiTheme="majorHAnsi" w:cstheme="majorHAnsi"/>
          <w:b/>
          <w:noProof/>
          <w:color w:val="C00000"/>
          <w:sz w:val="36"/>
          <w:u w:val="single"/>
          <w:lang w:val="fr-FR"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5380355</wp:posOffset>
            </wp:positionH>
            <wp:positionV relativeFrom="paragraph">
              <wp:posOffset>-248285</wp:posOffset>
            </wp:positionV>
            <wp:extent cx="1410970" cy="757555"/>
            <wp:effectExtent l="19050" t="0" r="0" b="0"/>
            <wp:wrapThrough wrapText="bothSides">
              <wp:wrapPolygon edited="0">
                <wp:start x="-292" y="0"/>
                <wp:lineTo x="-292" y="21184"/>
                <wp:lineTo x="21581" y="21184"/>
                <wp:lineTo x="21581" y="0"/>
                <wp:lineTo x="-292" y="0"/>
              </wp:wrapPolygon>
            </wp:wrapThrough>
            <wp:docPr id="1" name="Image 1" descr="C:\Users\A.N\Downloads\LOGOS PARTENAIRES EBS\Logo IDRAC Business Scho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.N\Downloads\LOGOS PARTENAIRES EBS\Logo IDRAC Business School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70" cy="757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27412">
        <w:rPr>
          <w:rFonts w:asciiTheme="majorHAnsi" w:hAnsiTheme="majorHAnsi" w:cstheme="majorHAnsi"/>
          <w:b/>
          <w:noProof/>
          <w:color w:val="C00000"/>
          <w:sz w:val="36"/>
          <w:u w:val="single"/>
          <w:lang w:val="fr-FR"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-393065</wp:posOffset>
            </wp:positionH>
            <wp:positionV relativeFrom="paragraph">
              <wp:posOffset>-316865</wp:posOffset>
            </wp:positionV>
            <wp:extent cx="730250" cy="736600"/>
            <wp:effectExtent l="19050" t="0" r="0" b="0"/>
            <wp:wrapThrough wrapText="bothSides">
              <wp:wrapPolygon edited="0">
                <wp:start x="-563" y="0"/>
                <wp:lineTo x="-563" y="21301"/>
                <wp:lineTo x="21394" y="21301"/>
                <wp:lineTo x="21394" y="0"/>
                <wp:lineTo x="-563" y="0"/>
              </wp:wrapPolygon>
            </wp:wrapThrough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27412" w:rsidRPr="00127412" w:rsidRDefault="00127412" w:rsidP="00127412">
      <w:pPr>
        <w:spacing w:after="0"/>
        <w:jc w:val="center"/>
        <w:rPr>
          <w:rFonts w:asciiTheme="majorHAnsi" w:hAnsiTheme="majorHAnsi" w:cstheme="majorHAnsi"/>
          <w:b/>
          <w:color w:val="1F4E79"/>
          <w:sz w:val="28"/>
        </w:rPr>
      </w:pPr>
    </w:p>
    <w:p w:rsidR="001F2572" w:rsidRPr="00D60B50" w:rsidRDefault="001F2572" w:rsidP="001F2572">
      <w:pPr>
        <w:pStyle w:val="Titre"/>
        <w:spacing w:after="0"/>
        <w:jc w:val="center"/>
        <w:rPr>
          <w:rFonts w:asciiTheme="minorHAnsi" w:hAnsiTheme="minorHAnsi" w:cstheme="minorHAnsi"/>
          <w:b/>
          <w:bCs/>
          <w:color w:val="C00000"/>
          <w:sz w:val="16"/>
          <w:szCs w:val="16"/>
        </w:rPr>
      </w:pPr>
      <w:r w:rsidRPr="00F56F63">
        <w:rPr>
          <w:rFonts w:asciiTheme="minorHAnsi" w:hAnsiTheme="minorHAnsi" w:cstheme="minorHAnsi"/>
          <w:b/>
          <w:bCs/>
          <w:color w:val="C00000"/>
          <w:sz w:val="44"/>
          <w:szCs w:val="44"/>
        </w:rPr>
        <w:t xml:space="preserve">    </w:t>
      </w:r>
    </w:p>
    <w:p w:rsidR="001F2572" w:rsidRPr="001F2572" w:rsidRDefault="001F2572" w:rsidP="001F2572">
      <w:pPr>
        <w:pStyle w:val="Titre"/>
        <w:spacing w:after="0"/>
        <w:jc w:val="center"/>
        <w:rPr>
          <w:rFonts w:cstheme="majorHAnsi"/>
          <w:b/>
          <w:bCs/>
          <w:color w:val="365F91" w:themeColor="accent1" w:themeShade="BF"/>
        </w:rPr>
      </w:pPr>
      <w:r w:rsidRPr="001F2572">
        <w:rPr>
          <w:rFonts w:cstheme="majorHAnsi"/>
          <w:b/>
          <w:bCs/>
          <w:color w:val="C00000"/>
          <w:sz w:val="44"/>
          <w:szCs w:val="44"/>
          <w:u w:val="single"/>
        </w:rPr>
        <w:t>GUIDE DU PARTENARIAT</w:t>
      </w:r>
      <w:r w:rsidRPr="006D5ECB">
        <w:rPr>
          <w:rFonts w:asciiTheme="minorHAnsi" w:hAnsiTheme="minorHAnsi" w:cstheme="minorHAnsi"/>
          <w:b/>
          <w:bCs/>
          <w:sz w:val="44"/>
          <w:szCs w:val="44"/>
        </w:rPr>
        <w:br/>
      </w:r>
      <w:r w:rsidRPr="001F2572">
        <w:rPr>
          <w:rFonts w:cstheme="majorHAnsi"/>
          <w:b/>
          <w:bCs/>
          <w:color w:val="365F91" w:themeColor="accent1" w:themeShade="BF"/>
          <w:sz w:val="36"/>
          <w:szCs w:val="36"/>
        </w:rPr>
        <w:t xml:space="preserve">ESPIMA Business School - </w:t>
      </w:r>
      <w:r w:rsidRPr="001F2572">
        <w:rPr>
          <w:rFonts w:cstheme="majorHAnsi"/>
          <w:b/>
          <w:color w:val="365F91" w:themeColor="accent1" w:themeShade="BF"/>
          <w:sz w:val="36"/>
          <w:szCs w:val="36"/>
        </w:rPr>
        <w:t>IDRAC BUSINESS SCHOOL</w:t>
      </w:r>
    </w:p>
    <w:p w:rsidR="001F2572" w:rsidRPr="001F2572" w:rsidRDefault="001F2572" w:rsidP="00127412">
      <w:pPr>
        <w:keepNext/>
        <w:spacing w:after="60"/>
        <w:rPr>
          <w:rFonts w:asciiTheme="majorHAnsi" w:hAnsiTheme="majorHAnsi" w:cstheme="majorHAnsi"/>
          <w:b/>
          <w:color w:val="0070C0"/>
          <w:sz w:val="8"/>
          <w:szCs w:val="8"/>
          <w:u w:val="single"/>
        </w:rPr>
      </w:pPr>
    </w:p>
    <w:p w:rsidR="00F206B6" w:rsidRPr="00127412" w:rsidRDefault="00E44B2F" w:rsidP="00127412">
      <w:pPr>
        <w:keepNext/>
        <w:spacing w:after="60"/>
        <w:rPr>
          <w:rFonts w:asciiTheme="majorHAnsi" w:hAnsiTheme="majorHAnsi" w:cstheme="majorHAnsi"/>
          <w:sz w:val="28"/>
          <w:szCs w:val="28"/>
        </w:rPr>
      </w:pPr>
      <w:r w:rsidRPr="00127412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1. À propos d’IDRAC Business School</w:t>
      </w:r>
    </w:p>
    <w:p w:rsidR="00752438" w:rsidRPr="00752438" w:rsidRDefault="00752438" w:rsidP="0075243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Fondée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1965, IDRAC Business School </w:t>
      </w:r>
      <w:proofErr w:type="spellStart"/>
      <w:proofErr w:type="gramStart"/>
      <w:r w:rsidRPr="00752438">
        <w:rPr>
          <w:rFonts w:asciiTheme="majorHAnsi" w:hAnsiTheme="majorHAnsi" w:cstheme="majorHAnsi"/>
          <w:sz w:val="24"/>
          <w:szCs w:val="24"/>
        </w:rPr>
        <w:t>est</w:t>
      </w:r>
      <w:proofErr w:type="spellEnd"/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Grande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École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commerce et de management,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membre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l’Union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Grandes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Écoles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Indépendantes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(UGEI).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Implantée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plusieurs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grandes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villes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françaises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elle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propose des formations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Bac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à Bac+5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domaines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du commerce, du marketing, du management, de la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stratégie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l’international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de la finance,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l’innovation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et de la supply chain.</w:t>
      </w:r>
    </w:p>
    <w:p w:rsidR="00752438" w:rsidRPr="00752438" w:rsidRDefault="00752438" w:rsidP="00752438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formations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bénéficient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reconnaissances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officielles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l’État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français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 Grade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pour le Bachelor Marketing &amp; Business et le Grade de Master pour son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Grande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École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L’école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développe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pédagogie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professionnalisante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fondée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sur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projets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l’expérience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entreprise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l’entrepreneuriat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75243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l’ouverture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internationale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>.</w:t>
      </w:r>
    </w:p>
    <w:p w:rsidR="00752438" w:rsidRPr="00752438" w:rsidRDefault="00752438" w:rsidP="00752438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Fonts w:asciiTheme="majorHAnsi" w:hAnsiTheme="majorHAnsi" w:cstheme="majorHAnsi"/>
          <w:sz w:val="24"/>
          <w:szCs w:val="24"/>
        </w:rPr>
        <w:t xml:space="preserve">IDRAC Business School fait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partie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D02EEB">
        <w:rPr>
          <w:rFonts w:asciiTheme="majorHAnsi" w:hAnsiTheme="majorHAnsi" w:cstheme="majorHAnsi"/>
          <w:b/>
          <w:bCs/>
          <w:sz w:val="24"/>
          <w:szCs w:val="24"/>
        </w:rPr>
        <w:t>réseau</w:t>
      </w:r>
      <w:proofErr w:type="spellEnd"/>
      <w:r w:rsidRPr="00D02EE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D02EEB">
        <w:rPr>
          <w:rFonts w:asciiTheme="majorHAnsi" w:hAnsiTheme="majorHAnsi" w:cstheme="majorHAnsi"/>
          <w:b/>
          <w:bCs/>
          <w:sz w:val="24"/>
          <w:szCs w:val="24"/>
        </w:rPr>
        <w:t>d’écoles</w:t>
      </w:r>
      <w:proofErr w:type="spellEnd"/>
      <w:r w:rsidRPr="00D02EEB">
        <w:rPr>
          <w:rFonts w:asciiTheme="majorHAnsi" w:hAnsiTheme="majorHAnsi" w:cstheme="majorHAnsi"/>
          <w:b/>
          <w:bCs/>
          <w:sz w:val="24"/>
          <w:szCs w:val="24"/>
        </w:rPr>
        <w:t xml:space="preserve"> de FIGS Education</w:t>
      </w:r>
      <w:r w:rsidRPr="00752438">
        <w:rPr>
          <w:rFonts w:asciiTheme="majorHAnsi" w:hAnsiTheme="majorHAnsi" w:cstheme="majorHAnsi"/>
          <w:sz w:val="24"/>
          <w:szCs w:val="24"/>
        </w:rPr>
        <w:t xml:space="preserve">, qui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rassemble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plusieurs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établissements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français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d’enseignement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supérieur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spécialisés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75243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accompagne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internationaux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projets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d’études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France. IDRAC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bénéficie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également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d’une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forte dimension </w:t>
      </w:r>
      <w:proofErr w:type="spellStart"/>
      <w:proofErr w:type="gramStart"/>
      <w:r w:rsidRPr="00752438">
        <w:rPr>
          <w:rFonts w:asciiTheme="majorHAnsi" w:hAnsiTheme="majorHAnsi" w:cstheme="majorHAnsi"/>
          <w:sz w:val="24"/>
          <w:szCs w:val="24"/>
        </w:rPr>
        <w:t>internationale</w:t>
      </w:r>
      <w:proofErr w:type="spellEnd"/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, avec des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programmes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anglais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et des collaborations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académiques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à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l’étranger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>.</w:t>
      </w:r>
    </w:p>
    <w:p w:rsidR="00752438" w:rsidRPr="00127412" w:rsidRDefault="00752438" w:rsidP="00752438">
      <w:pPr>
        <w:spacing w:before="60" w:after="0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Fonts w:asciiTheme="majorHAnsi" w:hAnsiTheme="majorHAnsi" w:cstheme="majorHAnsi"/>
          <w:sz w:val="24"/>
          <w:szCs w:val="24"/>
        </w:rPr>
        <w:t xml:space="preserve">Le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entre ESPIMA Business School, FIGS Education </w:t>
      </w:r>
      <w:proofErr w:type="gramStart"/>
      <w:r w:rsidRPr="00752438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 IDRAC Business School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permet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aux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d’ESPIMA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France après Bac+2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ou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après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l’obtention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Licence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selon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parcours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académique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et les conditions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prévues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par la convention.</w:t>
      </w:r>
    </w:p>
    <w:p w:rsidR="00F206B6" w:rsidRPr="00127412" w:rsidRDefault="00E44B2F" w:rsidP="00127412">
      <w:pPr>
        <w:spacing w:before="60" w:after="60"/>
        <w:rPr>
          <w:rFonts w:asciiTheme="majorHAnsi" w:hAnsiTheme="majorHAnsi" w:cstheme="majorHAnsi"/>
          <w:sz w:val="24"/>
          <w:szCs w:val="24"/>
        </w:rPr>
      </w:pPr>
      <w:r w:rsidRPr="00127412">
        <w:rPr>
          <w:rFonts w:asciiTheme="majorHAnsi" w:hAnsiTheme="majorHAnsi" w:cstheme="majorHAnsi"/>
          <w:b/>
          <w:color w:val="00965E"/>
          <w:sz w:val="24"/>
          <w:szCs w:val="24"/>
          <w:u w:val="single"/>
        </w:rPr>
        <w:t>Fiche d’identité</w:t>
      </w:r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5074"/>
        <w:gridCol w:w="5074"/>
      </w:tblGrid>
      <w:tr w:rsidR="00F206B6" w:rsidRPr="00127412" w:rsidTr="00663E17">
        <w:trPr>
          <w:jc w:val="center"/>
        </w:trPr>
        <w:tc>
          <w:tcPr>
            <w:tcW w:w="5074" w:type="dxa"/>
            <w:shd w:val="clear" w:color="auto" w:fill="FBD4B4" w:themeFill="accent6" w:themeFillTint="66"/>
            <w:vAlign w:val="center"/>
          </w:tcPr>
          <w:p w:rsidR="00F206B6" w:rsidRPr="00127412" w:rsidRDefault="00E44B2F" w:rsidP="0012741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b/>
                <w:sz w:val="22"/>
              </w:rPr>
              <w:t>Rubrique</w:t>
            </w:r>
          </w:p>
        </w:tc>
        <w:tc>
          <w:tcPr>
            <w:tcW w:w="5074" w:type="dxa"/>
            <w:shd w:val="clear" w:color="auto" w:fill="FBD4B4" w:themeFill="accent6" w:themeFillTint="66"/>
            <w:vAlign w:val="center"/>
          </w:tcPr>
          <w:p w:rsidR="00F206B6" w:rsidRPr="00127412" w:rsidRDefault="00E44B2F" w:rsidP="00127412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b/>
                <w:sz w:val="22"/>
              </w:rPr>
              <w:t>Informations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Nom de l’établissement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IDRAC Business School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Type d’établissement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École française de commerce et de management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Année de création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1965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Campus en France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Bordeaux • Grenoble • Lyon • Montpellier • Nantes • Nice • Paris • Toulouse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Domaines de formation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Commerce • Management • Marketing • International Business • Finance • Entrepreneuriat • Innovation • Achats • Supply Chain • Digital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Langues d’enseignement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Français et Anglais selon les programmes et parcours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Reconnaissances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 xml:space="preserve">Bachelor Marketing &amp; Business : diplôme visé Bac+3 • </w:t>
            </w:r>
            <w:r w:rsidRPr="00752438">
              <w:rPr>
                <w:rFonts w:asciiTheme="majorHAnsi" w:hAnsiTheme="majorHAnsi" w:cstheme="majorHAnsi"/>
                <w:b/>
                <w:bCs/>
                <w:sz w:val="22"/>
              </w:rPr>
              <w:t>Programme Grande École : diplôme visé Bac+5 conférant le Grade de Master</w:t>
            </w:r>
            <w:r w:rsidRPr="00127412">
              <w:rPr>
                <w:rFonts w:asciiTheme="majorHAnsi" w:hAnsiTheme="majorHAnsi" w:cstheme="majorHAnsi"/>
                <w:sz w:val="22"/>
              </w:rPr>
              <w:t xml:space="preserve"> • Titres RNCP niveau 7 selon les MBA spécialisés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Dimension internationale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Réseau de partenaires académiques internationaux et possibilités de mobilité selon les programmes</w:t>
            </w:r>
          </w:p>
        </w:tc>
      </w:tr>
      <w:tr w:rsidR="00F206B6" w:rsidRPr="00127412" w:rsidTr="00127412">
        <w:trPr>
          <w:jc w:val="center"/>
        </w:trPr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Partenariat avec ESPIMA</w:t>
            </w:r>
          </w:p>
        </w:tc>
        <w:tc>
          <w:tcPr>
            <w:tcW w:w="5074" w:type="dxa"/>
            <w:vAlign w:val="center"/>
          </w:tcPr>
          <w:p w:rsidR="00F206B6" w:rsidRPr="00127412" w:rsidRDefault="00E44B2F" w:rsidP="00127412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r w:rsidRPr="00127412">
              <w:rPr>
                <w:rFonts w:asciiTheme="majorHAnsi" w:hAnsiTheme="majorHAnsi" w:cstheme="majorHAnsi"/>
                <w:sz w:val="22"/>
              </w:rPr>
              <w:t>Poursuite d’études après Bac+2 et après Licence EBS, conformément à la convention FIGS Education</w:t>
            </w:r>
          </w:p>
        </w:tc>
      </w:tr>
    </w:tbl>
    <w:p w:rsidR="00F206B6" w:rsidRPr="00127412" w:rsidRDefault="00F206B6" w:rsidP="00127412">
      <w:pPr>
        <w:keepNext/>
        <w:spacing w:after="0"/>
        <w:rPr>
          <w:rFonts w:asciiTheme="majorHAnsi" w:hAnsiTheme="majorHAnsi" w:cstheme="majorHAnsi"/>
        </w:rPr>
      </w:pPr>
    </w:p>
    <w:p w:rsidR="00F206B6" w:rsidRPr="00127412" w:rsidRDefault="00127412" w:rsidP="00127412">
      <w:pPr>
        <w:keepNext/>
        <w:spacing w:after="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2</w:t>
      </w:r>
      <w:r w:rsidR="00E44B2F" w:rsidRPr="00127412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. Programmes accessibles aux étudiants d’ESPIMA Business School</w:t>
      </w:r>
    </w:p>
    <w:p w:rsidR="00F206B6" w:rsidRDefault="00E44B2F" w:rsidP="00127412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127412">
        <w:rPr>
          <w:rFonts w:asciiTheme="majorHAnsi" w:hAnsiTheme="majorHAnsi" w:cstheme="majorHAnsi"/>
          <w:sz w:val="24"/>
          <w:szCs w:val="24"/>
        </w:rPr>
        <w:t xml:space="preserve">Selon leur niveau d’études et leur spécialité à ESPIMA Business School, les étudiants peuvent poursuivre leur cursus à IDRAC Business School dans les programmes prévus par le partenariat, sous réserve de l’étude du dossier et de la validation </w:t>
      </w:r>
      <w:proofErr w:type="spellStart"/>
      <w:r w:rsidRPr="00127412">
        <w:rPr>
          <w:rFonts w:asciiTheme="majorHAnsi" w:hAnsiTheme="majorHAnsi" w:cstheme="majorHAnsi"/>
          <w:sz w:val="24"/>
          <w:szCs w:val="24"/>
        </w:rPr>
        <w:t>définitive</w:t>
      </w:r>
      <w:proofErr w:type="spellEnd"/>
      <w:r w:rsidRPr="00127412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127412">
        <w:rPr>
          <w:rFonts w:asciiTheme="majorHAnsi" w:hAnsiTheme="majorHAnsi" w:cstheme="majorHAnsi"/>
          <w:sz w:val="24"/>
          <w:szCs w:val="24"/>
        </w:rPr>
        <w:t>l’établissement</w:t>
      </w:r>
      <w:proofErr w:type="spellEnd"/>
      <w:r w:rsidRPr="0012741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27412">
        <w:rPr>
          <w:rFonts w:asciiTheme="majorHAnsi" w:hAnsiTheme="majorHAnsi" w:cstheme="majorHAnsi"/>
          <w:sz w:val="24"/>
          <w:szCs w:val="24"/>
        </w:rPr>
        <w:t>d’accueil</w:t>
      </w:r>
      <w:proofErr w:type="spellEnd"/>
      <w:r w:rsidRPr="00127412">
        <w:rPr>
          <w:rFonts w:asciiTheme="majorHAnsi" w:hAnsiTheme="majorHAnsi" w:cstheme="majorHAnsi"/>
          <w:sz w:val="24"/>
          <w:szCs w:val="24"/>
        </w:rPr>
        <w:t>.</w:t>
      </w:r>
    </w:p>
    <w:p w:rsidR="00663E17" w:rsidRPr="00663E17" w:rsidRDefault="00663E17" w:rsidP="00127412">
      <w:pPr>
        <w:spacing w:after="0" w:line="240" w:lineRule="auto"/>
        <w:rPr>
          <w:rFonts w:asciiTheme="majorHAnsi" w:hAnsiTheme="majorHAnsi" w:cstheme="majorHAnsi"/>
          <w:sz w:val="12"/>
          <w:szCs w:val="12"/>
        </w:rPr>
      </w:pPr>
    </w:p>
    <w:p w:rsidR="00127412" w:rsidRDefault="00127412" w:rsidP="00127412">
      <w:pPr>
        <w:spacing w:after="0" w:line="240" w:lineRule="auto"/>
        <w:rPr>
          <w:rFonts w:asciiTheme="majorHAnsi" w:hAnsiTheme="majorHAnsi" w:cstheme="majorHAnsi"/>
          <w:sz w:val="18"/>
        </w:rPr>
      </w:pP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1430"/>
        <w:gridCol w:w="3261"/>
        <w:gridCol w:w="1741"/>
        <w:gridCol w:w="810"/>
        <w:gridCol w:w="1551"/>
      </w:tblGrid>
      <w:tr w:rsidR="00663E17" w:rsidRPr="00127412" w:rsidTr="00A15F7B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lastRenderedPageBreak/>
              <w:t>Programme IDRAC</w:t>
            </w:r>
          </w:p>
        </w:tc>
        <w:tc>
          <w:tcPr>
            <w:tcW w:w="1400" w:type="dxa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Reconnaissance</w:t>
            </w:r>
          </w:p>
        </w:tc>
        <w:tc>
          <w:tcPr>
            <w:tcW w:w="3231" w:type="dxa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Étudiants EBS concernés</w:t>
            </w:r>
          </w:p>
        </w:tc>
        <w:tc>
          <w:tcPr>
            <w:tcW w:w="1711" w:type="dxa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Campus</w:t>
            </w:r>
          </w:p>
        </w:tc>
        <w:tc>
          <w:tcPr>
            <w:tcW w:w="780" w:type="dxa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Langue</w:t>
            </w:r>
          </w:p>
        </w:tc>
        <w:tc>
          <w:tcPr>
            <w:tcW w:w="1506" w:type="dxa"/>
            <w:shd w:val="clear" w:color="auto" w:fill="FBD4B4" w:themeFill="accent6" w:themeFillTint="66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Tarif officiel</w:t>
            </w:r>
          </w:p>
        </w:tc>
      </w:tr>
      <w:tr w:rsidR="00663E17" w:rsidRPr="00127412" w:rsidTr="00A15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proofErr w:type="spellStart"/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Bachelor</w:t>
            </w:r>
            <w:proofErr w:type="spellEnd"/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Marketing &amp; Business</w:t>
            </w:r>
          </w:p>
        </w:tc>
        <w:tc>
          <w:tcPr>
            <w:tcW w:w="1400" w:type="dxa"/>
            <w:vAlign w:val="center"/>
            <w:hideMark/>
          </w:tcPr>
          <w:p w:rsidR="00B877BE" w:rsidRDefault="00B877BE" w:rsidP="00B877B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Bac+3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</w:t>
            </w:r>
          </w:p>
          <w:p w:rsidR="00127412" w:rsidRPr="00127412" w:rsidRDefault="00B877BE" w:rsidP="00B877B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• </w:t>
            </w:r>
            <w:r w:rsidR="00127412"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Diplôme visé par l’État </w:t>
            </w:r>
          </w:p>
        </w:tc>
        <w:tc>
          <w:tcPr>
            <w:tcW w:w="323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 xml:space="preserve">Après 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Bac+2 EBS / 120 ECTS</w:t>
            </w: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 xml:space="preserve"> – admission en 3e année dans le cadre du parcours 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2+1</w:t>
            </w:r>
          </w:p>
        </w:tc>
        <w:tc>
          <w:tcPr>
            <w:tcW w:w="171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Bordeaux • Grenoble • Lyon • Montpellier • Nantes • Nice • Paris • Toulouse</w:t>
            </w:r>
          </w:p>
        </w:tc>
        <w:tc>
          <w:tcPr>
            <w:tcW w:w="780" w:type="dxa"/>
            <w:vAlign w:val="center"/>
            <w:hideMark/>
          </w:tcPr>
          <w:p w:rsidR="00127412" w:rsidRPr="00127412" w:rsidRDefault="00127412" w:rsidP="00663E17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Français</w:t>
            </w:r>
          </w:p>
        </w:tc>
        <w:tc>
          <w:tcPr>
            <w:tcW w:w="1506" w:type="dxa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Selon le tarif officiel IDRAC en vigueur</w:t>
            </w:r>
          </w:p>
        </w:tc>
      </w:tr>
      <w:tr w:rsidR="00663E17" w:rsidRPr="00127412" w:rsidTr="00A15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MBA </w:t>
            </w:r>
            <w:proofErr w:type="spellStart"/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Supply</w:t>
            </w:r>
            <w:proofErr w:type="spellEnd"/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Chain, Achats &amp; RSE</w:t>
            </w:r>
          </w:p>
        </w:tc>
        <w:tc>
          <w:tcPr>
            <w:tcW w:w="1400" w:type="dxa"/>
            <w:vAlign w:val="center"/>
            <w:hideMark/>
          </w:tcPr>
          <w:p w:rsidR="00A15F7B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Bac+5</w:t>
            </w:r>
          </w:p>
          <w:p w:rsidR="00663E17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• 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Titre RNCP 7</w:t>
            </w:r>
          </w:p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</w:p>
        </w:tc>
        <w:tc>
          <w:tcPr>
            <w:tcW w:w="323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 xml:space="preserve">Titulaires de la 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Licence</w:t>
            </w:r>
            <w:r w:rsidR="00663E17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EBS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Management EBS</w:t>
            </w: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, conformément au partenariat et sous réserve d’admission</w:t>
            </w:r>
          </w:p>
        </w:tc>
        <w:tc>
          <w:tcPr>
            <w:tcW w:w="171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Grenoble • Lyon</w:t>
            </w:r>
          </w:p>
        </w:tc>
        <w:tc>
          <w:tcPr>
            <w:tcW w:w="780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Français</w:t>
            </w:r>
          </w:p>
        </w:tc>
        <w:tc>
          <w:tcPr>
            <w:tcW w:w="1506" w:type="dxa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Selon le tarif officiel IDRAC en vigueur</w:t>
            </w:r>
          </w:p>
        </w:tc>
      </w:tr>
      <w:tr w:rsidR="00663E17" w:rsidRPr="00127412" w:rsidTr="00A15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MBA Manager de l’innovation stratégique</w:t>
            </w:r>
          </w:p>
        </w:tc>
        <w:tc>
          <w:tcPr>
            <w:tcW w:w="1400" w:type="dxa"/>
            <w:vAlign w:val="center"/>
            <w:hideMark/>
          </w:tcPr>
          <w:p w:rsidR="00A15F7B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Bac+5 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</w:t>
            </w:r>
          </w:p>
          <w:p w:rsidR="00127412" w:rsidRPr="00127412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• 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Titre RNCP 7</w:t>
            </w:r>
          </w:p>
        </w:tc>
        <w:tc>
          <w:tcPr>
            <w:tcW w:w="323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 xml:space="preserve">Titulaires d’une 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Licence EBS compatible</w:t>
            </w: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, sous réserve de correspondance avec les parcours prévus par le partenariat</w:t>
            </w:r>
          </w:p>
        </w:tc>
        <w:tc>
          <w:tcPr>
            <w:tcW w:w="171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Bordeaux • Grenoble • Lyon • Montpellier • Nantes • Nice • Paris • Toulouse</w:t>
            </w:r>
          </w:p>
        </w:tc>
        <w:tc>
          <w:tcPr>
            <w:tcW w:w="780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Français</w:t>
            </w:r>
          </w:p>
        </w:tc>
        <w:tc>
          <w:tcPr>
            <w:tcW w:w="1506" w:type="dxa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Selon le tarif officiel IDRAC en vigueur</w:t>
            </w:r>
          </w:p>
        </w:tc>
      </w:tr>
      <w:tr w:rsidR="00663E17" w:rsidRPr="00127412" w:rsidTr="00A15F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MBA International Project Management</w:t>
            </w:r>
          </w:p>
        </w:tc>
        <w:tc>
          <w:tcPr>
            <w:tcW w:w="1400" w:type="dxa"/>
            <w:vAlign w:val="center"/>
            <w:hideMark/>
          </w:tcPr>
          <w:p w:rsidR="00A15F7B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Bac+5 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 </w:t>
            </w:r>
          </w:p>
          <w:p w:rsidR="00127412" w:rsidRPr="00127412" w:rsidRDefault="00663E17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 xml:space="preserve">• </w:t>
            </w: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Titre RNCP 7</w:t>
            </w:r>
          </w:p>
        </w:tc>
        <w:tc>
          <w:tcPr>
            <w:tcW w:w="323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 xml:space="preserve">Titulaires d’une </w:t>
            </w: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Licence EBS compatible</w:t>
            </w: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, sous réserve des dispositions du partenariat et d’admission</w:t>
            </w:r>
          </w:p>
        </w:tc>
        <w:tc>
          <w:tcPr>
            <w:tcW w:w="1711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  <w:lang w:val="fr-FR" w:eastAsia="fr-FR"/>
              </w:rPr>
              <w:t>Montpellier • Nantes • Toulouse</w:t>
            </w:r>
          </w:p>
        </w:tc>
        <w:tc>
          <w:tcPr>
            <w:tcW w:w="780" w:type="dxa"/>
            <w:vAlign w:val="center"/>
            <w:hideMark/>
          </w:tcPr>
          <w:p w:rsidR="00127412" w:rsidRPr="00127412" w:rsidRDefault="00127412" w:rsidP="00127412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A15F7B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Anglais</w:t>
            </w:r>
          </w:p>
        </w:tc>
        <w:tc>
          <w:tcPr>
            <w:tcW w:w="1506" w:type="dxa"/>
            <w:vAlign w:val="center"/>
            <w:hideMark/>
          </w:tcPr>
          <w:p w:rsidR="00127412" w:rsidRPr="00127412" w:rsidRDefault="00127412" w:rsidP="00A15F7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</w:pPr>
            <w:r w:rsidRPr="00127412">
              <w:rPr>
                <w:rFonts w:asciiTheme="majorHAnsi" w:eastAsia="Times New Roman" w:hAnsiTheme="majorHAnsi" w:cstheme="majorHAnsi"/>
                <w:sz w:val="20"/>
                <w:szCs w:val="20"/>
                <w:lang w:val="fr-FR" w:eastAsia="fr-FR"/>
              </w:rPr>
              <w:t>Selon le tarif officiel IDRAC en vigueur</w:t>
            </w:r>
          </w:p>
        </w:tc>
      </w:tr>
    </w:tbl>
    <w:p w:rsidR="00F206B6" w:rsidRPr="00A15F7B" w:rsidRDefault="00E44B2F" w:rsidP="00752438">
      <w:pPr>
        <w:spacing w:before="60" w:after="0"/>
        <w:rPr>
          <w:rFonts w:asciiTheme="majorHAnsi" w:hAnsiTheme="majorHAnsi" w:cstheme="majorHAnsi"/>
          <w:color w:val="00B050"/>
          <w:sz w:val="24"/>
          <w:szCs w:val="24"/>
        </w:rPr>
      </w:pPr>
      <w:proofErr w:type="spellStart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>Modèles</w:t>
      </w:r>
      <w:proofErr w:type="spellEnd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>académiques</w:t>
      </w:r>
      <w:proofErr w:type="spellEnd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>prévus</w:t>
      </w:r>
      <w:proofErr w:type="spellEnd"/>
      <w:r w:rsidRPr="00A15F7B">
        <w:rPr>
          <w:rFonts w:asciiTheme="majorHAnsi" w:hAnsiTheme="majorHAnsi" w:cstheme="majorHAnsi"/>
          <w:b/>
          <w:color w:val="00B050"/>
          <w:sz w:val="24"/>
          <w:szCs w:val="24"/>
        </w:rPr>
        <w:t xml:space="preserve"> par le partenariat</w:t>
      </w:r>
    </w:p>
    <w:p w:rsidR="00F206B6" w:rsidRPr="00A15F7B" w:rsidRDefault="00E44B2F" w:rsidP="00752438">
      <w:pPr>
        <w:spacing w:after="0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spellStart"/>
      <w:r w:rsidRPr="00A15F7B">
        <w:rPr>
          <w:rFonts w:asciiTheme="majorHAnsi" w:hAnsiTheme="majorHAnsi" w:cstheme="majorHAnsi"/>
          <w:b/>
          <w:bCs/>
          <w:sz w:val="24"/>
          <w:szCs w:val="24"/>
        </w:rPr>
        <w:t>Modèle</w:t>
      </w:r>
      <w:proofErr w:type="spellEnd"/>
      <w:r w:rsidRPr="00A15F7B">
        <w:rPr>
          <w:rFonts w:asciiTheme="majorHAnsi" w:hAnsiTheme="majorHAnsi" w:cstheme="majorHAnsi"/>
          <w:b/>
          <w:bCs/>
          <w:sz w:val="24"/>
          <w:szCs w:val="24"/>
        </w:rPr>
        <w:t xml:space="preserve"> 2+</w:t>
      </w:r>
      <w:proofErr w:type="gramStart"/>
      <w:r w:rsidRPr="00A15F7B">
        <w:rPr>
          <w:rFonts w:asciiTheme="majorHAnsi" w:hAnsiTheme="majorHAnsi" w:cstheme="majorHAnsi"/>
          <w:b/>
          <w:bCs/>
          <w:sz w:val="24"/>
          <w:szCs w:val="24"/>
        </w:rPr>
        <w:t>1 :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deux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années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d’études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validées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à ESPIMA,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puis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3e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année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à IDRAC Business School.</w:t>
      </w:r>
    </w:p>
    <w:p w:rsidR="00F206B6" w:rsidRPr="00A15F7B" w:rsidRDefault="00E44B2F" w:rsidP="00127412">
      <w:pPr>
        <w:spacing w:after="0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A15F7B">
        <w:rPr>
          <w:rFonts w:asciiTheme="majorHAnsi" w:hAnsiTheme="majorHAnsi" w:cstheme="majorHAnsi"/>
          <w:b/>
          <w:bCs/>
          <w:sz w:val="24"/>
          <w:szCs w:val="24"/>
        </w:rPr>
        <w:t>Modèle 3+</w:t>
      </w:r>
      <w:proofErr w:type="gramStart"/>
      <w:r w:rsidRPr="00A15F7B">
        <w:rPr>
          <w:rFonts w:asciiTheme="majorHAnsi" w:hAnsiTheme="majorHAnsi" w:cstheme="majorHAnsi"/>
          <w:b/>
          <w:bCs/>
          <w:sz w:val="24"/>
          <w:szCs w:val="24"/>
        </w:rPr>
        <w:t>1 :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Licence obtenue à ESPIMA Business School, puis poursuite dans un programme MBA accessible dans le cadre du partenariat.</w:t>
      </w:r>
    </w:p>
    <w:p w:rsidR="00A15F7B" w:rsidRPr="00A15F7B" w:rsidRDefault="00A15F7B" w:rsidP="00127412">
      <w:pPr>
        <w:spacing w:after="0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r w:rsidRPr="00A15F7B">
        <w:rPr>
          <w:rStyle w:val="lev"/>
          <w:rFonts w:asciiTheme="majorHAnsi" w:hAnsiTheme="majorHAnsi" w:cstheme="majorHAnsi"/>
          <w:sz w:val="24"/>
          <w:szCs w:val="24"/>
        </w:rPr>
        <w:t>Après un Master 1 EBS :</w:t>
      </w:r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admission en 2ᵉ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année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certains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programmes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Bac+5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d’IDRAC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Business School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peut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être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envisagée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sous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réserve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de la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compatibilité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parcours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, de la validation des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acquis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académiques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et de la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décision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d’admission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d’IDRAC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Business School.</w:t>
      </w:r>
    </w:p>
    <w:p w:rsidR="00F206B6" w:rsidRPr="00A15F7B" w:rsidRDefault="00A15F7B" w:rsidP="00127412">
      <w:pPr>
        <w:keepNext/>
        <w:spacing w:after="0"/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</w:pPr>
      <w:r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3</w:t>
      </w:r>
      <w:r w:rsidR="00E44B2F"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. Conditions </w:t>
      </w:r>
      <w:proofErr w:type="spellStart"/>
      <w:r w:rsidR="00E44B2F"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générales</w:t>
      </w:r>
      <w:proofErr w:type="spellEnd"/>
      <w:r w:rsidR="00E44B2F"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</w:t>
      </w:r>
      <w:proofErr w:type="spellStart"/>
      <w:r w:rsidR="00E44B2F" w:rsidRPr="00A15F7B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d’admission</w:t>
      </w:r>
      <w:proofErr w:type="spellEnd"/>
    </w:p>
    <w:p w:rsidR="00F206B6" w:rsidRPr="00A15F7B" w:rsidRDefault="00E44B2F" w:rsidP="0075243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A15F7B">
        <w:rPr>
          <w:rFonts w:asciiTheme="majorHAnsi" w:hAnsiTheme="majorHAnsi" w:cstheme="majorHAnsi"/>
          <w:sz w:val="24"/>
          <w:szCs w:val="24"/>
        </w:rPr>
        <w:t>L’admission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des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d’ESPIMA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Business School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est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examinée par IDRAC Business School conformément à la convention de partenariat </w:t>
      </w:r>
      <w:r w:rsidRPr="00A15F7B">
        <w:rPr>
          <w:rFonts w:asciiTheme="majorHAnsi" w:hAnsiTheme="majorHAnsi" w:cstheme="majorHAnsi"/>
          <w:b/>
          <w:bCs/>
          <w:sz w:val="24"/>
          <w:szCs w:val="24"/>
        </w:rPr>
        <w:t>FIGS Education</w:t>
      </w:r>
      <w:r w:rsidRPr="00A15F7B">
        <w:rPr>
          <w:rFonts w:asciiTheme="majorHAnsi" w:hAnsiTheme="majorHAnsi" w:cstheme="majorHAnsi"/>
          <w:sz w:val="24"/>
          <w:szCs w:val="24"/>
        </w:rPr>
        <w:t xml:space="preserve"> et aux procédures d’admission applicables au programme choisi.</w:t>
      </w:r>
    </w:p>
    <w:p w:rsidR="00F206B6" w:rsidRPr="00A15F7B" w:rsidRDefault="00E44B2F" w:rsidP="0075243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sz w:val="24"/>
          <w:szCs w:val="24"/>
        </w:rPr>
        <w:t xml:space="preserve">Le dossier de candidature est évalué notamment sur la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base :</w:t>
      </w:r>
      <w:proofErr w:type="gramEnd"/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parcours académique du candidat et de la validation des années d’études à ESPIMA ;</w:t>
      </w:r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des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diplômes et relevés de notes ;</w:t>
      </w:r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de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la validation de 120 ECTS pour une poursuite après Bac+2 ou de 180 ECTS après Licence ;</w:t>
      </w:r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curriculum vitae et de la lettre de motivation ;</w:t>
      </w:r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d’un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entretien d’admission lorsque celui-ci est demandé ;</w:t>
      </w:r>
    </w:p>
    <w:p w:rsidR="00F206B6" w:rsidRPr="00A15F7B" w:rsidRDefault="00E44B2F" w:rsidP="00752438">
      <w:pPr>
        <w:spacing w:after="0" w:line="240" w:lineRule="auto"/>
        <w:ind w:left="255" w:hanging="142"/>
        <w:rPr>
          <w:rFonts w:asciiTheme="majorHAnsi" w:hAnsiTheme="majorHAnsi" w:cstheme="majorHAnsi"/>
          <w:sz w:val="24"/>
          <w:szCs w:val="24"/>
        </w:rPr>
      </w:pPr>
      <w:r w:rsidRPr="00A15F7B">
        <w:rPr>
          <w:rFonts w:asciiTheme="majorHAnsi" w:hAnsiTheme="majorHAnsi" w:cstheme="majorHAnsi"/>
          <w:b/>
          <w:sz w:val="24"/>
          <w:szCs w:val="24"/>
        </w:rPr>
        <w:t xml:space="preserve">•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du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niveau linguistique requis : Français B2 et Anglais B2 selon les conditions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prévues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par le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et le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choisi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>.</w:t>
      </w:r>
    </w:p>
    <w:p w:rsidR="00A15F7B" w:rsidRDefault="00A15F7B" w:rsidP="00752438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A15F7B">
        <w:rPr>
          <w:rFonts w:asciiTheme="majorHAnsi" w:hAnsiTheme="majorHAnsi" w:cstheme="majorHAnsi"/>
          <w:b/>
          <w:sz w:val="24"/>
          <w:szCs w:val="24"/>
          <w:u w:val="single"/>
        </w:rPr>
        <w:t xml:space="preserve">Important </w:t>
      </w:r>
      <w:r w:rsidRPr="00A15F7B">
        <w:rPr>
          <w:rFonts w:asciiTheme="majorHAnsi" w:hAnsiTheme="majorHAnsi" w:cstheme="majorHAnsi"/>
          <w:b/>
          <w:sz w:val="24"/>
          <w:szCs w:val="24"/>
        </w:rPr>
        <w:t>:</w:t>
      </w:r>
      <w:proofErr w:type="gramEnd"/>
      <w:r w:rsidRPr="00A15F7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A15F7B">
        <w:rPr>
          <w:rFonts w:asciiTheme="majorHAnsi" w:hAnsiTheme="majorHAnsi" w:cstheme="majorHAnsi"/>
          <w:sz w:val="24"/>
          <w:szCs w:val="24"/>
        </w:rPr>
        <w:t xml:space="preserve">les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intitulés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des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programmes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et les campus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d’affectation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peuvent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évoluer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L’admission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définitive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dépend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du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choisi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, de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l’étude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du dossier </w:t>
      </w:r>
      <w:proofErr w:type="gramStart"/>
      <w:r w:rsidRPr="00A15F7B">
        <w:rPr>
          <w:rFonts w:asciiTheme="majorHAnsi" w:hAnsiTheme="majorHAnsi" w:cstheme="majorHAnsi"/>
          <w:sz w:val="24"/>
          <w:szCs w:val="24"/>
        </w:rPr>
        <w:t>et</w:t>
      </w:r>
      <w:proofErr w:type="gramEnd"/>
      <w:r w:rsidRPr="00A15F7B">
        <w:rPr>
          <w:rFonts w:asciiTheme="majorHAnsi" w:hAnsiTheme="majorHAnsi" w:cstheme="majorHAnsi"/>
          <w:sz w:val="24"/>
          <w:szCs w:val="24"/>
        </w:rPr>
        <w:t xml:space="preserve"> des conditions en </w:t>
      </w:r>
      <w:proofErr w:type="spellStart"/>
      <w:r w:rsidRPr="00A15F7B">
        <w:rPr>
          <w:rFonts w:asciiTheme="majorHAnsi" w:hAnsiTheme="majorHAnsi" w:cstheme="majorHAnsi"/>
          <w:sz w:val="24"/>
          <w:szCs w:val="24"/>
        </w:rPr>
        <w:t>vigueur</w:t>
      </w:r>
      <w:proofErr w:type="spellEnd"/>
      <w:r w:rsidRPr="00A15F7B">
        <w:rPr>
          <w:rFonts w:asciiTheme="majorHAnsi" w:hAnsiTheme="majorHAnsi" w:cstheme="majorHAnsi"/>
          <w:sz w:val="24"/>
          <w:szCs w:val="24"/>
        </w:rPr>
        <w:t xml:space="preserve"> au moment de la candidature.</w:t>
      </w:r>
    </w:p>
    <w:p w:rsidR="00752438" w:rsidRPr="00FF3DD1" w:rsidRDefault="00752438" w:rsidP="00752438">
      <w:pPr>
        <w:spacing w:before="100" w:after="40"/>
        <w:rPr>
          <w:rFonts w:asciiTheme="majorHAnsi" w:hAnsiTheme="majorHAnsi" w:cstheme="majorHAnsi"/>
          <w:color w:val="0070C0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4</w:t>
      </w:r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. Conditions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financières</w:t>
      </w:r>
      <w:proofErr w:type="spellEnd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prévues</w:t>
      </w:r>
      <w:proofErr w:type="spellEnd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 xml:space="preserve"> par le </w:t>
      </w:r>
      <w:proofErr w:type="spellStart"/>
      <w:r w:rsidRPr="00FF3DD1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partenariat</w:t>
      </w:r>
      <w:proofErr w:type="spellEnd"/>
    </w:p>
    <w:tbl>
      <w:tblPr>
        <w:tblW w:w="0" w:type="auto"/>
        <w:jc w:val="center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/>
      </w:tblPr>
      <w:tblGrid>
        <w:gridCol w:w="2977"/>
        <w:gridCol w:w="7171"/>
      </w:tblGrid>
      <w:tr w:rsidR="00752438" w:rsidRPr="00752438" w:rsidTr="003C23E8">
        <w:trPr>
          <w:jc w:val="center"/>
        </w:trPr>
        <w:tc>
          <w:tcPr>
            <w:tcW w:w="2977" w:type="dxa"/>
            <w:shd w:val="clear" w:color="auto" w:fill="F4C7A1"/>
            <w:vAlign w:val="center"/>
          </w:tcPr>
          <w:p w:rsidR="00752438" w:rsidRPr="00752438" w:rsidRDefault="00752438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b/>
                <w:sz w:val="22"/>
              </w:rPr>
              <w:t>Élément</w:t>
            </w:r>
            <w:proofErr w:type="spellEnd"/>
          </w:p>
        </w:tc>
        <w:tc>
          <w:tcPr>
            <w:tcW w:w="7171" w:type="dxa"/>
            <w:shd w:val="clear" w:color="auto" w:fill="F4C7A1"/>
            <w:vAlign w:val="center"/>
          </w:tcPr>
          <w:p w:rsidR="00752438" w:rsidRPr="00752438" w:rsidRDefault="00752438" w:rsidP="003C23E8">
            <w:pPr>
              <w:spacing w:after="0"/>
              <w:jc w:val="center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b/>
                <w:sz w:val="22"/>
              </w:rPr>
              <w:t>Condition</w:t>
            </w:r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Réduction</w:t>
            </w:r>
            <w:proofErr w:type="spellEnd"/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sz w:val="22"/>
              </w:rPr>
              <w:t xml:space="preserve">12 %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sur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les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frais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de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scolarité</w:t>
            </w:r>
            <w:proofErr w:type="spellEnd"/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Frais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de candidature</w:t>
            </w:r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Exonération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de 80 €</w:t>
            </w:r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sz w:val="22"/>
              </w:rPr>
              <w:t xml:space="preserve">1er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sz w:val="22"/>
              </w:rPr>
              <w:t xml:space="preserve">3 000 € à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l’admission</w:t>
            </w:r>
            <w:proofErr w:type="spellEnd"/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sz w:val="22"/>
              </w:rPr>
              <w:t xml:space="preserve">2e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r w:rsidRPr="00752438">
              <w:rPr>
                <w:rFonts w:asciiTheme="majorHAnsi" w:hAnsiTheme="majorHAnsi" w:cstheme="majorHAnsi"/>
                <w:sz w:val="22"/>
              </w:rPr>
              <w:t xml:space="preserve">3 000 € après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obtention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du visa</w:t>
            </w:r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Solde</w:t>
            </w:r>
            <w:proofErr w:type="spellEnd"/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Avant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novembre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(Fall)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ou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le 30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avril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(Spring)</w:t>
            </w:r>
          </w:p>
        </w:tc>
      </w:tr>
      <w:tr w:rsidR="00752438" w:rsidRPr="00752438" w:rsidTr="003C23E8">
        <w:trPr>
          <w:jc w:val="center"/>
        </w:trPr>
        <w:tc>
          <w:tcPr>
            <w:tcW w:w="2977" w:type="dxa"/>
            <w:vAlign w:val="center"/>
          </w:tcPr>
          <w:p w:rsidR="00752438" w:rsidRPr="00752438" w:rsidRDefault="00752438" w:rsidP="003C23E8">
            <w:pPr>
              <w:spacing w:after="0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Refus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de visa</w:t>
            </w:r>
          </w:p>
        </w:tc>
        <w:tc>
          <w:tcPr>
            <w:tcW w:w="7171" w:type="dxa"/>
            <w:vAlign w:val="center"/>
          </w:tcPr>
          <w:p w:rsidR="00752438" w:rsidRPr="00752438" w:rsidRDefault="00752438" w:rsidP="003C23E8">
            <w:pPr>
              <w:spacing w:after="0" w:line="240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Remboursement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du premier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acompte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conformément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aux dispositions </w:t>
            </w:r>
            <w:proofErr w:type="spellStart"/>
            <w:r w:rsidRPr="00752438">
              <w:rPr>
                <w:rFonts w:asciiTheme="majorHAnsi" w:hAnsiTheme="majorHAnsi" w:cstheme="majorHAnsi"/>
                <w:sz w:val="22"/>
              </w:rPr>
              <w:t>prévues</w:t>
            </w:r>
            <w:proofErr w:type="spellEnd"/>
            <w:r w:rsidRPr="00752438">
              <w:rPr>
                <w:rFonts w:asciiTheme="majorHAnsi" w:hAnsiTheme="majorHAnsi" w:cstheme="majorHAnsi"/>
                <w:sz w:val="22"/>
              </w:rPr>
              <w:t xml:space="preserve"> par la convention</w:t>
            </w:r>
          </w:p>
        </w:tc>
      </w:tr>
    </w:tbl>
    <w:p w:rsidR="00752438" w:rsidRDefault="00752438" w:rsidP="00752438">
      <w:pPr>
        <w:spacing w:after="20"/>
        <w:ind w:left="255" w:hanging="142"/>
        <w:rPr>
          <w:rFonts w:ascii="Cambria" w:hAnsi="Cambria"/>
          <w:color w:val="000000"/>
          <w:sz w:val="16"/>
          <w:szCs w:val="16"/>
          <w:shd w:val="clear" w:color="auto" w:fill="FFFFFF"/>
        </w:rPr>
      </w:pPr>
    </w:p>
    <w:p w:rsidR="00F206B6" w:rsidRPr="00752438" w:rsidRDefault="00E44B2F" w:rsidP="00127412">
      <w:pPr>
        <w:keepNext/>
        <w:spacing w:after="0"/>
        <w:rPr>
          <w:rFonts w:asciiTheme="majorHAnsi" w:hAnsiTheme="majorHAnsi" w:cstheme="majorHAnsi"/>
          <w:sz w:val="28"/>
          <w:szCs w:val="28"/>
        </w:rPr>
      </w:pPr>
      <w:r w:rsidRPr="00752438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lastRenderedPageBreak/>
        <w:t xml:space="preserve">5. Pourquoi choisir IDRAC Business </w:t>
      </w:r>
      <w:proofErr w:type="gramStart"/>
      <w:r w:rsidRPr="00752438">
        <w:rPr>
          <w:rFonts w:asciiTheme="majorHAnsi" w:hAnsiTheme="majorHAnsi" w:cstheme="majorHAnsi"/>
          <w:b/>
          <w:color w:val="0070C0"/>
          <w:sz w:val="28"/>
          <w:szCs w:val="28"/>
          <w:u w:val="single"/>
        </w:rPr>
        <w:t>School ?</w:t>
      </w:r>
      <w:proofErr w:type="gramEnd"/>
    </w:p>
    <w:p w:rsidR="00752438" w:rsidRPr="00752438" w:rsidRDefault="00752438" w:rsidP="00752438">
      <w:pPr>
        <w:numPr>
          <w:ilvl w:val="0"/>
          <w:numId w:val="12"/>
        </w:numPr>
        <w:spacing w:after="0" w:line="240" w:lineRule="auto"/>
        <w:ind w:left="714" w:hanging="357"/>
        <w:rPr>
          <w:rFonts w:asciiTheme="majorHAnsi" w:hAnsiTheme="majorHAnsi" w:cstheme="majorHAnsi"/>
          <w:sz w:val="24"/>
          <w:szCs w:val="24"/>
        </w:rPr>
      </w:pP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Grande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École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française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de commerce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de management</w:t>
      </w:r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fondée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1965.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Fonts w:asciiTheme="majorHAnsi" w:hAnsiTheme="majorHAnsi" w:cstheme="majorHAnsi"/>
          <w:sz w:val="24"/>
          <w:szCs w:val="24"/>
        </w:rPr>
        <w:t xml:space="preserve">Des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diplômes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reconnus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par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l’État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français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avec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 </w:t>
      </w: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Grade de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Licence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pour le Bachelor Marketing &amp; Business et le </w:t>
      </w:r>
      <w:r w:rsidRPr="00752438">
        <w:rPr>
          <w:rStyle w:val="lev"/>
          <w:rFonts w:asciiTheme="majorHAnsi" w:hAnsiTheme="majorHAnsi" w:cstheme="majorHAnsi"/>
          <w:sz w:val="24"/>
          <w:szCs w:val="24"/>
        </w:rPr>
        <w:t>Grade de Master</w:t>
      </w:r>
      <w:r w:rsidRPr="00752438">
        <w:rPr>
          <w:rFonts w:asciiTheme="majorHAnsi" w:hAnsiTheme="majorHAnsi" w:cstheme="majorHAnsi"/>
          <w:sz w:val="24"/>
          <w:szCs w:val="24"/>
        </w:rPr>
        <w:t xml:space="preserve"> pour le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Grande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École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Fonts w:asciiTheme="majorHAnsi" w:hAnsiTheme="majorHAnsi" w:cstheme="majorHAnsi"/>
          <w:sz w:val="24"/>
          <w:szCs w:val="24"/>
        </w:rPr>
        <w:t xml:space="preserve">Un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réseau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huit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campus en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France</w:t>
      </w:r>
      <w:r w:rsidRPr="00752438">
        <w:rPr>
          <w:rFonts w:asciiTheme="majorHAnsi" w:hAnsiTheme="majorHAnsi" w:cstheme="majorHAnsi"/>
          <w:sz w:val="24"/>
          <w:szCs w:val="24"/>
        </w:rPr>
        <w:t xml:space="preserve"> :</w:t>
      </w:r>
      <w:proofErr w:type="gramEnd"/>
      <w:r w:rsidRPr="00752438">
        <w:rPr>
          <w:rFonts w:asciiTheme="majorHAnsi" w:hAnsiTheme="majorHAnsi" w:cstheme="majorHAnsi"/>
          <w:sz w:val="24"/>
          <w:szCs w:val="24"/>
        </w:rPr>
        <w:t xml:space="preserve"> Bordeaux, Grenoble, Lyon, Montpellier, Nantes, Nice, Paris et Toulouse.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52438">
        <w:rPr>
          <w:rFonts w:asciiTheme="majorHAnsi" w:hAnsiTheme="majorHAnsi" w:cstheme="majorHAnsi"/>
          <w:sz w:val="24"/>
          <w:szCs w:val="24"/>
        </w:rPr>
        <w:t>Une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pédagogie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professionnalisante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associant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projets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expérience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en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entreprise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entrepreneuriat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ouverture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internationale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Fonts w:asciiTheme="majorHAnsi" w:hAnsiTheme="majorHAnsi" w:cstheme="majorHAnsi"/>
          <w:sz w:val="24"/>
          <w:szCs w:val="24"/>
        </w:rPr>
        <w:t xml:space="preserve">Des formations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couvrant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notamment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 </w:t>
      </w: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management, marketing, commerce, international, innovation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supply chain</w:t>
      </w:r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Possibilité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pour les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étudiants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EBS de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poursuivre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études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en France </w:t>
      </w: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après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Bac+</w:t>
      </w:r>
      <w:proofErr w:type="gram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2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ou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après la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Licence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selon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leur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filière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et le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programme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choisi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12 % de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réduction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sur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frais</w:t>
      </w:r>
      <w:proofErr w:type="spell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752438">
        <w:rPr>
          <w:rStyle w:val="lev"/>
          <w:rFonts w:asciiTheme="majorHAnsi" w:hAnsiTheme="majorHAnsi" w:cstheme="majorHAnsi"/>
          <w:sz w:val="24"/>
          <w:szCs w:val="24"/>
        </w:rPr>
        <w:t>scolarité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 cadre du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partenariat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. </w:t>
      </w:r>
    </w:p>
    <w:p w:rsidR="00752438" w:rsidRPr="00752438" w:rsidRDefault="00752438" w:rsidP="00752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752438">
        <w:rPr>
          <w:rFonts w:asciiTheme="majorHAnsi" w:hAnsiTheme="majorHAnsi" w:cstheme="majorHAnsi"/>
          <w:sz w:val="24"/>
          <w:szCs w:val="24"/>
        </w:rPr>
        <w:t>Accompagnement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personnalisé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dans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les </w:t>
      </w:r>
      <w:proofErr w:type="spellStart"/>
      <w:r w:rsidRPr="00752438">
        <w:rPr>
          <w:rFonts w:asciiTheme="majorHAnsi" w:hAnsiTheme="majorHAnsi" w:cstheme="majorHAnsi"/>
          <w:sz w:val="24"/>
          <w:szCs w:val="24"/>
        </w:rPr>
        <w:t>démarches</w:t>
      </w:r>
      <w:proofErr w:type="spellEnd"/>
      <w:r w:rsidRPr="00752438">
        <w:rPr>
          <w:rFonts w:asciiTheme="majorHAnsi" w:hAnsiTheme="majorHAnsi" w:cstheme="majorHAnsi"/>
          <w:sz w:val="24"/>
          <w:szCs w:val="24"/>
        </w:rPr>
        <w:t xml:space="preserve"> </w:t>
      </w:r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Campus France </w:t>
      </w:r>
      <w:proofErr w:type="gramStart"/>
      <w:r w:rsidRPr="00752438">
        <w:rPr>
          <w:rStyle w:val="lev"/>
          <w:rFonts w:asciiTheme="majorHAnsi" w:hAnsiTheme="majorHAnsi" w:cstheme="majorHAnsi"/>
          <w:sz w:val="24"/>
          <w:szCs w:val="24"/>
        </w:rPr>
        <w:t>et</w:t>
      </w:r>
      <w:proofErr w:type="gramEnd"/>
      <w:r w:rsidRPr="00752438">
        <w:rPr>
          <w:rStyle w:val="lev"/>
          <w:rFonts w:asciiTheme="majorHAnsi" w:hAnsiTheme="majorHAnsi" w:cstheme="majorHAnsi"/>
          <w:sz w:val="24"/>
          <w:szCs w:val="24"/>
        </w:rPr>
        <w:t xml:space="preserve"> visa</w:t>
      </w:r>
      <w:r w:rsidRPr="00752438">
        <w:rPr>
          <w:rFonts w:asciiTheme="majorHAnsi" w:hAnsiTheme="majorHAnsi" w:cstheme="majorHAnsi"/>
          <w:sz w:val="24"/>
          <w:szCs w:val="24"/>
        </w:rPr>
        <w:t>.</w:t>
      </w:r>
    </w:p>
    <w:sectPr w:rsidR="00752438" w:rsidRPr="00752438" w:rsidSect="00034616">
      <w:pgSz w:w="11906" w:h="16838"/>
      <w:pgMar w:top="709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85B074D"/>
    <w:multiLevelType w:val="multilevel"/>
    <w:tmpl w:val="85B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9F3A79"/>
    <w:multiLevelType w:val="hybridMultilevel"/>
    <w:tmpl w:val="7C509E86"/>
    <w:lvl w:ilvl="0" w:tplc="F6967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026B65"/>
    <w:multiLevelType w:val="hybridMultilevel"/>
    <w:tmpl w:val="B9908184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27412"/>
    <w:rsid w:val="0015074B"/>
    <w:rsid w:val="001F2572"/>
    <w:rsid w:val="0029639D"/>
    <w:rsid w:val="00326F90"/>
    <w:rsid w:val="00510D09"/>
    <w:rsid w:val="00663E17"/>
    <w:rsid w:val="00752438"/>
    <w:rsid w:val="009878FC"/>
    <w:rsid w:val="00A15F7B"/>
    <w:rsid w:val="00AA1D8D"/>
    <w:rsid w:val="00B07032"/>
    <w:rsid w:val="00B47730"/>
    <w:rsid w:val="00B877BE"/>
    <w:rsid w:val="00CB0664"/>
    <w:rsid w:val="00D02EEB"/>
    <w:rsid w:val="00D1585E"/>
    <w:rsid w:val="00D60B50"/>
    <w:rsid w:val="00E44B2F"/>
    <w:rsid w:val="00F206B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E17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mbrageclair1">
    <w:name w:val="Ombrage clair1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eclaire1">
    <w:name w:val="Liste claire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eclaire-Accent11">
    <w:name w:val="Liste claire - Accent 1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illeclaire1">
    <w:name w:val="Grille claire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illeclaire-Accent11">
    <w:name w:val="Grille claire - Accent 1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Tramemoyenne11">
    <w:name w:val="Trame moyenne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1-Accent11">
    <w:name w:val="Trame moyenne 1 - Accent 1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ramemoyenne21">
    <w:name w:val="Trame moyenne 2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ramemoyenne2-Accent11">
    <w:name w:val="Trame moyenne 2 - Accent 1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emoyenne11">
    <w:name w:val="Liste moyenne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emoyenne1-Accent11">
    <w:name w:val="Liste moyenne 1 - Accent 1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emoyenne21">
    <w:name w:val="Liste moyenne 2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llemoyenne11">
    <w:name w:val="Grille moyenne 1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llemoyenne21">
    <w:name w:val="Grille moyenne 2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illemoyenne31">
    <w:name w:val="Grille moyenne 3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efonce1">
    <w:name w:val="Liste foncée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Tramecouleur1">
    <w:name w:val="Trame couleur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ecouleur1">
    <w:name w:val="Liste couleur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llecouleur1">
    <w:name w:val="Grille couleur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2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74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74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7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1050</Words>
  <Characters>5779</Characters>
  <Application>Microsoft Office Word</Application>
  <DocSecurity>0</DocSecurity>
  <Lines>48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6816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A.N</cp:lastModifiedBy>
  <cp:revision>8</cp:revision>
  <dcterms:created xsi:type="dcterms:W3CDTF">2013-12-23T23:15:00Z</dcterms:created>
  <dcterms:modified xsi:type="dcterms:W3CDTF">2026-08-14T16:38:00Z</dcterms:modified>
  <cp:category/>
</cp:coreProperties>
</file>