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49A8" w:rsidRDefault="0099021F">
      <w:pPr>
        <w:jc w:val="center"/>
        <w:rPr>
          <w:rFonts w:asciiTheme="majorHAnsi" w:hAnsiTheme="majorHAnsi" w:cstheme="majorHAnsi"/>
          <w:b/>
          <w:color w:val="1F4E79"/>
          <w:sz w:val="24"/>
          <w:szCs w:val="24"/>
        </w:rPr>
      </w:pPr>
      <w:r>
        <w:rPr>
          <w:rFonts w:asciiTheme="majorHAnsi" w:hAnsiTheme="majorHAnsi" w:cstheme="majorHAnsi"/>
          <w:b/>
          <w:noProof/>
          <w:color w:val="1F4E79"/>
          <w:sz w:val="24"/>
          <w:szCs w:val="24"/>
          <w:lang w:val="fr-FR"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5563235</wp:posOffset>
            </wp:positionH>
            <wp:positionV relativeFrom="paragraph">
              <wp:posOffset>-316865</wp:posOffset>
            </wp:positionV>
            <wp:extent cx="1282700" cy="831850"/>
            <wp:effectExtent l="19050" t="0" r="0" b="0"/>
            <wp:wrapThrough wrapText="bothSides">
              <wp:wrapPolygon edited="0">
                <wp:start x="-321" y="0"/>
                <wp:lineTo x="-321" y="21270"/>
                <wp:lineTo x="21493" y="21270"/>
                <wp:lineTo x="21493" y="0"/>
                <wp:lineTo x="-321" y="0"/>
              </wp:wrapPolygon>
            </wp:wrapThrough>
            <wp:docPr id="1" name="Image 1" descr="C:\Users\A.N\Downloads\LOGOS PARTENAIRES EBS\Logo IFA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.N\Downloads\LOGOS PARTENAIRES EBS\Logo IFAG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83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B49A8" w:rsidRPr="008B49A8">
        <w:rPr>
          <w:rFonts w:asciiTheme="majorHAnsi" w:hAnsiTheme="majorHAnsi" w:cstheme="majorHAnsi"/>
          <w:b/>
          <w:noProof/>
          <w:color w:val="1F4E79"/>
          <w:sz w:val="24"/>
          <w:szCs w:val="24"/>
          <w:lang w:val="fr-FR"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-394431</wp:posOffset>
            </wp:positionH>
            <wp:positionV relativeFrom="paragraph">
              <wp:posOffset>-317106</wp:posOffset>
            </wp:positionV>
            <wp:extent cx="727517" cy="734992"/>
            <wp:effectExtent l="19050" t="0" r="0" b="0"/>
            <wp:wrapThrough wrapText="bothSides">
              <wp:wrapPolygon edited="0">
                <wp:start x="-563" y="0"/>
                <wp:lineTo x="-563" y="21301"/>
                <wp:lineTo x="21394" y="21301"/>
                <wp:lineTo x="21394" y="0"/>
                <wp:lineTo x="-563" y="0"/>
              </wp:wrapPolygon>
            </wp:wrapThrough>
            <wp:docPr id="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88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9021F" w:rsidRPr="00F4433F" w:rsidRDefault="0099021F" w:rsidP="00F4433F">
      <w:pPr>
        <w:spacing w:after="0" w:line="240" w:lineRule="auto"/>
        <w:jc w:val="center"/>
        <w:rPr>
          <w:rFonts w:asciiTheme="majorHAnsi" w:hAnsiTheme="majorHAnsi" w:cstheme="majorHAnsi"/>
          <w:b/>
          <w:color w:val="C00000"/>
          <w:sz w:val="22"/>
          <w:u w:val="single"/>
        </w:rPr>
      </w:pPr>
    </w:p>
    <w:p w:rsidR="0025163F" w:rsidRPr="0025163F" w:rsidRDefault="0025163F" w:rsidP="0025163F">
      <w:pPr>
        <w:pStyle w:val="Titre"/>
        <w:spacing w:after="0"/>
        <w:jc w:val="center"/>
        <w:rPr>
          <w:rFonts w:cstheme="majorHAnsi"/>
          <w:b/>
          <w:bCs/>
        </w:rPr>
      </w:pPr>
      <w:r w:rsidRPr="00854C98">
        <w:rPr>
          <w:rFonts w:cstheme="majorHAnsi"/>
          <w:b/>
          <w:bCs/>
          <w:color w:val="C00000"/>
          <w:sz w:val="44"/>
          <w:szCs w:val="44"/>
          <w:u w:val="single"/>
        </w:rPr>
        <w:t>GUIDE DU PARTENARIAT</w:t>
      </w:r>
      <w:r w:rsidRPr="00854C98">
        <w:rPr>
          <w:rFonts w:cstheme="majorHAnsi"/>
          <w:b/>
          <w:bCs/>
          <w:sz w:val="44"/>
          <w:szCs w:val="44"/>
        </w:rPr>
        <w:br/>
      </w:r>
      <w:r w:rsidRPr="00854C98">
        <w:rPr>
          <w:rFonts w:cstheme="majorHAnsi"/>
          <w:b/>
          <w:bCs/>
          <w:sz w:val="36"/>
          <w:szCs w:val="36"/>
        </w:rPr>
        <w:t xml:space="preserve">ESPIMA Business School </w:t>
      </w:r>
      <w:r>
        <w:rPr>
          <w:rFonts w:cstheme="majorHAnsi"/>
          <w:b/>
          <w:bCs/>
          <w:sz w:val="36"/>
          <w:szCs w:val="36"/>
        </w:rPr>
        <w:t>–</w:t>
      </w:r>
      <w:r w:rsidRPr="00854C98">
        <w:rPr>
          <w:rFonts w:cstheme="majorHAnsi"/>
          <w:b/>
          <w:bCs/>
          <w:sz w:val="36"/>
          <w:szCs w:val="36"/>
        </w:rPr>
        <w:t xml:space="preserve"> </w:t>
      </w:r>
      <w:r>
        <w:rPr>
          <w:rFonts w:cstheme="majorHAnsi"/>
          <w:b/>
          <w:bCs/>
          <w:sz w:val="36"/>
          <w:szCs w:val="36"/>
        </w:rPr>
        <w:t>IFAG</w:t>
      </w:r>
    </w:p>
    <w:p w:rsidR="00222CE4" w:rsidRPr="008B49A8" w:rsidRDefault="00916C00" w:rsidP="0025163F">
      <w:pPr>
        <w:spacing w:before="120" w:after="0" w:line="240" w:lineRule="auto"/>
        <w:rPr>
          <w:rFonts w:asciiTheme="majorHAnsi" w:hAnsiTheme="majorHAnsi" w:cstheme="majorHAnsi"/>
          <w:color w:val="0070C0"/>
          <w:sz w:val="28"/>
          <w:szCs w:val="28"/>
        </w:rPr>
      </w:pPr>
      <w:r w:rsidRPr="008B49A8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1. À propos de l’IFAG</w:t>
      </w:r>
    </w:p>
    <w:p w:rsidR="008B49A8" w:rsidRPr="008B49A8" w:rsidRDefault="008B49A8" w:rsidP="008F613E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8B49A8">
        <w:rPr>
          <w:rFonts w:asciiTheme="majorHAnsi" w:hAnsiTheme="majorHAnsi" w:cstheme="majorHAnsi"/>
          <w:sz w:val="24"/>
          <w:szCs w:val="24"/>
        </w:rPr>
        <w:t>Créée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en 1968,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l’</w:t>
      </w:r>
      <w:r w:rsidRPr="007204BE">
        <w:rPr>
          <w:rFonts w:asciiTheme="majorHAnsi" w:hAnsiTheme="majorHAnsi" w:cstheme="majorHAnsi"/>
          <w:b/>
          <w:bCs/>
          <w:sz w:val="24"/>
          <w:szCs w:val="24"/>
        </w:rPr>
        <w:t>IFAG</w:t>
      </w:r>
      <w:proofErr w:type="spellEnd"/>
      <w:r w:rsidRPr="007204B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8B49A8">
        <w:rPr>
          <w:rFonts w:asciiTheme="majorHAnsi" w:hAnsiTheme="majorHAnsi" w:cstheme="majorHAnsi"/>
          <w:sz w:val="24"/>
          <w:szCs w:val="24"/>
        </w:rPr>
        <w:t>est</w:t>
      </w:r>
      <w:proofErr w:type="spellEnd"/>
      <w:proofErr w:type="gram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une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F613E" w:rsidRPr="00752438">
        <w:rPr>
          <w:rFonts w:asciiTheme="majorHAnsi" w:hAnsiTheme="majorHAnsi" w:cstheme="majorHAnsi"/>
          <w:sz w:val="24"/>
          <w:szCs w:val="24"/>
        </w:rPr>
        <w:t>É</w:t>
      </w:r>
      <w:r w:rsidR="008F613E" w:rsidRPr="002105F5">
        <w:rPr>
          <w:rFonts w:asciiTheme="majorHAnsi" w:hAnsiTheme="majorHAnsi" w:cstheme="majorHAnsi"/>
          <w:sz w:val="24"/>
          <w:szCs w:val="24"/>
        </w:rPr>
        <w:t>cole</w:t>
      </w:r>
      <w:proofErr w:type="spellEnd"/>
      <w:r w:rsidR="008F61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F613E">
        <w:rPr>
          <w:rFonts w:asciiTheme="majorHAnsi" w:hAnsiTheme="majorHAnsi" w:cstheme="majorHAnsi"/>
          <w:sz w:val="24"/>
          <w:szCs w:val="24"/>
        </w:rPr>
        <w:t>Supérieure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française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de management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spécialisée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les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domaines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du commerce, des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ressources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humaines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et de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l’entrepreneuriat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Pionnière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l’alternance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en France,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elle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forme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des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étudiants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du </w:t>
      </w:r>
      <w:proofErr w:type="gramStart"/>
      <w:r w:rsidRPr="008B49A8">
        <w:rPr>
          <w:rFonts w:asciiTheme="majorHAnsi" w:hAnsiTheme="majorHAnsi" w:cstheme="majorHAnsi"/>
          <w:sz w:val="24"/>
          <w:szCs w:val="24"/>
        </w:rPr>
        <w:t>Bac+</w:t>
      </w:r>
      <w:proofErr w:type="gramEnd"/>
      <w:r w:rsidRPr="008B49A8">
        <w:rPr>
          <w:rFonts w:asciiTheme="majorHAnsi" w:hAnsiTheme="majorHAnsi" w:cstheme="majorHAnsi"/>
          <w:sz w:val="24"/>
          <w:szCs w:val="24"/>
        </w:rPr>
        <w:t xml:space="preserve">2 au Bac+5 et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s’appuie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sur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un important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réseau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de campus.</w:t>
      </w:r>
    </w:p>
    <w:p w:rsidR="00222CE4" w:rsidRPr="008B49A8" w:rsidRDefault="00916C00" w:rsidP="00F4433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8B49A8">
        <w:rPr>
          <w:rFonts w:asciiTheme="majorHAnsi" w:hAnsiTheme="majorHAnsi" w:cstheme="majorHAnsi"/>
          <w:sz w:val="24"/>
          <w:szCs w:val="24"/>
        </w:rPr>
        <w:t>Sa</w:t>
      </w:r>
      <w:proofErr w:type="gram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pédagogie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professionnalisante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est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orientée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vers l’action, les projets et l’expérience en entreprise. Elle prépare des managers opérationnels capables de développer l’activité commerciale, piloter </w:t>
      </w:r>
      <w:proofErr w:type="gramStart"/>
      <w:r w:rsidRPr="008B49A8">
        <w:rPr>
          <w:rFonts w:asciiTheme="majorHAnsi" w:hAnsiTheme="majorHAnsi" w:cstheme="majorHAnsi"/>
          <w:sz w:val="24"/>
          <w:szCs w:val="24"/>
        </w:rPr>
        <w:t>un</w:t>
      </w:r>
      <w:proofErr w:type="gramEnd"/>
      <w:r w:rsidRPr="008B49A8">
        <w:rPr>
          <w:rFonts w:asciiTheme="majorHAnsi" w:hAnsiTheme="majorHAnsi" w:cstheme="majorHAnsi"/>
          <w:sz w:val="24"/>
          <w:szCs w:val="24"/>
        </w:rPr>
        <w:t xml:space="preserve"> centre de profit, accompagner les équipes et conduire des projets.</w:t>
      </w:r>
    </w:p>
    <w:p w:rsidR="00222CE4" w:rsidRPr="008B49A8" w:rsidRDefault="00916C00" w:rsidP="00F4433F">
      <w:pPr>
        <w:spacing w:before="60" w:after="0"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8B49A8">
        <w:rPr>
          <w:rFonts w:asciiTheme="majorHAnsi" w:hAnsiTheme="majorHAnsi" w:cstheme="majorHAnsi"/>
          <w:sz w:val="24"/>
          <w:szCs w:val="24"/>
        </w:rPr>
        <w:t xml:space="preserve">L’IFAG fait partie du </w:t>
      </w:r>
      <w:r w:rsidRPr="00916C00">
        <w:rPr>
          <w:rFonts w:asciiTheme="majorHAnsi" w:hAnsiTheme="majorHAnsi" w:cstheme="majorHAnsi"/>
          <w:b/>
          <w:bCs/>
          <w:sz w:val="24"/>
          <w:szCs w:val="24"/>
        </w:rPr>
        <w:t>réseau d’écoles de</w:t>
      </w:r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r w:rsidRPr="0099021F">
        <w:rPr>
          <w:rFonts w:asciiTheme="majorHAnsi" w:hAnsiTheme="majorHAnsi" w:cstheme="majorHAnsi"/>
          <w:b/>
          <w:bCs/>
          <w:sz w:val="24"/>
          <w:szCs w:val="24"/>
        </w:rPr>
        <w:t>FIGS Education,</w:t>
      </w:r>
      <w:r w:rsidRPr="008B49A8">
        <w:rPr>
          <w:rFonts w:asciiTheme="majorHAnsi" w:hAnsiTheme="majorHAnsi" w:cstheme="majorHAnsi"/>
          <w:sz w:val="24"/>
          <w:szCs w:val="24"/>
        </w:rPr>
        <w:t xml:space="preserve"> service international d’un regroupement d’écoles privées françaises, qui accompagne notamment les étudiants internationaux dans leurs projets d’études en France.</w:t>
      </w:r>
      <w:proofErr w:type="gramEnd"/>
    </w:p>
    <w:p w:rsidR="00222CE4" w:rsidRPr="008B49A8" w:rsidRDefault="00916C00" w:rsidP="00F4433F">
      <w:pPr>
        <w:spacing w:before="60" w:after="0" w:line="240" w:lineRule="auto"/>
        <w:rPr>
          <w:rFonts w:asciiTheme="majorHAnsi" w:hAnsiTheme="majorHAnsi" w:cstheme="majorHAnsi"/>
          <w:sz w:val="24"/>
          <w:szCs w:val="24"/>
        </w:rPr>
      </w:pPr>
      <w:r w:rsidRPr="008B49A8">
        <w:rPr>
          <w:rFonts w:asciiTheme="majorHAnsi" w:hAnsiTheme="majorHAnsi" w:cstheme="majorHAnsi"/>
          <w:sz w:val="24"/>
          <w:szCs w:val="24"/>
        </w:rPr>
        <w:t xml:space="preserve">Le partenariat entre ESPIMA Business School, FIGS Education </w:t>
      </w:r>
      <w:proofErr w:type="gramStart"/>
      <w:r w:rsidRPr="008B49A8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8B49A8">
        <w:rPr>
          <w:rFonts w:asciiTheme="majorHAnsi" w:hAnsiTheme="majorHAnsi" w:cstheme="majorHAnsi"/>
          <w:sz w:val="24"/>
          <w:szCs w:val="24"/>
        </w:rPr>
        <w:t xml:space="preserve"> l’IFAG permet aux étudiants EBS de poursuivre leurs études en France après Bac+2 ou après l’obtention de leur Licence, selon leur spécialité et les conditions prévues par la convention.</w:t>
      </w:r>
    </w:p>
    <w:p w:rsidR="00222CE4" w:rsidRPr="008B49A8" w:rsidRDefault="00916C00" w:rsidP="00F4433F">
      <w:pPr>
        <w:spacing w:before="60" w:after="120" w:line="240" w:lineRule="auto"/>
        <w:rPr>
          <w:rFonts w:asciiTheme="majorHAnsi" w:hAnsiTheme="majorHAnsi" w:cstheme="majorHAnsi"/>
          <w:sz w:val="24"/>
          <w:szCs w:val="24"/>
        </w:rPr>
      </w:pPr>
      <w:r w:rsidRPr="008B49A8">
        <w:rPr>
          <w:rFonts w:asciiTheme="majorHAnsi" w:hAnsiTheme="majorHAnsi" w:cstheme="majorHAnsi"/>
          <w:b/>
          <w:color w:val="00965E"/>
          <w:sz w:val="24"/>
          <w:szCs w:val="24"/>
          <w:u w:val="single"/>
        </w:rPr>
        <w:t>Fiche d’identité</w:t>
      </w:r>
    </w:p>
    <w:tbl>
      <w:tblPr>
        <w:tblW w:w="0" w:type="auto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/>
      </w:tblPr>
      <w:tblGrid>
        <w:gridCol w:w="2977"/>
        <w:gridCol w:w="7171"/>
      </w:tblGrid>
      <w:tr w:rsidR="00222CE4" w:rsidRPr="0099021F" w:rsidTr="00AC6F84">
        <w:trPr>
          <w:trHeight w:val="418"/>
          <w:jc w:val="center"/>
        </w:trPr>
        <w:tc>
          <w:tcPr>
            <w:tcW w:w="2977" w:type="dxa"/>
            <w:shd w:val="clear" w:color="auto" w:fill="F4C7A1"/>
            <w:vAlign w:val="center"/>
          </w:tcPr>
          <w:p w:rsidR="00222CE4" w:rsidRPr="0099021F" w:rsidRDefault="00916C00" w:rsidP="00F4433F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99021F">
              <w:rPr>
                <w:rFonts w:asciiTheme="majorHAnsi" w:hAnsiTheme="majorHAnsi" w:cstheme="majorHAnsi"/>
                <w:b/>
                <w:sz w:val="22"/>
              </w:rPr>
              <w:t>Rubrique</w:t>
            </w:r>
          </w:p>
        </w:tc>
        <w:tc>
          <w:tcPr>
            <w:tcW w:w="7171" w:type="dxa"/>
            <w:shd w:val="clear" w:color="auto" w:fill="F4C7A1"/>
            <w:vAlign w:val="center"/>
          </w:tcPr>
          <w:p w:rsidR="00222CE4" w:rsidRPr="0099021F" w:rsidRDefault="00916C00" w:rsidP="00F4433F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99021F">
              <w:rPr>
                <w:rFonts w:asciiTheme="majorHAnsi" w:hAnsiTheme="majorHAnsi" w:cstheme="majorHAnsi"/>
                <w:b/>
                <w:sz w:val="22"/>
              </w:rPr>
              <w:t>Informations</w:t>
            </w:r>
          </w:p>
        </w:tc>
      </w:tr>
      <w:tr w:rsidR="00222CE4" w:rsidRPr="0099021F" w:rsidTr="0099021F">
        <w:trPr>
          <w:jc w:val="center"/>
        </w:trPr>
        <w:tc>
          <w:tcPr>
            <w:tcW w:w="2977" w:type="dxa"/>
            <w:vAlign w:val="center"/>
          </w:tcPr>
          <w:p w:rsidR="00222CE4" w:rsidRPr="0025163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>Nom de l’établissement</w:t>
            </w:r>
          </w:p>
        </w:tc>
        <w:tc>
          <w:tcPr>
            <w:tcW w:w="7171" w:type="dxa"/>
            <w:vAlign w:val="center"/>
          </w:tcPr>
          <w:p w:rsidR="00222CE4" w:rsidRPr="0099021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99021F">
              <w:rPr>
                <w:rFonts w:asciiTheme="majorHAnsi" w:hAnsiTheme="majorHAnsi" w:cstheme="majorHAnsi"/>
                <w:sz w:val="22"/>
              </w:rPr>
              <w:t>IFAG</w:t>
            </w:r>
          </w:p>
        </w:tc>
      </w:tr>
      <w:tr w:rsidR="00222CE4" w:rsidRPr="0099021F" w:rsidTr="0099021F">
        <w:trPr>
          <w:jc w:val="center"/>
        </w:trPr>
        <w:tc>
          <w:tcPr>
            <w:tcW w:w="2977" w:type="dxa"/>
            <w:vAlign w:val="center"/>
          </w:tcPr>
          <w:p w:rsidR="00222CE4" w:rsidRPr="0025163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>Type d’établissement</w:t>
            </w:r>
          </w:p>
        </w:tc>
        <w:tc>
          <w:tcPr>
            <w:tcW w:w="7171" w:type="dxa"/>
            <w:vAlign w:val="center"/>
          </w:tcPr>
          <w:p w:rsidR="00222CE4" w:rsidRPr="0099021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99021F">
              <w:rPr>
                <w:rFonts w:asciiTheme="majorHAnsi" w:hAnsiTheme="majorHAnsi" w:cstheme="majorHAnsi"/>
                <w:sz w:val="22"/>
              </w:rPr>
              <w:t>École française de management des métiers du commerce et des ressources humaines</w:t>
            </w:r>
          </w:p>
        </w:tc>
      </w:tr>
      <w:tr w:rsidR="00222CE4" w:rsidRPr="0099021F" w:rsidTr="0099021F">
        <w:trPr>
          <w:jc w:val="center"/>
        </w:trPr>
        <w:tc>
          <w:tcPr>
            <w:tcW w:w="2977" w:type="dxa"/>
            <w:vAlign w:val="center"/>
          </w:tcPr>
          <w:p w:rsidR="00222CE4" w:rsidRPr="0025163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>Année de création</w:t>
            </w:r>
          </w:p>
        </w:tc>
        <w:tc>
          <w:tcPr>
            <w:tcW w:w="7171" w:type="dxa"/>
            <w:vAlign w:val="center"/>
          </w:tcPr>
          <w:p w:rsidR="00222CE4" w:rsidRPr="0099021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99021F">
              <w:rPr>
                <w:rFonts w:asciiTheme="majorHAnsi" w:hAnsiTheme="majorHAnsi" w:cstheme="majorHAnsi"/>
                <w:sz w:val="22"/>
              </w:rPr>
              <w:t>1968</w:t>
            </w:r>
          </w:p>
        </w:tc>
      </w:tr>
      <w:tr w:rsidR="00222CE4" w:rsidRPr="0099021F" w:rsidTr="0099021F">
        <w:trPr>
          <w:jc w:val="center"/>
        </w:trPr>
        <w:tc>
          <w:tcPr>
            <w:tcW w:w="2977" w:type="dxa"/>
            <w:vAlign w:val="center"/>
          </w:tcPr>
          <w:p w:rsidR="00222CE4" w:rsidRPr="0025163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>Réseau</w:t>
            </w:r>
          </w:p>
        </w:tc>
        <w:tc>
          <w:tcPr>
            <w:tcW w:w="7171" w:type="dxa"/>
            <w:vAlign w:val="center"/>
          </w:tcPr>
          <w:p w:rsidR="00222CE4" w:rsidRPr="0099021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99021F">
              <w:rPr>
                <w:rFonts w:asciiTheme="majorHAnsi" w:hAnsiTheme="majorHAnsi" w:cstheme="majorHAnsi"/>
                <w:sz w:val="22"/>
              </w:rPr>
              <w:t>25 campus en France et à l’étranger selon l’offre actuelle de l’école</w:t>
            </w:r>
          </w:p>
        </w:tc>
      </w:tr>
      <w:tr w:rsidR="00222CE4" w:rsidRPr="0099021F" w:rsidTr="0099021F">
        <w:trPr>
          <w:jc w:val="center"/>
        </w:trPr>
        <w:tc>
          <w:tcPr>
            <w:tcW w:w="2977" w:type="dxa"/>
            <w:vAlign w:val="center"/>
          </w:tcPr>
          <w:p w:rsidR="00222CE4" w:rsidRPr="0025163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>Domaines de formation</w:t>
            </w:r>
          </w:p>
        </w:tc>
        <w:tc>
          <w:tcPr>
            <w:tcW w:w="7171" w:type="dxa"/>
            <w:vAlign w:val="center"/>
          </w:tcPr>
          <w:p w:rsidR="00222CE4" w:rsidRPr="0099021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99021F">
              <w:rPr>
                <w:rFonts w:asciiTheme="majorHAnsi" w:hAnsiTheme="majorHAnsi" w:cstheme="majorHAnsi"/>
                <w:sz w:val="22"/>
              </w:rPr>
              <w:t>Management • Commerce • Développement commercial • Ressources humaines • Entrepreneuriat • Pilotage de centre de profit</w:t>
            </w:r>
          </w:p>
        </w:tc>
      </w:tr>
      <w:tr w:rsidR="00222CE4" w:rsidRPr="0099021F" w:rsidTr="0099021F">
        <w:trPr>
          <w:jc w:val="center"/>
        </w:trPr>
        <w:tc>
          <w:tcPr>
            <w:tcW w:w="2977" w:type="dxa"/>
            <w:vAlign w:val="center"/>
          </w:tcPr>
          <w:p w:rsidR="00222CE4" w:rsidRPr="0025163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>Niveaux de formation</w:t>
            </w:r>
          </w:p>
        </w:tc>
        <w:tc>
          <w:tcPr>
            <w:tcW w:w="7171" w:type="dxa"/>
            <w:vAlign w:val="center"/>
          </w:tcPr>
          <w:p w:rsidR="00222CE4" w:rsidRPr="0099021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99021F">
              <w:rPr>
                <w:rFonts w:asciiTheme="majorHAnsi" w:hAnsiTheme="majorHAnsi" w:cstheme="majorHAnsi"/>
                <w:sz w:val="22"/>
              </w:rPr>
              <w:t>Bac+2 • Bac+3 • Bac+5</w:t>
            </w:r>
          </w:p>
        </w:tc>
      </w:tr>
      <w:tr w:rsidR="00222CE4" w:rsidRPr="0099021F" w:rsidTr="0099021F">
        <w:trPr>
          <w:jc w:val="center"/>
        </w:trPr>
        <w:tc>
          <w:tcPr>
            <w:tcW w:w="2977" w:type="dxa"/>
            <w:vAlign w:val="center"/>
          </w:tcPr>
          <w:p w:rsidR="00222CE4" w:rsidRPr="0025163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>Certifications</w:t>
            </w:r>
          </w:p>
        </w:tc>
        <w:tc>
          <w:tcPr>
            <w:tcW w:w="7171" w:type="dxa"/>
            <w:vAlign w:val="center"/>
          </w:tcPr>
          <w:p w:rsidR="00222CE4" w:rsidRPr="0099021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99021F">
              <w:rPr>
                <w:rFonts w:asciiTheme="majorHAnsi" w:hAnsiTheme="majorHAnsi" w:cstheme="majorHAnsi"/>
                <w:sz w:val="22"/>
              </w:rPr>
              <w:t>Titres professionnels enregistrés au RNCP, notamment niveaux 6 et 7 selon les programmes</w:t>
            </w:r>
          </w:p>
        </w:tc>
      </w:tr>
      <w:tr w:rsidR="00222CE4" w:rsidRPr="0099021F" w:rsidTr="0099021F">
        <w:trPr>
          <w:jc w:val="center"/>
        </w:trPr>
        <w:tc>
          <w:tcPr>
            <w:tcW w:w="2977" w:type="dxa"/>
            <w:vAlign w:val="center"/>
          </w:tcPr>
          <w:p w:rsidR="00222CE4" w:rsidRPr="0025163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>Pédagogie</w:t>
            </w:r>
          </w:p>
        </w:tc>
        <w:tc>
          <w:tcPr>
            <w:tcW w:w="7171" w:type="dxa"/>
            <w:vAlign w:val="center"/>
          </w:tcPr>
          <w:p w:rsidR="00222CE4" w:rsidRPr="0099021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99021F">
              <w:rPr>
                <w:rFonts w:asciiTheme="majorHAnsi" w:hAnsiTheme="majorHAnsi" w:cstheme="majorHAnsi"/>
                <w:sz w:val="22"/>
              </w:rPr>
              <w:t>Alternance • professionnalisation • projets • entrepreneuriat • proximité avec les entreprises</w:t>
            </w:r>
          </w:p>
        </w:tc>
      </w:tr>
      <w:tr w:rsidR="00222CE4" w:rsidRPr="0099021F" w:rsidTr="0099021F">
        <w:trPr>
          <w:jc w:val="center"/>
        </w:trPr>
        <w:tc>
          <w:tcPr>
            <w:tcW w:w="2977" w:type="dxa"/>
            <w:vAlign w:val="center"/>
          </w:tcPr>
          <w:p w:rsidR="00222CE4" w:rsidRPr="0025163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>Réseau Alumni</w:t>
            </w:r>
          </w:p>
        </w:tc>
        <w:tc>
          <w:tcPr>
            <w:tcW w:w="7171" w:type="dxa"/>
            <w:vAlign w:val="center"/>
          </w:tcPr>
          <w:p w:rsidR="00222CE4" w:rsidRPr="0099021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99021F">
              <w:rPr>
                <w:rFonts w:asciiTheme="majorHAnsi" w:hAnsiTheme="majorHAnsi" w:cstheme="majorHAnsi"/>
                <w:sz w:val="22"/>
              </w:rPr>
              <w:t>18 000 diplômés annoncés par l’école</w:t>
            </w:r>
          </w:p>
        </w:tc>
      </w:tr>
      <w:tr w:rsidR="00222CE4" w:rsidRPr="0099021F" w:rsidTr="0099021F">
        <w:trPr>
          <w:jc w:val="center"/>
        </w:trPr>
        <w:tc>
          <w:tcPr>
            <w:tcW w:w="2977" w:type="dxa"/>
            <w:vAlign w:val="center"/>
          </w:tcPr>
          <w:p w:rsidR="00222CE4" w:rsidRPr="0025163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>Partenariat avec ESPIMA</w:t>
            </w:r>
          </w:p>
        </w:tc>
        <w:tc>
          <w:tcPr>
            <w:tcW w:w="7171" w:type="dxa"/>
            <w:vAlign w:val="center"/>
          </w:tcPr>
          <w:p w:rsidR="00222CE4" w:rsidRPr="0099021F" w:rsidRDefault="00916C00" w:rsidP="00F4433F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99021F">
              <w:rPr>
                <w:rFonts w:asciiTheme="majorHAnsi" w:hAnsiTheme="majorHAnsi" w:cstheme="majorHAnsi"/>
                <w:sz w:val="22"/>
              </w:rPr>
              <w:t xml:space="preserve">Poursuite d’études après Bac+2 et après Licence EBS, </w:t>
            </w:r>
            <w:proofErr w:type="spellStart"/>
            <w:r w:rsidRPr="0099021F">
              <w:rPr>
                <w:rFonts w:asciiTheme="majorHAnsi" w:hAnsiTheme="majorHAnsi" w:cstheme="majorHAnsi"/>
                <w:sz w:val="22"/>
              </w:rPr>
              <w:t>conformément</w:t>
            </w:r>
            <w:proofErr w:type="spellEnd"/>
            <w:r w:rsidRPr="0099021F">
              <w:rPr>
                <w:rFonts w:asciiTheme="majorHAnsi" w:hAnsiTheme="majorHAnsi" w:cstheme="majorHAnsi"/>
                <w:sz w:val="22"/>
              </w:rPr>
              <w:t xml:space="preserve"> au </w:t>
            </w:r>
            <w:proofErr w:type="spellStart"/>
            <w:r w:rsidRPr="0099021F">
              <w:rPr>
                <w:rFonts w:asciiTheme="majorHAnsi" w:hAnsiTheme="majorHAnsi" w:cstheme="majorHAnsi"/>
                <w:sz w:val="22"/>
              </w:rPr>
              <w:t>partenariat</w:t>
            </w:r>
            <w:proofErr w:type="spellEnd"/>
            <w:r w:rsidRPr="0099021F">
              <w:rPr>
                <w:rFonts w:asciiTheme="majorHAnsi" w:hAnsiTheme="majorHAnsi" w:cstheme="majorHAnsi"/>
                <w:sz w:val="22"/>
              </w:rPr>
              <w:t xml:space="preserve"> </w:t>
            </w:r>
            <w:r w:rsidR="0025163F">
              <w:rPr>
                <w:rFonts w:asciiTheme="majorHAnsi" w:hAnsiTheme="majorHAnsi" w:cstheme="majorHAnsi"/>
                <w:sz w:val="22"/>
              </w:rPr>
              <w:t xml:space="preserve"> </w:t>
            </w:r>
            <w:r w:rsidRPr="0099021F">
              <w:rPr>
                <w:rFonts w:asciiTheme="majorHAnsi" w:hAnsiTheme="majorHAnsi" w:cstheme="majorHAnsi"/>
                <w:sz w:val="22"/>
              </w:rPr>
              <w:t>FIGS Education</w:t>
            </w:r>
          </w:p>
        </w:tc>
      </w:tr>
    </w:tbl>
    <w:p w:rsidR="0099021F" w:rsidRPr="0099021F" w:rsidRDefault="0099021F" w:rsidP="00F4433F">
      <w:pPr>
        <w:spacing w:before="80" w:after="8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</w:pPr>
      <w:r w:rsidRPr="0099021F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 xml:space="preserve">2. </w:t>
      </w:r>
      <w:proofErr w:type="spellStart"/>
      <w:r w:rsidRPr="0099021F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>Programmes</w:t>
      </w:r>
      <w:proofErr w:type="spellEnd"/>
      <w:r w:rsidRPr="0099021F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 xml:space="preserve"> </w:t>
      </w:r>
      <w:proofErr w:type="spellStart"/>
      <w:r w:rsidRPr="0099021F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>accessibles</w:t>
      </w:r>
      <w:proofErr w:type="spellEnd"/>
      <w:r w:rsidRPr="0099021F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 xml:space="preserve"> aux </w:t>
      </w:r>
      <w:proofErr w:type="spellStart"/>
      <w:r w:rsidRPr="0099021F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>étudiants</w:t>
      </w:r>
      <w:proofErr w:type="spellEnd"/>
      <w:r w:rsidRPr="0099021F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 xml:space="preserve"> </w:t>
      </w:r>
      <w:proofErr w:type="spellStart"/>
      <w:r w:rsidRPr="0099021F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>d’ESPIMA</w:t>
      </w:r>
      <w:proofErr w:type="spellEnd"/>
      <w:r w:rsidRPr="0099021F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 xml:space="preserve"> Business School</w:t>
      </w:r>
    </w:p>
    <w:p w:rsidR="00222CE4" w:rsidRDefault="0099021F" w:rsidP="00F4433F">
      <w:pPr>
        <w:spacing w:after="80" w:line="240" w:lineRule="auto"/>
        <w:ind w:right="-340"/>
        <w:rPr>
          <w:rFonts w:asciiTheme="majorHAnsi" w:hAnsiTheme="majorHAnsi" w:cstheme="majorHAnsi"/>
          <w:sz w:val="24"/>
          <w:szCs w:val="24"/>
        </w:rPr>
      </w:pPr>
      <w:r w:rsidRPr="008B49A8">
        <w:rPr>
          <w:rFonts w:asciiTheme="majorHAnsi" w:hAnsiTheme="majorHAnsi" w:cstheme="majorHAnsi"/>
          <w:sz w:val="24"/>
          <w:szCs w:val="24"/>
        </w:rPr>
        <w:t xml:space="preserve">Le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partenariat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FIGS–ESPIMA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permet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aux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étudiants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EBS de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poursuivre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leurs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études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à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l’IFAG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après </w:t>
      </w:r>
      <w:proofErr w:type="gramStart"/>
      <w:r w:rsidRPr="008B49A8">
        <w:rPr>
          <w:rFonts w:asciiTheme="majorHAnsi" w:hAnsiTheme="majorHAnsi" w:cstheme="majorHAnsi"/>
          <w:sz w:val="24"/>
          <w:szCs w:val="24"/>
        </w:rPr>
        <w:t>Bac+</w:t>
      </w:r>
      <w:proofErr w:type="gramEnd"/>
      <w:r w:rsidRPr="008B49A8">
        <w:rPr>
          <w:rFonts w:asciiTheme="majorHAnsi" w:hAnsiTheme="majorHAnsi" w:cstheme="majorHAnsi"/>
          <w:sz w:val="24"/>
          <w:szCs w:val="24"/>
        </w:rPr>
        <w:t xml:space="preserve">2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ou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après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l’obtention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leur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Licence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en Management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ou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Marketing. Les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intitulés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actuels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l’IFAG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sont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utilisés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ci-dessous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, tout en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conservant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la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correspondance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avec les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programmes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prévus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 xml:space="preserve"> par le </w:t>
      </w:r>
      <w:proofErr w:type="spellStart"/>
      <w:r w:rsidRPr="008B49A8">
        <w:rPr>
          <w:rFonts w:asciiTheme="majorHAnsi" w:hAnsiTheme="majorHAnsi" w:cstheme="majorHAnsi"/>
          <w:sz w:val="24"/>
          <w:szCs w:val="24"/>
        </w:rPr>
        <w:t>partenariat</w:t>
      </w:r>
      <w:proofErr w:type="spellEnd"/>
      <w:r w:rsidRPr="008B49A8">
        <w:rPr>
          <w:rFonts w:asciiTheme="majorHAnsi" w:hAnsiTheme="majorHAnsi" w:cstheme="majorHAnsi"/>
          <w:sz w:val="24"/>
          <w:szCs w:val="24"/>
        </w:rPr>
        <w:t>.</w:t>
      </w:r>
    </w:p>
    <w:tbl>
      <w:tblPr>
        <w:tblStyle w:val="Grilledutableau"/>
        <w:tblW w:w="0" w:type="auto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ayout w:type="fixed"/>
        <w:tblLook w:val="04A0"/>
      </w:tblPr>
      <w:tblGrid>
        <w:gridCol w:w="3085"/>
        <w:gridCol w:w="1559"/>
        <w:gridCol w:w="2268"/>
        <w:gridCol w:w="1041"/>
        <w:gridCol w:w="950"/>
        <w:gridCol w:w="1461"/>
      </w:tblGrid>
      <w:tr w:rsidR="00AC6F84" w:rsidRPr="00AC6F84" w:rsidTr="00AC6F84">
        <w:trPr>
          <w:trHeight w:val="432"/>
          <w:jc w:val="center"/>
        </w:trPr>
        <w:tc>
          <w:tcPr>
            <w:tcW w:w="3085" w:type="dxa"/>
            <w:shd w:val="clear" w:color="auto" w:fill="F4C7A1"/>
            <w:vAlign w:val="center"/>
          </w:tcPr>
          <w:p w:rsidR="00222CE4" w:rsidRPr="00AC6F84" w:rsidRDefault="00916C00" w:rsidP="00F4433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>Programme</w:t>
            </w:r>
            <w:proofErr w:type="spellEnd"/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IFAG</w:t>
            </w:r>
          </w:p>
        </w:tc>
        <w:tc>
          <w:tcPr>
            <w:tcW w:w="1559" w:type="dxa"/>
            <w:shd w:val="clear" w:color="auto" w:fill="F4C7A1"/>
            <w:vAlign w:val="center"/>
          </w:tcPr>
          <w:p w:rsidR="00222CE4" w:rsidRPr="00AC6F84" w:rsidRDefault="00916C00" w:rsidP="00F4433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>Reconnaissance</w:t>
            </w:r>
          </w:p>
        </w:tc>
        <w:tc>
          <w:tcPr>
            <w:tcW w:w="2268" w:type="dxa"/>
            <w:shd w:val="clear" w:color="auto" w:fill="F4C7A1"/>
            <w:vAlign w:val="center"/>
          </w:tcPr>
          <w:p w:rsidR="00222CE4" w:rsidRPr="00AC6F84" w:rsidRDefault="00916C00" w:rsidP="00F4433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>Étudiants EBS concernés</w:t>
            </w:r>
          </w:p>
        </w:tc>
        <w:tc>
          <w:tcPr>
            <w:tcW w:w="1041" w:type="dxa"/>
            <w:shd w:val="clear" w:color="auto" w:fill="F4C7A1"/>
            <w:vAlign w:val="center"/>
          </w:tcPr>
          <w:p w:rsidR="00222CE4" w:rsidRPr="00AC6F84" w:rsidRDefault="00916C00" w:rsidP="00F4433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>Campus*</w:t>
            </w:r>
          </w:p>
        </w:tc>
        <w:tc>
          <w:tcPr>
            <w:tcW w:w="950" w:type="dxa"/>
            <w:shd w:val="clear" w:color="auto" w:fill="F4C7A1"/>
            <w:vAlign w:val="center"/>
          </w:tcPr>
          <w:p w:rsidR="00222CE4" w:rsidRPr="00AC6F84" w:rsidRDefault="00916C00" w:rsidP="00F4433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>Langue</w:t>
            </w:r>
          </w:p>
        </w:tc>
        <w:tc>
          <w:tcPr>
            <w:tcW w:w="1461" w:type="dxa"/>
            <w:shd w:val="clear" w:color="auto" w:fill="F4C7A1"/>
            <w:vAlign w:val="center"/>
          </w:tcPr>
          <w:p w:rsidR="00222CE4" w:rsidRPr="00AC6F84" w:rsidRDefault="00916C00" w:rsidP="00F4433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>Tarif officiel</w:t>
            </w:r>
          </w:p>
        </w:tc>
      </w:tr>
      <w:tr w:rsidR="00222CE4" w:rsidRPr="00AC6F84" w:rsidTr="00AC6F84">
        <w:trPr>
          <w:jc w:val="center"/>
        </w:trPr>
        <w:tc>
          <w:tcPr>
            <w:tcW w:w="3085" w:type="dxa"/>
            <w:vAlign w:val="center"/>
          </w:tcPr>
          <w:p w:rsidR="00222CE4" w:rsidRPr="00AC6F84" w:rsidRDefault="001564C3" w:rsidP="00AC6F84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Bachelor – </w:t>
            </w:r>
            <w:proofErr w:type="spellStart"/>
            <w:r w:rsidRPr="00AC6F8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Responsable</w:t>
            </w:r>
            <w:proofErr w:type="spellEnd"/>
            <w:r w:rsidRPr="00AC6F8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C6F8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d’Agence</w:t>
            </w:r>
            <w:proofErr w:type="spellEnd"/>
            <w:r w:rsidRPr="00AC6F8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et de Commerce</w:t>
            </w:r>
          </w:p>
        </w:tc>
        <w:tc>
          <w:tcPr>
            <w:tcW w:w="1559" w:type="dxa"/>
            <w:vAlign w:val="center"/>
          </w:tcPr>
          <w:p w:rsidR="00222CE4" w:rsidRPr="00AC6F84" w:rsidRDefault="00916C00" w:rsidP="0099021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>Bac+3</w:t>
            </w:r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br/>
              <w:t xml:space="preserve">Titre RNCP 6 </w:t>
            </w:r>
          </w:p>
        </w:tc>
        <w:tc>
          <w:tcPr>
            <w:tcW w:w="2268" w:type="dxa"/>
            <w:vAlign w:val="center"/>
          </w:tcPr>
          <w:p w:rsidR="00222CE4" w:rsidRPr="00AC6F84" w:rsidRDefault="00916C00" w:rsidP="0099021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sz w:val="20"/>
                <w:szCs w:val="20"/>
              </w:rPr>
              <w:t>Étudiants EBS ayant validé Bac+2</w:t>
            </w:r>
          </w:p>
        </w:tc>
        <w:tc>
          <w:tcPr>
            <w:tcW w:w="1041" w:type="dxa"/>
            <w:vAlign w:val="center"/>
          </w:tcPr>
          <w:p w:rsidR="00222CE4" w:rsidRPr="00AC6F84" w:rsidRDefault="00916C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sz w:val="20"/>
                <w:szCs w:val="20"/>
              </w:rPr>
              <w:t>Plusieurs campus IFAG</w:t>
            </w:r>
          </w:p>
        </w:tc>
        <w:tc>
          <w:tcPr>
            <w:tcW w:w="950" w:type="dxa"/>
            <w:vAlign w:val="center"/>
          </w:tcPr>
          <w:p w:rsidR="00222CE4" w:rsidRPr="00AC6F84" w:rsidRDefault="00916C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sz w:val="20"/>
                <w:szCs w:val="20"/>
              </w:rPr>
              <w:t>Français</w:t>
            </w:r>
          </w:p>
        </w:tc>
        <w:tc>
          <w:tcPr>
            <w:tcW w:w="1461" w:type="dxa"/>
            <w:vAlign w:val="center"/>
          </w:tcPr>
          <w:p w:rsidR="00222CE4" w:rsidRPr="00AC6F84" w:rsidRDefault="00916C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sz w:val="20"/>
                <w:szCs w:val="20"/>
              </w:rPr>
              <w:t>Selon le tarif officiel en vigueur</w:t>
            </w:r>
          </w:p>
        </w:tc>
      </w:tr>
      <w:tr w:rsidR="00222CE4" w:rsidRPr="00AC6F84" w:rsidTr="00AC6F84">
        <w:trPr>
          <w:jc w:val="center"/>
        </w:trPr>
        <w:tc>
          <w:tcPr>
            <w:tcW w:w="3085" w:type="dxa"/>
            <w:vAlign w:val="center"/>
          </w:tcPr>
          <w:p w:rsidR="00222CE4" w:rsidRPr="00AC6F84" w:rsidRDefault="00AC6F84" w:rsidP="00AC6F8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C6F84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Mastère</w:t>
            </w:r>
            <w:proofErr w:type="spellEnd"/>
            <w:r w:rsidRPr="00AC6F84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– Manager de Commerce et de Centre de Profit</w:t>
            </w:r>
          </w:p>
        </w:tc>
        <w:tc>
          <w:tcPr>
            <w:tcW w:w="1559" w:type="dxa"/>
            <w:vAlign w:val="center"/>
          </w:tcPr>
          <w:p w:rsidR="00222CE4" w:rsidRPr="00AC6F84" w:rsidRDefault="00916C00" w:rsidP="0099021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t>Bac+5</w:t>
            </w:r>
            <w:r w:rsidRPr="00AC6F84">
              <w:rPr>
                <w:rFonts w:asciiTheme="majorHAnsi" w:hAnsiTheme="majorHAnsi" w:cstheme="majorHAnsi"/>
                <w:b/>
                <w:sz w:val="20"/>
                <w:szCs w:val="20"/>
              </w:rPr>
              <w:br/>
              <w:t xml:space="preserve">Titre RNCP 7 </w:t>
            </w:r>
          </w:p>
        </w:tc>
        <w:tc>
          <w:tcPr>
            <w:tcW w:w="2268" w:type="dxa"/>
            <w:vAlign w:val="center"/>
          </w:tcPr>
          <w:p w:rsidR="00222CE4" w:rsidRPr="00AC6F84" w:rsidRDefault="00916C00" w:rsidP="0099021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sz w:val="20"/>
                <w:szCs w:val="20"/>
              </w:rPr>
              <w:t>Titulaires d’une Licence EBS en Management ou Marketing</w:t>
            </w:r>
          </w:p>
        </w:tc>
        <w:tc>
          <w:tcPr>
            <w:tcW w:w="1041" w:type="dxa"/>
            <w:vAlign w:val="center"/>
          </w:tcPr>
          <w:p w:rsidR="00222CE4" w:rsidRPr="00AC6F84" w:rsidRDefault="00916C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sz w:val="20"/>
                <w:szCs w:val="20"/>
              </w:rPr>
              <w:t>Plusieurs campus IFAG</w:t>
            </w:r>
          </w:p>
        </w:tc>
        <w:tc>
          <w:tcPr>
            <w:tcW w:w="950" w:type="dxa"/>
            <w:vAlign w:val="center"/>
          </w:tcPr>
          <w:p w:rsidR="00222CE4" w:rsidRPr="00AC6F84" w:rsidRDefault="00916C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sz w:val="20"/>
                <w:szCs w:val="20"/>
              </w:rPr>
              <w:t>Français</w:t>
            </w:r>
          </w:p>
        </w:tc>
        <w:tc>
          <w:tcPr>
            <w:tcW w:w="1461" w:type="dxa"/>
            <w:vAlign w:val="center"/>
          </w:tcPr>
          <w:p w:rsidR="00222CE4" w:rsidRPr="00AC6F84" w:rsidRDefault="00916C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C6F84">
              <w:rPr>
                <w:rFonts w:asciiTheme="majorHAnsi" w:hAnsiTheme="majorHAnsi" w:cstheme="majorHAnsi"/>
                <w:sz w:val="20"/>
                <w:szCs w:val="20"/>
              </w:rPr>
              <w:t>Selon le tarif officiel en vigueur</w:t>
            </w:r>
          </w:p>
        </w:tc>
      </w:tr>
    </w:tbl>
    <w:p w:rsidR="00222CE4" w:rsidRDefault="00916C00" w:rsidP="00F4433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B49A8">
        <w:rPr>
          <w:rFonts w:asciiTheme="majorHAnsi" w:hAnsiTheme="majorHAnsi" w:cstheme="majorHAnsi"/>
          <w:b/>
          <w:sz w:val="24"/>
          <w:szCs w:val="24"/>
        </w:rPr>
        <w:t>*</w:t>
      </w:r>
      <w:proofErr w:type="gramStart"/>
      <w:r w:rsidRPr="008B49A8">
        <w:rPr>
          <w:rFonts w:asciiTheme="majorHAnsi" w:hAnsiTheme="majorHAnsi" w:cstheme="majorHAnsi"/>
          <w:b/>
          <w:sz w:val="24"/>
          <w:szCs w:val="24"/>
        </w:rPr>
        <w:t>Campus :</w:t>
      </w:r>
      <w:proofErr w:type="gramEnd"/>
      <w:r w:rsidRPr="008B49A8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8B49A8">
        <w:rPr>
          <w:rFonts w:asciiTheme="majorHAnsi" w:hAnsiTheme="majorHAnsi" w:cstheme="majorHAnsi"/>
          <w:sz w:val="24"/>
          <w:szCs w:val="24"/>
        </w:rPr>
        <w:t xml:space="preserve">l’IFAG dispose d’un vaste réseau de campus en France et à l’étranger. Les campus accessibles varient selon le programme et la </w:t>
      </w:r>
      <w:proofErr w:type="gramStart"/>
      <w:r w:rsidRPr="008B49A8">
        <w:rPr>
          <w:rFonts w:asciiTheme="majorHAnsi" w:hAnsiTheme="majorHAnsi" w:cstheme="majorHAnsi"/>
          <w:sz w:val="24"/>
          <w:szCs w:val="24"/>
        </w:rPr>
        <w:t>rentrée ;</w:t>
      </w:r>
      <w:proofErr w:type="gramEnd"/>
      <w:r w:rsidRPr="008B49A8">
        <w:rPr>
          <w:rFonts w:asciiTheme="majorHAnsi" w:hAnsiTheme="majorHAnsi" w:cstheme="majorHAnsi"/>
          <w:sz w:val="24"/>
          <w:szCs w:val="24"/>
        </w:rPr>
        <w:t xml:space="preserve"> le campus correspondant est précisé au moment de la candidature.</w:t>
      </w:r>
    </w:p>
    <w:p w:rsidR="00F4433F" w:rsidRPr="00F4433F" w:rsidRDefault="00F4433F" w:rsidP="00F4433F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</w:p>
    <w:p w:rsidR="00F4433F" w:rsidRPr="00A15F7B" w:rsidRDefault="00F4433F" w:rsidP="00F4433F">
      <w:pPr>
        <w:keepNext/>
        <w:spacing w:after="0"/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</w:pPr>
      <w:r w:rsidRPr="00A15F7B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 xml:space="preserve">3. Conditions </w:t>
      </w:r>
      <w:proofErr w:type="spellStart"/>
      <w:r w:rsidRPr="00A15F7B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générales</w:t>
      </w:r>
      <w:proofErr w:type="spellEnd"/>
      <w:r w:rsidRPr="00A15F7B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 xml:space="preserve"> </w:t>
      </w:r>
      <w:proofErr w:type="spellStart"/>
      <w:r w:rsidRPr="00A15F7B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d’admission</w:t>
      </w:r>
      <w:proofErr w:type="spellEnd"/>
    </w:p>
    <w:p w:rsidR="00F4433F" w:rsidRPr="00F4433F" w:rsidRDefault="00F4433F" w:rsidP="00F4433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4433F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L’admission des étudiants d’ESPIMA Business </w:t>
      </w:r>
      <w:proofErr w:type="spellStart"/>
      <w:r w:rsidRPr="00F4433F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School</w:t>
      </w:r>
      <w:proofErr w:type="spellEnd"/>
      <w:r w:rsidRPr="00F4433F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est examinée par l’IFAG conformément au partenariat FIGS Education et aux procédures d’admission de l’école.</w:t>
      </w:r>
    </w:p>
    <w:p w:rsidR="00F4433F" w:rsidRPr="00F4433F" w:rsidRDefault="00F4433F" w:rsidP="00F4433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4433F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Le dossier est notamment étudié sur la base :</w:t>
      </w:r>
    </w:p>
    <w:p w:rsidR="00F4433F" w:rsidRPr="00F4433F" w:rsidRDefault="00F4433F" w:rsidP="00F4433F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4433F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du niveau académique validé à ESPIMA Business </w:t>
      </w:r>
      <w:proofErr w:type="spellStart"/>
      <w:r w:rsidRPr="00F4433F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School</w:t>
      </w:r>
      <w:proofErr w:type="spellEnd"/>
      <w:r w:rsidRPr="00F4433F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; </w:t>
      </w:r>
    </w:p>
    <w:p w:rsidR="00F4433F" w:rsidRPr="00F4433F" w:rsidRDefault="00F4433F" w:rsidP="00F4433F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4433F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des diplômes et relevés de notes ; </w:t>
      </w:r>
    </w:p>
    <w:p w:rsidR="00F4433F" w:rsidRPr="00F4433F" w:rsidRDefault="00F4433F" w:rsidP="00F4433F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4433F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de la cohérence entre la filière suivie à EBS et le programme demandé ; </w:t>
      </w:r>
    </w:p>
    <w:p w:rsidR="00F4433F" w:rsidRPr="00F4433F" w:rsidRDefault="00F4433F" w:rsidP="00F4433F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4433F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du curriculum vitae et de la lettre de motivation ; </w:t>
      </w:r>
    </w:p>
    <w:p w:rsidR="00F4433F" w:rsidRPr="00F4433F" w:rsidRDefault="00F4433F" w:rsidP="00F4433F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4433F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du concours et/ou de l’entretien d’admission lorsque requis par l’IFAG ; </w:t>
      </w:r>
    </w:p>
    <w:p w:rsidR="00F4433F" w:rsidRPr="00F4433F" w:rsidRDefault="00F4433F" w:rsidP="00F4433F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4433F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des conditions particulières applicables au campus et au programme choisis. </w:t>
      </w:r>
    </w:p>
    <w:p w:rsidR="00F4433F" w:rsidRPr="00F4433F" w:rsidRDefault="00F4433F" w:rsidP="00F4433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4433F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Après un Master 1 EBS :</w:t>
      </w:r>
      <w:r w:rsidRPr="00F4433F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une admission en </w:t>
      </w:r>
      <w:r w:rsidRPr="00F4433F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2ᵉ année de certains programmes Bac+5 de l’IFAG</w:t>
      </w:r>
      <w:r w:rsidRPr="00F4433F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peut être envisagée, sous réserve de la compatibilité du parcours, de la validation des acquis académiques et de la décision finale d’admission de l’IFAG.</w:t>
      </w:r>
    </w:p>
    <w:p w:rsidR="00F4433F" w:rsidRPr="00FF3DD1" w:rsidRDefault="00F4433F" w:rsidP="00F4433F">
      <w:pPr>
        <w:spacing w:before="100" w:after="40"/>
        <w:rPr>
          <w:rFonts w:asciiTheme="majorHAnsi" w:hAnsiTheme="majorHAnsi" w:cstheme="majorHAnsi"/>
          <w:color w:val="0070C0"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4</w:t>
      </w:r>
      <w:r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 xml:space="preserve">. Conditions </w:t>
      </w:r>
      <w:proofErr w:type="spellStart"/>
      <w:r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financières</w:t>
      </w:r>
      <w:proofErr w:type="spellEnd"/>
      <w:r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 xml:space="preserve"> </w:t>
      </w:r>
      <w:proofErr w:type="spellStart"/>
      <w:r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prévues</w:t>
      </w:r>
      <w:proofErr w:type="spellEnd"/>
      <w:r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 xml:space="preserve"> par le </w:t>
      </w:r>
      <w:proofErr w:type="spellStart"/>
      <w:r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partenariat</w:t>
      </w:r>
      <w:proofErr w:type="spellEnd"/>
    </w:p>
    <w:tbl>
      <w:tblPr>
        <w:tblW w:w="0" w:type="auto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/>
      </w:tblPr>
      <w:tblGrid>
        <w:gridCol w:w="2977"/>
        <w:gridCol w:w="7171"/>
      </w:tblGrid>
      <w:tr w:rsidR="00F4433F" w:rsidRPr="00CE3B50" w:rsidTr="003C23E8">
        <w:trPr>
          <w:jc w:val="center"/>
        </w:trPr>
        <w:tc>
          <w:tcPr>
            <w:tcW w:w="2977" w:type="dxa"/>
            <w:shd w:val="clear" w:color="auto" w:fill="F4C7A1"/>
            <w:vAlign w:val="center"/>
          </w:tcPr>
          <w:p w:rsidR="00F4433F" w:rsidRPr="00CE3B50" w:rsidRDefault="00F4433F" w:rsidP="003C23E8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CE3B50">
              <w:rPr>
                <w:rFonts w:asciiTheme="majorHAnsi" w:hAnsiTheme="majorHAnsi" w:cstheme="majorHAnsi"/>
                <w:b/>
                <w:sz w:val="22"/>
              </w:rPr>
              <w:t>Élément</w:t>
            </w:r>
            <w:proofErr w:type="spellEnd"/>
          </w:p>
        </w:tc>
        <w:tc>
          <w:tcPr>
            <w:tcW w:w="7171" w:type="dxa"/>
            <w:shd w:val="clear" w:color="auto" w:fill="F4C7A1"/>
            <w:vAlign w:val="center"/>
          </w:tcPr>
          <w:p w:rsidR="00F4433F" w:rsidRPr="00CE3B50" w:rsidRDefault="00F4433F" w:rsidP="003C23E8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r w:rsidRPr="00CE3B50">
              <w:rPr>
                <w:rFonts w:asciiTheme="majorHAnsi" w:hAnsiTheme="majorHAnsi" w:cstheme="majorHAnsi"/>
                <w:b/>
                <w:sz w:val="22"/>
              </w:rPr>
              <w:t>Condition</w:t>
            </w:r>
          </w:p>
        </w:tc>
      </w:tr>
      <w:tr w:rsidR="00F4433F" w:rsidRPr="00CE3B50" w:rsidTr="003C23E8">
        <w:trPr>
          <w:jc w:val="center"/>
        </w:trPr>
        <w:tc>
          <w:tcPr>
            <w:tcW w:w="2977" w:type="dxa"/>
            <w:vAlign w:val="center"/>
          </w:tcPr>
          <w:p w:rsidR="00F4433F" w:rsidRPr="0025163F" w:rsidRDefault="00F4433F" w:rsidP="003C23E8">
            <w:pPr>
              <w:spacing w:after="0"/>
              <w:rPr>
                <w:rFonts w:asciiTheme="majorHAnsi" w:hAnsiTheme="majorHAnsi" w:cstheme="majorHAnsi"/>
                <w:b/>
                <w:bCs/>
                <w:sz w:val="22"/>
              </w:rPr>
            </w:pPr>
            <w:proofErr w:type="spellStart"/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>Réduction</w:t>
            </w:r>
            <w:proofErr w:type="spellEnd"/>
          </w:p>
        </w:tc>
        <w:tc>
          <w:tcPr>
            <w:tcW w:w="7171" w:type="dxa"/>
            <w:vAlign w:val="center"/>
          </w:tcPr>
          <w:p w:rsidR="00F4433F" w:rsidRPr="00CE3B50" w:rsidRDefault="00F4433F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E3B50">
              <w:rPr>
                <w:rFonts w:asciiTheme="majorHAnsi" w:hAnsiTheme="majorHAnsi" w:cstheme="majorHAnsi"/>
                <w:sz w:val="22"/>
              </w:rPr>
              <w:t xml:space="preserve">12 %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sur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les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frais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de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scolarité</w:t>
            </w:r>
            <w:proofErr w:type="spellEnd"/>
          </w:p>
        </w:tc>
      </w:tr>
      <w:tr w:rsidR="00F4433F" w:rsidRPr="00CE3B50" w:rsidTr="003C23E8">
        <w:trPr>
          <w:jc w:val="center"/>
        </w:trPr>
        <w:tc>
          <w:tcPr>
            <w:tcW w:w="2977" w:type="dxa"/>
            <w:vAlign w:val="center"/>
          </w:tcPr>
          <w:p w:rsidR="00F4433F" w:rsidRPr="0025163F" w:rsidRDefault="00F4433F" w:rsidP="003C23E8">
            <w:pPr>
              <w:spacing w:after="0"/>
              <w:rPr>
                <w:rFonts w:asciiTheme="majorHAnsi" w:hAnsiTheme="majorHAnsi" w:cstheme="majorHAnsi"/>
                <w:b/>
                <w:bCs/>
                <w:sz w:val="22"/>
              </w:rPr>
            </w:pPr>
            <w:proofErr w:type="spellStart"/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>Frais</w:t>
            </w:r>
            <w:proofErr w:type="spellEnd"/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 xml:space="preserve"> de candidature</w:t>
            </w:r>
          </w:p>
        </w:tc>
        <w:tc>
          <w:tcPr>
            <w:tcW w:w="7171" w:type="dxa"/>
            <w:vAlign w:val="center"/>
          </w:tcPr>
          <w:p w:rsidR="00F4433F" w:rsidRPr="00CE3B50" w:rsidRDefault="00F4433F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Exonération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de 80 €</w:t>
            </w:r>
          </w:p>
        </w:tc>
      </w:tr>
      <w:tr w:rsidR="00F4433F" w:rsidRPr="00CE3B50" w:rsidTr="003C23E8">
        <w:trPr>
          <w:jc w:val="center"/>
        </w:trPr>
        <w:tc>
          <w:tcPr>
            <w:tcW w:w="2977" w:type="dxa"/>
            <w:vAlign w:val="center"/>
          </w:tcPr>
          <w:p w:rsidR="00F4433F" w:rsidRPr="0025163F" w:rsidRDefault="00F4433F" w:rsidP="003C23E8">
            <w:pPr>
              <w:spacing w:after="0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 xml:space="preserve">1er </w:t>
            </w:r>
            <w:proofErr w:type="spellStart"/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>acompte</w:t>
            </w:r>
            <w:proofErr w:type="spellEnd"/>
          </w:p>
        </w:tc>
        <w:tc>
          <w:tcPr>
            <w:tcW w:w="7171" w:type="dxa"/>
            <w:vAlign w:val="center"/>
          </w:tcPr>
          <w:p w:rsidR="00F4433F" w:rsidRPr="00CE3B50" w:rsidRDefault="00F4433F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E3B50">
              <w:rPr>
                <w:rFonts w:asciiTheme="majorHAnsi" w:hAnsiTheme="majorHAnsi" w:cstheme="majorHAnsi"/>
                <w:sz w:val="22"/>
              </w:rPr>
              <w:t xml:space="preserve">3 000 € à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l’admission</w:t>
            </w:r>
            <w:proofErr w:type="spellEnd"/>
          </w:p>
        </w:tc>
      </w:tr>
      <w:tr w:rsidR="00F4433F" w:rsidRPr="00CE3B50" w:rsidTr="003C23E8">
        <w:trPr>
          <w:jc w:val="center"/>
        </w:trPr>
        <w:tc>
          <w:tcPr>
            <w:tcW w:w="2977" w:type="dxa"/>
            <w:vAlign w:val="center"/>
          </w:tcPr>
          <w:p w:rsidR="00F4433F" w:rsidRPr="0025163F" w:rsidRDefault="00F4433F" w:rsidP="003C23E8">
            <w:pPr>
              <w:spacing w:after="0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 xml:space="preserve">2e </w:t>
            </w:r>
            <w:proofErr w:type="spellStart"/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>acompte</w:t>
            </w:r>
            <w:proofErr w:type="spellEnd"/>
          </w:p>
        </w:tc>
        <w:tc>
          <w:tcPr>
            <w:tcW w:w="7171" w:type="dxa"/>
            <w:vAlign w:val="center"/>
          </w:tcPr>
          <w:p w:rsidR="00F4433F" w:rsidRPr="00CE3B50" w:rsidRDefault="00F4433F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E3B50">
              <w:rPr>
                <w:rFonts w:asciiTheme="majorHAnsi" w:hAnsiTheme="majorHAnsi" w:cstheme="majorHAnsi"/>
                <w:sz w:val="22"/>
              </w:rPr>
              <w:t xml:space="preserve">3 000 € après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obtention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du visa</w:t>
            </w:r>
          </w:p>
        </w:tc>
      </w:tr>
      <w:tr w:rsidR="00F4433F" w:rsidRPr="00CE3B50" w:rsidTr="003C23E8">
        <w:trPr>
          <w:jc w:val="center"/>
        </w:trPr>
        <w:tc>
          <w:tcPr>
            <w:tcW w:w="2977" w:type="dxa"/>
            <w:vAlign w:val="center"/>
          </w:tcPr>
          <w:p w:rsidR="00F4433F" w:rsidRPr="0025163F" w:rsidRDefault="00F4433F" w:rsidP="003C23E8">
            <w:pPr>
              <w:spacing w:after="0"/>
              <w:rPr>
                <w:rFonts w:asciiTheme="majorHAnsi" w:hAnsiTheme="majorHAnsi" w:cstheme="majorHAnsi"/>
                <w:b/>
                <w:bCs/>
                <w:sz w:val="22"/>
              </w:rPr>
            </w:pPr>
            <w:proofErr w:type="spellStart"/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>Solde</w:t>
            </w:r>
            <w:proofErr w:type="spellEnd"/>
          </w:p>
        </w:tc>
        <w:tc>
          <w:tcPr>
            <w:tcW w:w="7171" w:type="dxa"/>
            <w:vAlign w:val="center"/>
          </w:tcPr>
          <w:p w:rsidR="00F4433F" w:rsidRPr="00CE3B50" w:rsidRDefault="00F4433F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Avant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le 30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novembre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(Fall)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ou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le 30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avril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(Spring)</w:t>
            </w:r>
          </w:p>
        </w:tc>
      </w:tr>
      <w:tr w:rsidR="00F4433F" w:rsidRPr="00CE3B50" w:rsidTr="003C23E8">
        <w:trPr>
          <w:jc w:val="center"/>
        </w:trPr>
        <w:tc>
          <w:tcPr>
            <w:tcW w:w="2977" w:type="dxa"/>
            <w:vAlign w:val="center"/>
          </w:tcPr>
          <w:p w:rsidR="00F4433F" w:rsidRPr="0025163F" w:rsidRDefault="00F4433F" w:rsidP="003C23E8">
            <w:pPr>
              <w:spacing w:after="0"/>
              <w:rPr>
                <w:rFonts w:asciiTheme="majorHAnsi" w:hAnsiTheme="majorHAnsi" w:cstheme="majorHAnsi"/>
                <w:b/>
                <w:bCs/>
                <w:sz w:val="22"/>
              </w:rPr>
            </w:pPr>
            <w:proofErr w:type="spellStart"/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>Refus</w:t>
            </w:r>
            <w:proofErr w:type="spellEnd"/>
            <w:r w:rsidRPr="0025163F">
              <w:rPr>
                <w:rFonts w:asciiTheme="majorHAnsi" w:hAnsiTheme="majorHAnsi" w:cstheme="majorHAnsi"/>
                <w:b/>
                <w:bCs/>
                <w:sz w:val="22"/>
              </w:rPr>
              <w:t xml:space="preserve"> de visa</w:t>
            </w:r>
          </w:p>
        </w:tc>
        <w:tc>
          <w:tcPr>
            <w:tcW w:w="7171" w:type="dxa"/>
            <w:vAlign w:val="center"/>
          </w:tcPr>
          <w:p w:rsidR="00F4433F" w:rsidRPr="00CE3B50" w:rsidRDefault="00F4433F" w:rsidP="003C23E8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Remboursement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du premier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acompte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conformément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aux dispositions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prévues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par la convention</w:t>
            </w:r>
          </w:p>
        </w:tc>
      </w:tr>
    </w:tbl>
    <w:p w:rsidR="00F4433F" w:rsidRDefault="00F4433F" w:rsidP="00F4433F">
      <w:pPr>
        <w:spacing w:after="20"/>
        <w:ind w:left="255" w:hanging="142"/>
        <w:rPr>
          <w:rFonts w:ascii="Cambria" w:hAnsi="Cambria"/>
          <w:color w:val="000000"/>
          <w:sz w:val="16"/>
          <w:szCs w:val="16"/>
          <w:shd w:val="clear" w:color="auto" w:fill="FFFFFF"/>
        </w:rPr>
      </w:pPr>
    </w:p>
    <w:p w:rsidR="00222CE4" w:rsidRPr="00F4433F" w:rsidRDefault="00F4433F" w:rsidP="00F4433F">
      <w:pPr>
        <w:spacing w:after="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>5</w:t>
      </w:r>
      <w:r w:rsidR="00916C00" w:rsidRPr="00F4433F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 xml:space="preserve">. Pourquoi choisir </w:t>
      </w:r>
      <w:proofErr w:type="gramStart"/>
      <w:r w:rsidR="00916C00" w:rsidRPr="00F4433F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>l’IFAG ?</w:t>
      </w:r>
      <w:proofErr w:type="gramEnd"/>
    </w:p>
    <w:p w:rsidR="00222CE4" w:rsidRPr="008B49A8" w:rsidRDefault="00916C00" w:rsidP="00F4433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B49A8">
        <w:rPr>
          <w:rFonts w:asciiTheme="majorHAnsi" w:hAnsiTheme="majorHAnsi" w:cstheme="majorHAnsi"/>
          <w:sz w:val="24"/>
          <w:szCs w:val="24"/>
        </w:rPr>
        <w:t xml:space="preserve">• Plus de 50 ans d’expertise dans la formation aux métiers du management, du commerce </w:t>
      </w:r>
      <w:proofErr w:type="gramStart"/>
      <w:r w:rsidRPr="008B49A8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8B49A8">
        <w:rPr>
          <w:rFonts w:asciiTheme="majorHAnsi" w:hAnsiTheme="majorHAnsi" w:cstheme="majorHAnsi"/>
          <w:sz w:val="24"/>
          <w:szCs w:val="24"/>
        </w:rPr>
        <w:t xml:space="preserve"> des ressources humaines.</w:t>
      </w:r>
    </w:p>
    <w:p w:rsidR="00222CE4" w:rsidRPr="008B49A8" w:rsidRDefault="00916C00" w:rsidP="00F4433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B49A8">
        <w:rPr>
          <w:rFonts w:asciiTheme="majorHAnsi" w:hAnsiTheme="majorHAnsi" w:cstheme="majorHAnsi"/>
          <w:sz w:val="24"/>
          <w:szCs w:val="24"/>
        </w:rPr>
        <w:t xml:space="preserve">• École pionnière de l’alternance en France, avec une pédagogie fortement professionnalisante </w:t>
      </w:r>
      <w:proofErr w:type="gramStart"/>
      <w:r w:rsidRPr="008B49A8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8B49A8">
        <w:rPr>
          <w:rFonts w:asciiTheme="majorHAnsi" w:hAnsiTheme="majorHAnsi" w:cstheme="majorHAnsi"/>
          <w:sz w:val="24"/>
          <w:szCs w:val="24"/>
        </w:rPr>
        <w:t xml:space="preserve"> orientée vers l’action.</w:t>
      </w:r>
    </w:p>
    <w:p w:rsidR="00222CE4" w:rsidRPr="008B49A8" w:rsidRDefault="00916C00" w:rsidP="00F4433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B49A8">
        <w:rPr>
          <w:rFonts w:asciiTheme="majorHAnsi" w:hAnsiTheme="majorHAnsi" w:cstheme="majorHAnsi"/>
          <w:sz w:val="24"/>
          <w:szCs w:val="24"/>
        </w:rPr>
        <w:t xml:space="preserve">• Des formations du </w:t>
      </w:r>
      <w:proofErr w:type="gramStart"/>
      <w:r w:rsidRPr="008B49A8">
        <w:rPr>
          <w:rFonts w:asciiTheme="majorHAnsi" w:hAnsiTheme="majorHAnsi" w:cstheme="majorHAnsi"/>
          <w:sz w:val="24"/>
          <w:szCs w:val="24"/>
        </w:rPr>
        <w:t>Bac</w:t>
      </w:r>
      <w:proofErr w:type="gramEnd"/>
      <w:r w:rsidRPr="008B49A8">
        <w:rPr>
          <w:rFonts w:asciiTheme="majorHAnsi" w:hAnsiTheme="majorHAnsi" w:cstheme="majorHAnsi"/>
          <w:sz w:val="24"/>
          <w:szCs w:val="24"/>
        </w:rPr>
        <w:t xml:space="preserve"> au Bac+5 et des titres RNCP de niveaux 6 et 7 selon les programmes.</w:t>
      </w:r>
    </w:p>
    <w:p w:rsidR="00222CE4" w:rsidRPr="008B49A8" w:rsidRDefault="00916C00" w:rsidP="00F4433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B49A8">
        <w:rPr>
          <w:rFonts w:asciiTheme="majorHAnsi" w:hAnsiTheme="majorHAnsi" w:cstheme="majorHAnsi"/>
          <w:sz w:val="24"/>
          <w:szCs w:val="24"/>
        </w:rPr>
        <w:t xml:space="preserve">• Un vaste réseau de campus </w:t>
      </w:r>
      <w:proofErr w:type="gramStart"/>
      <w:r w:rsidRPr="008B49A8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8B49A8">
        <w:rPr>
          <w:rFonts w:asciiTheme="majorHAnsi" w:hAnsiTheme="majorHAnsi" w:cstheme="majorHAnsi"/>
          <w:sz w:val="24"/>
          <w:szCs w:val="24"/>
        </w:rPr>
        <w:t xml:space="preserve"> une forte proximité avec les entreprises.</w:t>
      </w:r>
    </w:p>
    <w:p w:rsidR="00222CE4" w:rsidRPr="008B49A8" w:rsidRDefault="00916C00" w:rsidP="00F4433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B49A8">
        <w:rPr>
          <w:rFonts w:asciiTheme="majorHAnsi" w:hAnsiTheme="majorHAnsi" w:cstheme="majorHAnsi"/>
          <w:sz w:val="24"/>
          <w:szCs w:val="24"/>
        </w:rPr>
        <w:t xml:space="preserve">• Une place importante accordée à l’entrepreneuriat </w:t>
      </w:r>
      <w:proofErr w:type="gramStart"/>
      <w:r w:rsidRPr="008B49A8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8B49A8">
        <w:rPr>
          <w:rFonts w:asciiTheme="majorHAnsi" w:hAnsiTheme="majorHAnsi" w:cstheme="majorHAnsi"/>
          <w:sz w:val="24"/>
          <w:szCs w:val="24"/>
        </w:rPr>
        <w:t xml:space="preserve"> au développement de projets.</w:t>
      </w:r>
    </w:p>
    <w:p w:rsidR="00222CE4" w:rsidRPr="008B49A8" w:rsidRDefault="00916C00" w:rsidP="00F4433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B49A8">
        <w:rPr>
          <w:rFonts w:asciiTheme="majorHAnsi" w:hAnsiTheme="majorHAnsi" w:cstheme="majorHAnsi"/>
          <w:sz w:val="24"/>
          <w:szCs w:val="24"/>
        </w:rPr>
        <w:t xml:space="preserve">• Des possibilités de poursuite pour les étudiants EBS après </w:t>
      </w:r>
      <w:proofErr w:type="gramStart"/>
      <w:r w:rsidRPr="008B49A8">
        <w:rPr>
          <w:rFonts w:asciiTheme="majorHAnsi" w:hAnsiTheme="majorHAnsi" w:cstheme="majorHAnsi"/>
          <w:sz w:val="24"/>
          <w:szCs w:val="24"/>
        </w:rPr>
        <w:t>Bac+</w:t>
      </w:r>
      <w:proofErr w:type="gramEnd"/>
      <w:r w:rsidRPr="008B49A8">
        <w:rPr>
          <w:rFonts w:asciiTheme="majorHAnsi" w:hAnsiTheme="majorHAnsi" w:cstheme="majorHAnsi"/>
          <w:sz w:val="24"/>
          <w:szCs w:val="24"/>
        </w:rPr>
        <w:t>2 ou après la Licence, conformément au partenariat.</w:t>
      </w:r>
    </w:p>
    <w:p w:rsidR="00222CE4" w:rsidRPr="008B49A8" w:rsidRDefault="00916C00" w:rsidP="00F4433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B49A8">
        <w:rPr>
          <w:rFonts w:asciiTheme="majorHAnsi" w:hAnsiTheme="majorHAnsi" w:cstheme="majorHAnsi"/>
          <w:sz w:val="24"/>
          <w:szCs w:val="24"/>
        </w:rPr>
        <w:t>• 12 % de réduction sur les frais de scolarité pour les étudiants EBS.</w:t>
      </w:r>
    </w:p>
    <w:p w:rsidR="00222CE4" w:rsidRPr="008B49A8" w:rsidRDefault="00916C00" w:rsidP="00F4433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B49A8">
        <w:rPr>
          <w:rFonts w:asciiTheme="majorHAnsi" w:hAnsiTheme="majorHAnsi" w:cstheme="majorHAnsi"/>
          <w:sz w:val="24"/>
          <w:szCs w:val="24"/>
        </w:rPr>
        <w:t xml:space="preserve">• Accompagnement personnalisé dans les démarches Campus France </w:t>
      </w:r>
      <w:proofErr w:type="gramStart"/>
      <w:r w:rsidRPr="008B49A8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8B49A8">
        <w:rPr>
          <w:rFonts w:asciiTheme="majorHAnsi" w:hAnsiTheme="majorHAnsi" w:cstheme="majorHAnsi"/>
          <w:sz w:val="24"/>
          <w:szCs w:val="24"/>
        </w:rPr>
        <w:t xml:space="preserve"> visa.</w:t>
      </w:r>
    </w:p>
    <w:sectPr w:rsidR="00222CE4" w:rsidRPr="008B49A8" w:rsidSect="00034616">
      <w:pgSz w:w="11906" w:h="16838"/>
      <w:pgMar w:top="709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19D5AFE"/>
    <w:multiLevelType w:val="multilevel"/>
    <w:tmpl w:val="FAFE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094F80"/>
    <w:rsid w:val="0015074B"/>
    <w:rsid w:val="001564C3"/>
    <w:rsid w:val="00222CE4"/>
    <w:rsid w:val="0025163F"/>
    <w:rsid w:val="00270F1F"/>
    <w:rsid w:val="0029639D"/>
    <w:rsid w:val="00326F90"/>
    <w:rsid w:val="007204BE"/>
    <w:rsid w:val="00825C7F"/>
    <w:rsid w:val="008B49A8"/>
    <w:rsid w:val="008F613E"/>
    <w:rsid w:val="00916C00"/>
    <w:rsid w:val="0099021F"/>
    <w:rsid w:val="00AA1D8D"/>
    <w:rsid w:val="00AC6F84"/>
    <w:rsid w:val="00B47730"/>
    <w:rsid w:val="00CB0664"/>
    <w:rsid w:val="00D04524"/>
    <w:rsid w:val="00D47F77"/>
    <w:rsid w:val="00F4433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99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021F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F44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F44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6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770</Words>
  <Characters>4240</Characters>
  <Application>Microsoft Office Word</Application>
  <DocSecurity>0</DocSecurity>
  <Lines>35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5001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A.N</cp:lastModifiedBy>
  <cp:revision>9</cp:revision>
  <dcterms:created xsi:type="dcterms:W3CDTF">2013-12-23T23:15:00Z</dcterms:created>
  <dcterms:modified xsi:type="dcterms:W3CDTF">2026-08-14T16:52:00Z</dcterms:modified>
  <cp:category/>
</cp:coreProperties>
</file>