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1D7664">
      <w:pPr>
        <w:keepNext w:val="0"/>
        <w:keepLines w:val="0"/>
        <w:pageBreakBefore w:val="0"/>
        <w:kinsoku/>
        <w:wordWrap/>
        <w:overflowPunct/>
        <w:topLinePunct w:val="0"/>
        <w:autoSpaceDE/>
        <w:autoSpaceDN/>
        <w:bidi w:val="0"/>
        <w:adjustRightInd/>
        <w:snapToGrid/>
        <w:spacing w:after="0" w:line="500" w:lineRule="exact"/>
        <w:ind w:left="0" w:leftChars="0" w:right="0" w:firstLine="0" w:firstLineChars="0"/>
        <w:jc w:val="center"/>
        <w:textAlignment w:val="auto"/>
        <w:rPr>
          <w:rFonts w:hint="eastAsia" w:ascii="方正小标宋简体" w:hAnsi="方正小标宋简体" w:eastAsia="方正小标宋简体" w:cs="方正小标宋简体"/>
          <w:b w:val="0"/>
          <w:bCs w:val="0"/>
          <w:color w:val="auto"/>
          <w:kern w:val="0"/>
          <w:sz w:val="40"/>
          <w:szCs w:val="40"/>
          <w:lang w:val="zh-CN"/>
        </w:rPr>
      </w:pPr>
      <w:r>
        <w:rPr>
          <w:rFonts w:hint="eastAsia" w:ascii="方正小标宋简体" w:hAnsi="方正小标宋简体" w:eastAsia="方正小标宋简体" w:cs="方正小标宋简体"/>
          <w:b w:val="0"/>
          <w:bCs w:val="0"/>
          <w:color w:val="auto"/>
          <w:kern w:val="0"/>
          <w:sz w:val="40"/>
          <w:szCs w:val="40"/>
          <w:lang w:val="zh-CN"/>
        </w:rPr>
        <w:t>关于开展上海应用技术大学</w:t>
      </w:r>
      <w:r>
        <w:rPr>
          <w:rFonts w:hint="eastAsia" w:ascii="Times New Roman" w:hAnsi="Times New Roman" w:eastAsia="方正小标宋简体" w:cs="方正小标宋简体"/>
          <w:b w:val="0"/>
          <w:bCs w:val="0"/>
          <w:color w:val="auto"/>
          <w:kern w:val="0"/>
          <w:sz w:val="40"/>
          <w:szCs w:val="40"/>
          <w:lang w:val="zh-CN"/>
        </w:rPr>
        <w:t>202</w:t>
      </w:r>
      <w:r>
        <w:rPr>
          <w:rFonts w:hint="eastAsia" w:ascii="Times New Roman" w:hAnsi="Times New Roman" w:eastAsia="方正小标宋简体" w:cs="方正小标宋简体"/>
          <w:b w:val="0"/>
          <w:bCs w:val="0"/>
          <w:color w:val="auto"/>
          <w:kern w:val="0"/>
          <w:sz w:val="40"/>
          <w:szCs w:val="40"/>
          <w:lang w:val="en-US" w:eastAsia="zh-CN"/>
        </w:rPr>
        <w:t>6</w:t>
      </w:r>
      <w:r>
        <w:rPr>
          <w:rFonts w:hint="eastAsia" w:ascii="方正小标宋简体" w:hAnsi="方正小标宋简体" w:eastAsia="方正小标宋简体" w:cs="方正小标宋简体"/>
          <w:b w:val="0"/>
          <w:bCs w:val="0"/>
          <w:color w:val="auto"/>
          <w:kern w:val="0"/>
          <w:sz w:val="40"/>
          <w:szCs w:val="40"/>
          <w:lang w:val="zh-CN"/>
        </w:rPr>
        <w:t>年大学生</w:t>
      </w:r>
    </w:p>
    <w:p w14:paraId="01B1452E">
      <w:pPr>
        <w:keepNext w:val="0"/>
        <w:keepLines w:val="0"/>
        <w:pageBreakBefore w:val="0"/>
        <w:tabs>
          <w:tab w:val="left" w:pos="1820"/>
        </w:tabs>
        <w:kinsoku/>
        <w:wordWrap/>
        <w:overflowPunct/>
        <w:topLinePunct w:val="0"/>
        <w:autoSpaceDE/>
        <w:autoSpaceDN/>
        <w:bidi w:val="0"/>
        <w:adjustRightInd/>
        <w:snapToGrid/>
        <w:spacing w:after="0" w:line="500" w:lineRule="exact"/>
        <w:ind w:left="0" w:leftChars="0" w:right="0" w:firstLine="0" w:firstLineChars="0"/>
        <w:jc w:val="center"/>
        <w:textAlignment w:val="auto"/>
        <w:rPr>
          <w:rFonts w:hint="eastAsia" w:ascii="方正小标宋简体" w:hAnsi="方正小标宋简体" w:eastAsia="方正小标宋简体" w:cs="方正小标宋简体"/>
          <w:b w:val="0"/>
          <w:bCs w:val="0"/>
          <w:color w:val="auto"/>
          <w:kern w:val="0"/>
          <w:sz w:val="40"/>
          <w:szCs w:val="40"/>
          <w:lang w:val="zh-CN"/>
        </w:rPr>
      </w:pPr>
      <w:r>
        <w:rPr>
          <w:rFonts w:hint="eastAsia" w:ascii="方正小标宋简体" w:hAnsi="方正小标宋简体" w:eastAsia="方正小标宋简体" w:cs="方正小标宋简体"/>
          <w:b w:val="0"/>
          <w:bCs w:val="0"/>
          <w:color w:val="auto"/>
          <w:kern w:val="0"/>
          <w:sz w:val="40"/>
          <w:szCs w:val="40"/>
          <w:lang w:val="en-US" w:eastAsia="zh-CN"/>
        </w:rPr>
        <w:t>寒假</w:t>
      </w:r>
      <w:r>
        <w:rPr>
          <w:rFonts w:hint="eastAsia" w:ascii="方正小标宋简体" w:hAnsi="方正小标宋简体" w:eastAsia="方正小标宋简体" w:cs="方正小标宋简体"/>
          <w:b w:val="0"/>
          <w:bCs w:val="0"/>
          <w:color w:val="auto"/>
          <w:kern w:val="0"/>
          <w:sz w:val="40"/>
          <w:szCs w:val="40"/>
          <w:lang w:val="zh-CN"/>
        </w:rPr>
        <w:t>社会实践活动的通知</w:t>
      </w:r>
    </w:p>
    <w:p w14:paraId="6DD0AE8D">
      <w:pPr>
        <w:pStyle w:val="13"/>
        <w:keepNext w:val="0"/>
        <w:keepLines w:val="0"/>
        <w:pageBreakBefore w:val="0"/>
        <w:kinsoku/>
        <w:wordWrap/>
        <w:overflowPunct/>
        <w:topLinePunct w:val="0"/>
        <w:autoSpaceDE/>
        <w:autoSpaceDN/>
        <w:bidi w:val="0"/>
        <w:adjustRightInd/>
        <w:snapToGrid/>
        <w:spacing w:line="500" w:lineRule="exact"/>
        <w:ind w:left="0" w:leftChars="0" w:right="0" w:firstLine="0" w:firstLineChars="0"/>
        <w:jc w:val="both"/>
        <w:textAlignment w:val="auto"/>
        <w:rPr>
          <w:rFonts w:hint="eastAsia" w:ascii="仿宋_GB2312" w:hAnsi="宋体" w:eastAsia="仿宋_GB2312"/>
          <w:color w:val="auto"/>
          <w:kern w:val="0"/>
          <w:sz w:val="28"/>
          <w:szCs w:val="28"/>
          <w:lang w:val="zh-CN"/>
        </w:rPr>
      </w:pPr>
    </w:p>
    <w:p w14:paraId="1B9452FB">
      <w:pPr>
        <w:pStyle w:val="13"/>
        <w:keepNext w:val="0"/>
        <w:keepLines w:val="0"/>
        <w:pageBreakBefore w:val="0"/>
        <w:kinsoku/>
        <w:wordWrap/>
        <w:topLinePunct w:val="0"/>
        <w:autoSpaceDE/>
        <w:autoSpaceDN/>
        <w:bidi w:val="0"/>
        <w:adjustRightInd/>
        <w:snapToGrid/>
        <w:spacing w:line="500" w:lineRule="exact"/>
        <w:ind w:right="0"/>
        <w:jc w:val="both"/>
        <w:textAlignment w:val="auto"/>
        <w:rPr>
          <w:rFonts w:ascii="仿宋_GB2312" w:hAnsi="宋体" w:eastAsia="仿宋_GB2312"/>
          <w:color w:val="auto"/>
          <w:kern w:val="0"/>
          <w:sz w:val="28"/>
          <w:szCs w:val="28"/>
          <w:lang w:val="zh-CN"/>
        </w:rPr>
      </w:pPr>
      <w:r>
        <w:rPr>
          <w:rFonts w:hint="eastAsia" w:ascii="仿宋_GB2312" w:hAnsi="宋体" w:eastAsia="仿宋_GB2312"/>
          <w:color w:val="auto"/>
          <w:kern w:val="0"/>
          <w:sz w:val="28"/>
          <w:szCs w:val="28"/>
          <w:lang w:val="zh-CN"/>
        </w:rPr>
        <w:t>各学院（部）团委：</w:t>
      </w:r>
    </w:p>
    <w:p w14:paraId="61E7AB6A">
      <w:pPr>
        <w:pStyle w:val="13"/>
        <w:keepNext w:val="0"/>
        <w:keepLines w:val="0"/>
        <w:pageBreakBefore w:val="0"/>
        <w:kinsoku/>
        <w:wordWrap/>
        <w:topLinePunct w:val="0"/>
        <w:autoSpaceDE/>
        <w:autoSpaceDN/>
        <w:bidi w:val="0"/>
        <w:adjustRightInd/>
        <w:snapToGrid/>
        <w:spacing w:line="500" w:lineRule="exact"/>
        <w:ind w:left="0" w:leftChars="0" w:right="0" w:firstLine="560" w:firstLineChars="200"/>
        <w:jc w:val="both"/>
        <w:textAlignment w:val="auto"/>
        <w:rPr>
          <w:rFonts w:ascii="仿宋_GB2312" w:hAnsi="宋体" w:eastAsia="仿宋_GB2312"/>
          <w:color w:val="auto"/>
          <w:kern w:val="0"/>
          <w:sz w:val="28"/>
          <w:szCs w:val="28"/>
          <w:lang w:val="zh-CN"/>
        </w:rPr>
      </w:pPr>
      <w:r>
        <w:rPr>
          <w:rFonts w:hint="eastAsia" w:ascii="仿宋_GB2312" w:hAnsi="宋体" w:eastAsia="仿宋_GB2312"/>
          <w:color w:val="auto"/>
          <w:kern w:val="0"/>
          <w:sz w:val="28"/>
          <w:szCs w:val="28"/>
          <w:lang w:val="zh-CN"/>
        </w:rPr>
        <w:t>为深入学习贯彻习近平新时代中国特色社会主义思想，</w:t>
      </w:r>
      <w:r>
        <w:rPr>
          <w:rFonts w:hint="eastAsia" w:ascii="仿宋_GB2312" w:hAnsi="宋体" w:eastAsia="仿宋_GB2312"/>
          <w:color w:val="auto"/>
          <w:kern w:val="0"/>
          <w:sz w:val="28"/>
          <w:szCs w:val="28"/>
          <w:lang w:val="en-US" w:eastAsia="zh-CN"/>
        </w:rPr>
        <w:t>深入</w:t>
      </w:r>
      <w:r>
        <w:rPr>
          <w:rFonts w:hint="eastAsia" w:ascii="仿宋_GB2312" w:hAnsi="宋体" w:eastAsia="仿宋_GB2312"/>
          <w:color w:val="auto"/>
          <w:kern w:val="0"/>
          <w:sz w:val="28"/>
          <w:szCs w:val="28"/>
          <w:lang w:val="zh-CN"/>
        </w:rPr>
        <w:t>贯彻党的二十大和二十届</w:t>
      </w:r>
      <w:r>
        <w:rPr>
          <w:rFonts w:hint="eastAsia" w:ascii="仿宋_GB2312" w:hAnsi="宋体" w:eastAsia="仿宋_GB2312"/>
          <w:color w:val="auto"/>
          <w:kern w:val="0"/>
          <w:sz w:val="28"/>
          <w:szCs w:val="28"/>
          <w:lang w:val="en-US" w:eastAsia="zh-CN"/>
        </w:rPr>
        <w:t>历次</w:t>
      </w:r>
      <w:r>
        <w:rPr>
          <w:rFonts w:hint="eastAsia" w:ascii="仿宋_GB2312" w:hAnsi="宋体" w:eastAsia="仿宋_GB2312"/>
          <w:color w:val="auto"/>
          <w:kern w:val="0"/>
          <w:sz w:val="28"/>
          <w:szCs w:val="28"/>
          <w:lang w:val="zh-CN"/>
        </w:rPr>
        <w:t>全会精神，</w:t>
      </w:r>
      <w:r>
        <w:rPr>
          <w:rFonts w:hint="eastAsia" w:ascii="仿宋_GB2312" w:hAnsi="宋体" w:eastAsia="仿宋_GB2312"/>
          <w:color w:val="auto"/>
          <w:kern w:val="0"/>
          <w:sz w:val="28"/>
          <w:szCs w:val="28"/>
          <w:lang w:val="en-US" w:eastAsia="zh-CN"/>
        </w:rPr>
        <w:t>深刻把握“十五五”规划建议的重点和要求，</w:t>
      </w:r>
      <w:r>
        <w:rPr>
          <w:rFonts w:hint="eastAsia" w:ascii="仿宋_GB2312" w:hAnsi="宋体" w:eastAsia="仿宋_GB2312"/>
          <w:color w:val="auto"/>
          <w:kern w:val="0"/>
          <w:sz w:val="28"/>
          <w:szCs w:val="28"/>
          <w:lang w:val="zh-CN"/>
        </w:rPr>
        <w:t>教育引导当代大学生在社会大课堂中坚定理想信念、锤炼过硬本领、勇担时代重任、保持奋斗激情，奋力书写为中国式现代化挺膺担当的青春篇章，</w:t>
      </w:r>
      <w:r>
        <w:rPr>
          <w:rFonts w:hint="eastAsia" w:ascii="仿宋_GB2312" w:hAnsi="宋体" w:eastAsia="仿宋_GB2312"/>
          <w:color w:val="auto"/>
          <w:kern w:val="0"/>
          <w:sz w:val="28"/>
          <w:szCs w:val="28"/>
          <w:lang w:val="en-US" w:eastAsia="zh-CN"/>
        </w:rPr>
        <w:t>现</w:t>
      </w:r>
      <w:r>
        <w:rPr>
          <w:rFonts w:ascii="仿宋_GB2312" w:hAnsi="宋体" w:eastAsia="仿宋_GB2312"/>
          <w:color w:val="auto"/>
          <w:kern w:val="0"/>
          <w:sz w:val="28"/>
          <w:szCs w:val="28"/>
          <w:lang w:val="zh-CN"/>
        </w:rPr>
        <w:t>决定开展</w:t>
      </w:r>
      <w:r>
        <w:rPr>
          <w:rFonts w:ascii="Times New Roman" w:hAnsi="Times New Roman" w:eastAsia="仿宋_GB2312"/>
          <w:color w:val="auto"/>
          <w:kern w:val="0"/>
          <w:sz w:val="28"/>
          <w:szCs w:val="28"/>
          <w:lang w:val="zh-CN"/>
        </w:rPr>
        <w:t>202</w:t>
      </w:r>
      <w:r>
        <w:rPr>
          <w:rFonts w:hint="eastAsia" w:ascii="Times New Roman" w:hAnsi="Times New Roman" w:eastAsia="仿宋_GB2312"/>
          <w:color w:val="auto"/>
          <w:kern w:val="0"/>
          <w:sz w:val="28"/>
          <w:szCs w:val="28"/>
          <w:lang w:val="en-US" w:eastAsia="zh-CN"/>
        </w:rPr>
        <w:t>6</w:t>
      </w:r>
      <w:r>
        <w:rPr>
          <w:rFonts w:ascii="仿宋_GB2312" w:hAnsi="宋体" w:eastAsia="仿宋_GB2312"/>
          <w:color w:val="auto"/>
          <w:kern w:val="0"/>
          <w:sz w:val="28"/>
          <w:szCs w:val="28"/>
          <w:lang w:val="zh-CN"/>
        </w:rPr>
        <w:t>年</w:t>
      </w:r>
      <w:r>
        <w:rPr>
          <w:rFonts w:hint="eastAsia" w:ascii="仿宋_GB2312" w:hAnsi="宋体" w:eastAsia="仿宋_GB2312"/>
          <w:color w:val="auto"/>
          <w:kern w:val="0"/>
          <w:sz w:val="28"/>
          <w:szCs w:val="28"/>
          <w:lang w:val="zh-CN"/>
        </w:rPr>
        <w:t>大学生</w:t>
      </w:r>
      <w:r>
        <w:rPr>
          <w:rFonts w:hint="eastAsia" w:ascii="仿宋_GB2312" w:hAnsi="宋体" w:eastAsia="仿宋_GB2312"/>
          <w:color w:val="auto"/>
          <w:kern w:val="0"/>
          <w:sz w:val="28"/>
          <w:szCs w:val="28"/>
          <w:lang w:val="en-US" w:eastAsia="zh-CN"/>
        </w:rPr>
        <w:t>寒假</w:t>
      </w:r>
      <w:r>
        <w:rPr>
          <w:rFonts w:hint="eastAsia" w:ascii="仿宋_GB2312" w:hAnsi="宋体" w:eastAsia="仿宋_GB2312"/>
          <w:color w:val="auto"/>
          <w:kern w:val="0"/>
          <w:sz w:val="28"/>
          <w:szCs w:val="28"/>
          <w:lang w:val="zh-CN"/>
        </w:rPr>
        <w:t>社会实践活动</w:t>
      </w:r>
      <w:r>
        <w:rPr>
          <w:rFonts w:ascii="仿宋_GB2312" w:hAnsi="宋体" w:eastAsia="仿宋_GB2312"/>
          <w:color w:val="auto"/>
          <w:kern w:val="0"/>
          <w:sz w:val="28"/>
          <w:szCs w:val="28"/>
          <w:lang w:val="zh-CN"/>
        </w:rPr>
        <w:t>。</w:t>
      </w:r>
    </w:p>
    <w:p w14:paraId="67F99DF3">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黑体" w:hAnsi="黑体" w:eastAsia="黑体" w:cs="黑体"/>
          <w:b w:val="0"/>
          <w:bCs/>
          <w:color w:val="auto"/>
          <w:sz w:val="28"/>
          <w:szCs w:val="28"/>
          <w:lang w:val="zh-CN"/>
        </w:rPr>
      </w:pPr>
      <w:r>
        <w:rPr>
          <w:rFonts w:hint="eastAsia" w:ascii="黑体" w:hAnsi="黑体" w:eastAsia="黑体" w:cs="黑体"/>
          <w:b w:val="0"/>
          <w:bCs/>
          <w:color w:val="auto"/>
          <w:sz w:val="28"/>
          <w:szCs w:val="28"/>
          <w:lang w:val="zh-CN"/>
        </w:rPr>
        <w:t>一、实践主题</w:t>
      </w:r>
    </w:p>
    <w:p w14:paraId="25C019B0">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hint="default" w:ascii="仿宋_GB2312" w:hAnsi="宋体" w:eastAsia="仿宋_GB2312" w:cs="宋体"/>
          <w:b w:val="0"/>
          <w:bCs w:val="0"/>
          <w:color w:val="auto"/>
          <w:kern w:val="0"/>
          <w:sz w:val="28"/>
          <w:szCs w:val="28"/>
          <w:lang w:val="en-US" w:eastAsia="zh-CN"/>
        </w:rPr>
      </w:pPr>
      <w:r>
        <w:rPr>
          <w:rFonts w:hint="eastAsia" w:ascii="仿宋_GB2312" w:hAnsi="宋体" w:eastAsia="仿宋_GB2312" w:cs="宋体"/>
          <w:b w:val="0"/>
          <w:bCs w:val="0"/>
          <w:color w:val="auto"/>
          <w:kern w:val="0"/>
          <w:sz w:val="28"/>
          <w:szCs w:val="28"/>
          <w:lang w:val="en-US" w:eastAsia="zh-CN"/>
        </w:rPr>
        <w:t>青春为中国式现代化挺膺担当</w:t>
      </w:r>
    </w:p>
    <w:p w14:paraId="3AA7D176">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黑体" w:hAnsi="黑体" w:eastAsia="黑体" w:cs="黑体"/>
          <w:b w:val="0"/>
          <w:bCs/>
          <w:color w:val="auto"/>
          <w:sz w:val="28"/>
          <w:szCs w:val="28"/>
          <w:lang w:val="zh-CN"/>
        </w:rPr>
      </w:pPr>
      <w:r>
        <w:rPr>
          <w:rFonts w:hint="eastAsia" w:ascii="黑体" w:hAnsi="黑体" w:eastAsia="黑体" w:cs="黑体"/>
          <w:b w:val="0"/>
          <w:bCs/>
          <w:color w:val="auto"/>
          <w:sz w:val="28"/>
          <w:szCs w:val="28"/>
          <w:lang w:val="zh-CN"/>
        </w:rPr>
        <w:t>二、实践时间</w:t>
      </w:r>
    </w:p>
    <w:p w14:paraId="7CB5F1FF">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ascii="仿宋_GB2312" w:hAnsi="宋体" w:eastAsia="仿宋_GB2312" w:cs="宋体"/>
          <w:b w:val="0"/>
          <w:bCs w:val="0"/>
          <w:color w:val="auto"/>
          <w:kern w:val="0"/>
          <w:sz w:val="28"/>
          <w:szCs w:val="28"/>
        </w:rPr>
      </w:pPr>
      <w:r>
        <w:rPr>
          <w:rFonts w:hint="eastAsia" w:ascii="Times New Roman" w:hAnsi="Times New Roman" w:eastAsia="仿宋_GB2312" w:cs="宋体"/>
          <w:b w:val="0"/>
          <w:bCs w:val="0"/>
          <w:color w:val="auto"/>
          <w:kern w:val="0"/>
          <w:sz w:val="28"/>
          <w:szCs w:val="28"/>
        </w:rPr>
        <w:t>20</w:t>
      </w:r>
      <w:r>
        <w:rPr>
          <w:rFonts w:hint="eastAsia" w:ascii="Times New Roman" w:hAnsi="Times New Roman" w:eastAsia="仿宋_GB2312" w:cs="宋体"/>
          <w:b w:val="0"/>
          <w:bCs w:val="0"/>
          <w:color w:val="auto"/>
          <w:kern w:val="0"/>
          <w:sz w:val="28"/>
          <w:szCs w:val="28"/>
          <w:lang w:val="en-US" w:eastAsia="zh-CN"/>
        </w:rPr>
        <w:t>26</w:t>
      </w:r>
      <w:r>
        <w:rPr>
          <w:rFonts w:hint="eastAsia" w:ascii="仿宋_GB2312" w:hAnsi="宋体" w:eastAsia="仿宋_GB2312" w:cs="宋体"/>
          <w:b w:val="0"/>
          <w:bCs w:val="0"/>
          <w:color w:val="auto"/>
          <w:kern w:val="0"/>
          <w:sz w:val="28"/>
          <w:szCs w:val="28"/>
        </w:rPr>
        <w:t>年</w:t>
      </w:r>
      <w:r>
        <w:rPr>
          <w:rFonts w:hint="eastAsia" w:ascii="Times New Roman" w:hAnsi="Times New Roman" w:eastAsia="仿宋_GB2312" w:cs="宋体"/>
          <w:b w:val="0"/>
          <w:bCs w:val="0"/>
          <w:color w:val="auto"/>
          <w:kern w:val="0"/>
          <w:sz w:val="28"/>
          <w:szCs w:val="28"/>
          <w:lang w:val="en-US" w:eastAsia="zh-CN"/>
        </w:rPr>
        <w:t>1</w:t>
      </w:r>
      <w:r>
        <w:rPr>
          <w:rFonts w:hint="eastAsia" w:ascii="仿宋_GB2312" w:hAnsi="宋体" w:eastAsia="仿宋_GB2312" w:cs="宋体"/>
          <w:b w:val="0"/>
          <w:bCs w:val="0"/>
          <w:color w:val="auto"/>
          <w:kern w:val="0"/>
          <w:sz w:val="28"/>
          <w:szCs w:val="28"/>
        </w:rPr>
        <w:t>月—</w:t>
      </w:r>
      <w:r>
        <w:rPr>
          <w:rFonts w:hint="eastAsia" w:ascii="Times New Roman" w:hAnsi="Times New Roman" w:eastAsia="仿宋_GB2312" w:cs="宋体"/>
          <w:b w:val="0"/>
          <w:bCs w:val="0"/>
          <w:color w:val="auto"/>
          <w:kern w:val="0"/>
          <w:sz w:val="28"/>
          <w:szCs w:val="28"/>
          <w:lang w:val="en-US" w:eastAsia="zh-CN"/>
        </w:rPr>
        <w:t>3</w:t>
      </w:r>
      <w:r>
        <w:rPr>
          <w:rFonts w:hint="eastAsia" w:ascii="仿宋_GB2312" w:hAnsi="宋体" w:eastAsia="仿宋_GB2312" w:cs="宋体"/>
          <w:b w:val="0"/>
          <w:bCs w:val="0"/>
          <w:color w:val="auto"/>
          <w:kern w:val="0"/>
          <w:sz w:val="28"/>
          <w:szCs w:val="28"/>
        </w:rPr>
        <w:t>月</w:t>
      </w:r>
    </w:p>
    <w:p w14:paraId="2296C330">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黑体" w:hAnsi="黑体" w:eastAsia="黑体" w:cs="黑体"/>
          <w:b w:val="0"/>
          <w:bCs/>
          <w:color w:val="auto"/>
          <w:sz w:val="28"/>
          <w:szCs w:val="28"/>
          <w:lang w:val="zh-CN"/>
        </w:rPr>
      </w:pPr>
      <w:r>
        <w:rPr>
          <w:rFonts w:hint="eastAsia" w:ascii="黑体" w:hAnsi="黑体" w:eastAsia="黑体" w:cs="黑体"/>
          <w:b w:val="0"/>
          <w:bCs/>
          <w:color w:val="auto"/>
          <w:sz w:val="28"/>
          <w:szCs w:val="28"/>
          <w:lang w:val="zh-CN"/>
        </w:rPr>
        <w:t>三、实践内容</w:t>
      </w:r>
    </w:p>
    <w:p w14:paraId="0B019116">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hint="eastAsia" w:ascii="楷体_GB2312" w:hAnsi="楷体_GB2312" w:eastAsia="楷体_GB2312" w:cs="楷体_GB2312"/>
          <w:b/>
          <w:bCs/>
          <w:color w:val="auto"/>
          <w:kern w:val="0"/>
          <w:sz w:val="28"/>
          <w:szCs w:val="28"/>
          <w:lang w:val="en-US" w:eastAsia="zh-CN"/>
        </w:rPr>
      </w:pPr>
      <w:r>
        <w:rPr>
          <w:rFonts w:hint="eastAsia" w:ascii="Times New Roman" w:hAnsi="Times New Roman" w:eastAsia="仿宋_GB2312" w:cs="宋体"/>
          <w:color w:val="auto"/>
          <w:kern w:val="0"/>
          <w:sz w:val="28"/>
          <w:szCs w:val="28"/>
          <w:lang w:val="zh-CN"/>
        </w:rPr>
        <w:t>20</w:t>
      </w:r>
      <w:r>
        <w:rPr>
          <w:rFonts w:hint="eastAsia" w:ascii="Times New Roman" w:hAnsi="Times New Roman" w:eastAsia="仿宋_GB2312" w:cs="宋体"/>
          <w:color w:val="auto"/>
          <w:kern w:val="0"/>
          <w:sz w:val="28"/>
          <w:szCs w:val="28"/>
          <w:lang w:val="en-US" w:eastAsia="zh-CN"/>
        </w:rPr>
        <w:t>26</w:t>
      </w:r>
      <w:r>
        <w:rPr>
          <w:rFonts w:hint="eastAsia" w:ascii="仿宋_GB2312" w:hAnsi="宋体" w:eastAsia="仿宋_GB2312" w:cs="宋体"/>
          <w:color w:val="auto"/>
          <w:kern w:val="0"/>
          <w:sz w:val="28"/>
          <w:szCs w:val="28"/>
          <w:lang w:val="zh-CN"/>
        </w:rPr>
        <w:t>年大学生</w:t>
      </w:r>
      <w:r>
        <w:rPr>
          <w:rFonts w:hint="eastAsia" w:ascii="仿宋_GB2312" w:hAnsi="宋体" w:eastAsia="仿宋_GB2312" w:cs="宋体"/>
          <w:color w:val="auto"/>
          <w:kern w:val="0"/>
          <w:sz w:val="28"/>
          <w:szCs w:val="28"/>
          <w:lang w:val="en-US" w:eastAsia="zh-CN"/>
        </w:rPr>
        <w:t>寒假</w:t>
      </w:r>
      <w:r>
        <w:rPr>
          <w:rFonts w:hint="eastAsia" w:ascii="仿宋_GB2312" w:hAnsi="宋体" w:eastAsia="仿宋_GB2312" w:cs="宋体"/>
          <w:color w:val="auto"/>
          <w:kern w:val="0"/>
          <w:sz w:val="28"/>
          <w:szCs w:val="28"/>
          <w:lang w:val="zh-CN"/>
        </w:rPr>
        <w:t>社会实践活动遵循</w:t>
      </w:r>
      <w:r>
        <w:rPr>
          <w:rFonts w:ascii="仿宋_GB2312" w:hAnsi="宋体" w:eastAsia="仿宋_GB2312" w:cs="宋体"/>
          <w:color w:val="auto"/>
          <w:kern w:val="0"/>
          <w:sz w:val="28"/>
          <w:szCs w:val="28"/>
          <w:lang w:val="zh-CN"/>
        </w:rPr>
        <w:t>“</w:t>
      </w:r>
      <w:r>
        <w:rPr>
          <w:rFonts w:hint="eastAsia" w:ascii="仿宋_GB2312" w:hAnsi="宋体" w:eastAsia="仿宋_GB2312" w:cs="宋体"/>
          <w:color w:val="auto"/>
          <w:kern w:val="0"/>
          <w:sz w:val="28"/>
          <w:szCs w:val="28"/>
          <w:lang w:val="zh-CN"/>
        </w:rPr>
        <w:t>立足服务社会、结合专业学习、深化教师指导、促进成长成才</w:t>
      </w:r>
      <w:r>
        <w:rPr>
          <w:rFonts w:ascii="仿宋_GB2312" w:hAnsi="宋体" w:eastAsia="仿宋_GB2312" w:cs="宋体"/>
          <w:color w:val="auto"/>
          <w:kern w:val="0"/>
          <w:sz w:val="28"/>
          <w:szCs w:val="28"/>
          <w:lang w:val="zh-CN"/>
        </w:rPr>
        <w:t>”</w:t>
      </w:r>
      <w:r>
        <w:rPr>
          <w:rFonts w:hint="eastAsia" w:ascii="仿宋_GB2312" w:hAnsi="宋体" w:eastAsia="仿宋_GB2312" w:cs="宋体"/>
          <w:color w:val="auto"/>
          <w:kern w:val="0"/>
          <w:sz w:val="28"/>
          <w:szCs w:val="28"/>
          <w:lang w:val="zh-CN"/>
        </w:rPr>
        <w:t>的理念，</w:t>
      </w:r>
      <w:r>
        <w:rPr>
          <w:rFonts w:hint="eastAsia" w:ascii="Times New Roman" w:hAnsi="Times New Roman" w:eastAsia="仿宋_GB2312" w:cs="宋体"/>
          <w:color w:val="auto"/>
          <w:kern w:val="0"/>
          <w:sz w:val="28"/>
          <w:szCs w:val="28"/>
          <w:lang w:val="zh-CN"/>
        </w:rPr>
        <w:t>引导大学生深入学习宣传贯彻党的二十届</w:t>
      </w:r>
      <w:r>
        <w:rPr>
          <w:rFonts w:hint="eastAsia" w:ascii="Times New Roman" w:hAnsi="Times New Roman" w:eastAsia="仿宋_GB2312" w:cs="宋体"/>
          <w:color w:val="auto"/>
          <w:kern w:val="0"/>
          <w:sz w:val="28"/>
          <w:szCs w:val="28"/>
          <w:lang w:val="en-US" w:eastAsia="zh-CN"/>
        </w:rPr>
        <w:t>四中</w:t>
      </w:r>
      <w:r>
        <w:rPr>
          <w:rFonts w:hint="eastAsia" w:ascii="Times New Roman" w:hAnsi="Times New Roman" w:eastAsia="仿宋_GB2312" w:cs="宋体"/>
          <w:color w:val="auto"/>
          <w:kern w:val="0"/>
          <w:sz w:val="28"/>
          <w:szCs w:val="28"/>
          <w:lang w:val="zh-CN"/>
        </w:rPr>
        <w:t>全会精神，</w:t>
      </w:r>
      <w:r>
        <w:rPr>
          <w:rFonts w:hint="eastAsia" w:ascii="仿宋_GB2312" w:hAnsi="宋体" w:eastAsia="仿宋_GB2312"/>
          <w:color w:val="auto"/>
          <w:kern w:val="0"/>
          <w:sz w:val="28"/>
          <w:szCs w:val="28"/>
          <w:lang w:val="en-US" w:eastAsia="zh-CN"/>
        </w:rPr>
        <w:t>深刻把握“十五五”规划建议的重点和要求，</w:t>
      </w:r>
      <w:r>
        <w:rPr>
          <w:rFonts w:hint="eastAsia" w:ascii="Times New Roman" w:hAnsi="Times New Roman" w:eastAsia="仿宋_GB2312" w:cs="宋体"/>
          <w:color w:val="auto"/>
          <w:kern w:val="0"/>
          <w:sz w:val="28"/>
          <w:szCs w:val="28"/>
          <w:lang w:val="zh-CN"/>
        </w:rPr>
        <w:t>围绕全面建设社会主义现代化国家新征程，聚焦国家战略，聚焦经济社会发展的重点领域、热点问题，通过社会观察和亲身实践，深入开展社会服务和社会调查，提出解决问题的意见和建议，形成具有现实意义的研究成果。根据社会实践活动主题，</w:t>
      </w:r>
      <w:r>
        <w:rPr>
          <w:rFonts w:hint="eastAsia" w:ascii="仿宋_GB2312" w:hAnsi="宋体" w:eastAsia="仿宋_GB2312" w:cs="宋体"/>
          <w:color w:val="auto"/>
          <w:kern w:val="0"/>
          <w:sz w:val="28"/>
          <w:szCs w:val="28"/>
          <w:lang w:val="zh-CN"/>
        </w:rPr>
        <w:t>设</w:t>
      </w:r>
      <w:r>
        <w:rPr>
          <w:rFonts w:hint="eastAsia" w:ascii="仿宋_GB2312" w:hAnsi="宋体" w:eastAsia="仿宋_GB2312" w:cs="宋体"/>
          <w:color w:val="auto"/>
          <w:kern w:val="0"/>
          <w:sz w:val="28"/>
          <w:szCs w:val="28"/>
          <w:lang w:val="en-US" w:eastAsia="zh-CN"/>
        </w:rPr>
        <w:t>以下</w:t>
      </w:r>
      <w:r>
        <w:rPr>
          <w:rFonts w:hint="eastAsia" w:ascii="仿宋_GB2312" w:hAnsi="宋体" w:eastAsia="仿宋_GB2312" w:cs="宋体"/>
          <w:color w:val="auto"/>
          <w:kern w:val="0"/>
          <w:sz w:val="28"/>
          <w:szCs w:val="28"/>
          <w:lang w:val="zh-CN"/>
        </w:rPr>
        <w:t>实践</w:t>
      </w:r>
      <w:r>
        <w:rPr>
          <w:rFonts w:hint="eastAsia" w:ascii="仿宋_GB2312" w:hAnsi="宋体" w:eastAsia="仿宋_GB2312" w:cs="宋体"/>
          <w:color w:val="auto"/>
          <w:kern w:val="0"/>
          <w:sz w:val="28"/>
          <w:szCs w:val="28"/>
          <w:lang w:val="en-US" w:eastAsia="zh-CN"/>
        </w:rPr>
        <w:t>类别专项：</w:t>
      </w:r>
    </w:p>
    <w:p w14:paraId="02604FE1">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1</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eastAsia="zh-CN"/>
        </w:rPr>
        <w:t>知行·思政引领。</w:t>
      </w:r>
      <w:r>
        <w:rPr>
          <w:rFonts w:hint="eastAsia" w:ascii="Times New Roman" w:hAnsi="Times New Roman" w:eastAsia="仿宋_GB2312" w:cs="宋体"/>
          <w:color w:val="auto"/>
          <w:kern w:val="0"/>
          <w:sz w:val="28"/>
          <w:szCs w:val="28"/>
          <w:lang w:val="zh-CN"/>
        </w:rPr>
        <w:t>紧紧围绕学习宣传贯彻党的二十大和二十届二中、三中、</w:t>
      </w:r>
      <w:r>
        <w:rPr>
          <w:rFonts w:hint="eastAsia" w:ascii="Times New Roman" w:hAnsi="Times New Roman" w:eastAsia="仿宋_GB2312" w:cs="宋体"/>
          <w:color w:val="auto"/>
          <w:kern w:val="0"/>
          <w:sz w:val="28"/>
          <w:szCs w:val="28"/>
          <w:lang w:val="en-US" w:eastAsia="zh-CN"/>
        </w:rPr>
        <w:t>四中</w:t>
      </w:r>
      <w:r>
        <w:rPr>
          <w:rFonts w:hint="eastAsia" w:ascii="Times New Roman" w:hAnsi="Times New Roman" w:eastAsia="仿宋_GB2312" w:cs="宋体"/>
          <w:color w:val="auto"/>
          <w:kern w:val="0"/>
          <w:sz w:val="28"/>
          <w:szCs w:val="28"/>
          <w:lang w:val="zh-CN"/>
        </w:rPr>
        <w:t>全会精神，全面贯彻习近平总书记考察上海重要讲话精神，贯彻落实习近平总书记在全国教育大会上的重要讲话、对学校思政课建设的重要指示精神，</w:t>
      </w:r>
      <w:r>
        <w:rPr>
          <w:rFonts w:hint="eastAsia" w:ascii="Times New Roman" w:hAnsi="Times New Roman" w:eastAsia="仿宋_GB2312" w:cs="宋体"/>
          <w:b/>
          <w:bCs/>
          <w:color w:val="auto"/>
          <w:kern w:val="0"/>
          <w:sz w:val="28"/>
          <w:szCs w:val="28"/>
          <w:lang w:val="zh-CN"/>
        </w:rPr>
        <w:t>坚持思政课建设和党的创新理论武装同步推进、思政课程和课程思政同向同行</w:t>
      </w:r>
      <w:r>
        <w:rPr>
          <w:rFonts w:hint="eastAsia" w:ascii="Times New Roman" w:hAnsi="Times New Roman" w:eastAsia="仿宋_GB2312" w:cs="宋体"/>
          <w:color w:val="auto"/>
          <w:kern w:val="0"/>
          <w:sz w:val="28"/>
          <w:szCs w:val="28"/>
          <w:lang w:val="zh-CN"/>
        </w:rPr>
        <w:t>，把思政教育“小课堂”和社会“大课堂”有效融合起来，结合“十四五”规划顺利收官和</w:t>
      </w:r>
      <w:r>
        <w:rPr>
          <w:rFonts w:hint="eastAsia" w:ascii="Times New Roman" w:hAnsi="Times New Roman" w:eastAsia="仿宋_GB2312" w:cs="宋体"/>
          <w:b/>
          <w:bCs/>
          <w:color w:val="auto"/>
          <w:kern w:val="0"/>
          <w:sz w:val="28"/>
          <w:szCs w:val="28"/>
          <w:lang w:val="zh-CN"/>
        </w:rPr>
        <w:t>“十五五”规划谋篇布局相关内容</w:t>
      </w:r>
      <w:r>
        <w:rPr>
          <w:rFonts w:hint="eastAsia" w:ascii="Times New Roman" w:hAnsi="Times New Roman" w:eastAsia="仿宋_GB2312" w:cs="宋体"/>
          <w:color w:val="auto"/>
          <w:kern w:val="0"/>
          <w:sz w:val="28"/>
          <w:szCs w:val="28"/>
          <w:lang w:val="zh-CN"/>
        </w:rPr>
        <w:t>，深化对中国式现代化一系列重大理论和实践问题的认识和理解，宣传习近平总书记对青年的关心关怀，学习党领导中国青年运动的光辉历程等方面，</w:t>
      </w:r>
      <w:r>
        <w:rPr>
          <w:rFonts w:hint="eastAsia" w:ascii="Times New Roman" w:hAnsi="Times New Roman" w:eastAsia="仿宋_GB2312" w:cs="宋体"/>
          <w:b/>
          <w:bCs/>
          <w:color w:val="auto"/>
          <w:kern w:val="0"/>
          <w:sz w:val="28"/>
          <w:szCs w:val="28"/>
          <w:lang w:val="en-US" w:eastAsia="zh-CN"/>
        </w:rPr>
        <w:t>前往红色教育</w:t>
      </w:r>
      <w:r>
        <w:rPr>
          <w:rFonts w:hint="eastAsia" w:ascii="Times New Roman" w:hAnsi="Times New Roman" w:eastAsia="仿宋_GB2312" w:cs="宋体"/>
          <w:b/>
          <w:bCs/>
          <w:color w:val="auto"/>
          <w:kern w:val="0"/>
          <w:sz w:val="28"/>
          <w:szCs w:val="28"/>
          <w:lang w:val="zh-CN"/>
        </w:rPr>
        <w:t>基地</w:t>
      </w:r>
      <w:r>
        <w:rPr>
          <w:rFonts w:hint="eastAsia" w:ascii="Times New Roman" w:hAnsi="Times New Roman" w:eastAsia="仿宋_GB2312" w:cs="宋体"/>
          <w:b/>
          <w:bCs/>
          <w:color w:val="auto"/>
          <w:kern w:val="0"/>
          <w:sz w:val="28"/>
          <w:szCs w:val="28"/>
          <w:lang w:val="en-US" w:eastAsia="zh-CN"/>
        </w:rPr>
        <w:t>和各类主题</w:t>
      </w:r>
      <w:r>
        <w:rPr>
          <w:rFonts w:hint="eastAsia" w:ascii="Times New Roman" w:hAnsi="Times New Roman" w:eastAsia="仿宋_GB2312" w:cs="宋体"/>
          <w:b/>
          <w:bCs/>
          <w:color w:val="auto"/>
          <w:kern w:val="0"/>
          <w:sz w:val="28"/>
          <w:szCs w:val="28"/>
          <w:lang w:val="zh-CN"/>
        </w:rPr>
        <w:t>场馆</w:t>
      </w:r>
      <w:r>
        <w:rPr>
          <w:rFonts w:hint="eastAsia" w:ascii="Times New Roman" w:hAnsi="Times New Roman" w:eastAsia="仿宋_GB2312" w:cs="宋体"/>
          <w:color w:val="auto"/>
          <w:kern w:val="0"/>
          <w:sz w:val="28"/>
          <w:szCs w:val="28"/>
          <w:lang w:val="zh-CN"/>
        </w:rPr>
        <w:t>开展</w:t>
      </w:r>
      <w:r>
        <w:rPr>
          <w:rFonts w:hint="eastAsia" w:ascii="Times New Roman" w:hAnsi="Times New Roman" w:eastAsia="仿宋_GB2312" w:cs="宋体"/>
          <w:color w:val="auto"/>
          <w:kern w:val="0"/>
          <w:sz w:val="28"/>
          <w:szCs w:val="28"/>
          <w:lang w:val="en-US" w:eastAsia="zh-CN"/>
        </w:rPr>
        <w:t>主题寻访、</w:t>
      </w:r>
      <w:r>
        <w:rPr>
          <w:rFonts w:hint="eastAsia" w:ascii="Times New Roman" w:hAnsi="Times New Roman" w:eastAsia="仿宋_GB2312" w:cs="宋体"/>
          <w:color w:val="auto"/>
          <w:kern w:val="0"/>
          <w:sz w:val="28"/>
          <w:szCs w:val="28"/>
          <w:lang w:val="zh-CN"/>
        </w:rPr>
        <w:t>学习体验、</w:t>
      </w:r>
      <w:r>
        <w:rPr>
          <w:rFonts w:hint="eastAsia" w:ascii="Times New Roman" w:hAnsi="Times New Roman" w:eastAsia="仿宋_GB2312" w:cs="宋体"/>
          <w:color w:val="auto"/>
          <w:kern w:val="0"/>
          <w:sz w:val="28"/>
          <w:szCs w:val="28"/>
          <w:lang w:val="en-US" w:eastAsia="zh-CN"/>
        </w:rPr>
        <w:t>人物访谈、</w:t>
      </w:r>
      <w:r>
        <w:rPr>
          <w:rFonts w:hint="eastAsia" w:ascii="Times New Roman" w:hAnsi="Times New Roman" w:eastAsia="仿宋_GB2312" w:cs="宋体"/>
          <w:color w:val="auto"/>
          <w:kern w:val="0"/>
          <w:sz w:val="28"/>
          <w:szCs w:val="28"/>
          <w:lang w:val="zh-CN"/>
        </w:rPr>
        <w:t>调查研究，</w:t>
      </w:r>
      <w:r>
        <w:rPr>
          <w:rFonts w:hint="eastAsia" w:ascii="Times New Roman" w:hAnsi="Times New Roman" w:eastAsia="仿宋_GB2312" w:cs="宋体"/>
          <w:color w:val="auto"/>
          <w:kern w:val="0"/>
          <w:sz w:val="28"/>
          <w:szCs w:val="28"/>
          <w:lang w:val="en-US" w:eastAsia="zh-CN"/>
        </w:rPr>
        <w:t>结合各地实际需求</w:t>
      </w:r>
      <w:r>
        <w:rPr>
          <w:rFonts w:hint="eastAsia" w:ascii="Times New Roman" w:hAnsi="Times New Roman" w:eastAsia="仿宋_GB2312" w:cs="宋体"/>
          <w:color w:val="auto"/>
          <w:kern w:val="0"/>
          <w:sz w:val="28"/>
          <w:szCs w:val="28"/>
          <w:lang w:val="zh-CN"/>
        </w:rPr>
        <w:t>面向基层群众和青少年群体开展</w:t>
      </w:r>
      <w:r>
        <w:rPr>
          <w:rFonts w:hint="eastAsia" w:ascii="Times New Roman" w:hAnsi="Times New Roman" w:eastAsia="仿宋_GB2312" w:cs="宋体"/>
          <w:color w:val="auto"/>
          <w:kern w:val="0"/>
          <w:sz w:val="28"/>
          <w:szCs w:val="28"/>
          <w:lang w:val="en-US" w:eastAsia="zh-CN"/>
        </w:rPr>
        <w:t>有组织、多轮次、</w:t>
      </w:r>
      <w:r>
        <w:rPr>
          <w:rFonts w:hint="eastAsia" w:ascii="Times New Roman" w:hAnsi="Times New Roman" w:eastAsia="仿宋_GB2312" w:cs="宋体"/>
          <w:color w:val="auto"/>
          <w:kern w:val="0"/>
          <w:sz w:val="28"/>
          <w:szCs w:val="28"/>
          <w:lang w:val="zh-CN"/>
        </w:rPr>
        <w:t>小规模、互动式、接地气的宣传宣讲，开展相关社会服务和社会调查。</w:t>
      </w:r>
    </w:p>
    <w:p w14:paraId="2F3DF0BF">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2</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eastAsia="zh-CN"/>
        </w:rPr>
        <w:t>知行·经济高质量发展。</w:t>
      </w:r>
      <w:r>
        <w:rPr>
          <w:rFonts w:hint="eastAsia" w:ascii="Times New Roman" w:hAnsi="Times New Roman" w:eastAsia="仿宋_GB2312" w:cs="宋体"/>
          <w:color w:val="auto"/>
          <w:kern w:val="0"/>
          <w:sz w:val="28"/>
          <w:szCs w:val="28"/>
          <w:lang w:val="zh-CN"/>
        </w:rPr>
        <w:t>围绕推动高质量发展首要任务和构建新发展格局战略任务，聚焦</w:t>
      </w:r>
      <w:r>
        <w:rPr>
          <w:rFonts w:hint="eastAsia" w:ascii="Times New Roman" w:hAnsi="Times New Roman" w:eastAsia="仿宋_GB2312" w:cs="宋体"/>
          <w:color w:val="auto"/>
          <w:kern w:val="0"/>
          <w:sz w:val="28"/>
          <w:szCs w:val="28"/>
          <w:lang w:val="en-US" w:eastAsia="zh-CN"/>
        </w:rPr>
        <w:t>上海</w:t>
      </w:r>
      <w:r>
        <w:rPr>
          <w:rFonts w:hint="eastAsia" w:ascii="Times New Roman" w:hAnsi="Times New Roman" w:eastAsia="仿宋_GB2312" w:cs="宋体"/>
          <w:color w:val="auto"/>
          <w:kern w:val="0"/>
          <w:sz w:val="28"/>
          <w:szCs w:val="28"/>
          <w:lang w:val="zh-CN"/>
        </w:rPr>
        <w:t>建设“五个中心”重要使命</w:t>
      </w:r>
      <w:r>
        <w:rPr>
          <w:rFonts w:hint="eastAsia" w:ascii="Times New Roman" w:hAnsi="Times New Roman" w:eastAsia="仿宋_GB2312" w:cs="宋体"/>
          <w:color w:val="auto"/>
          <w:kern w:val="0"/>
          <w:sz w:val="28"/>
          <w:szCs w:val="28"/>
          <w:lang w:val="en-US" w:eastAsia="zh-CN"/>
        </w:rPr>
        <w:t>及全国各省的战略定位</w:t>
      </w:r>
      <w:r>
        <w:rPr>
          <w:rFonts w:hint="eastAsia" w:ascii="Times New Roman" w:hAnsi="Times New Roman" w:eastAsia="仿宋_GB2312" w:cs="宋体"/>
          <w:color w:val="auto"/>
          <w:kern w:val="0"/>
          <w:sz w:val="28"/>
          <w:szCs w:val="28"/>
          <w:lang w:val="zh-CN"/>
        </w:rPr>
        <w:t>，在建设更高水平开放型经济新体制，</w:t>
      </w:r>
      <w:r>
        <w:rPr>
          <w:rFonts w:hint="eastAsia" w:ascii="Times New Roman" w:hAnsi="Times New Roman" w:eastAsia="仿宋_GB2312" w:cs="宋体"/>
          <w:b/>
          <w:bCs/>
          <w:color w:val="auto"/>
          <w:kern w:val="0"/>
          <w:sz w:val="28"/>
          <w:szCs w:val="28"/>
          <w:lang w:val="zh-CN"/>
        </w:rPr>
        <w:t>培育发展新质生产力，加快建设现代化产业体系，</w:t>
      </w:r>
      <w:r>
        <w:rPr>
          <w:rFonts w:hint="eastAsia" w:ascii="Times New Roman" w:hAnsi="Times New Roman" w:eastAsia="仿宋_GB2312" w:cs="宋体"/>
          <w:b w:val="0"/>
          <w:bCs w:val="0"/>
          <w:color w:val="auto"/>
          <w:kern w:val="0"/>
          <w:sz w:val="28"/>
          <w:szCs w:val="28"/>
          <w:lang w:val="zh-CN"/>
        </w:rPr>
        <w:t>促进各类先进生产要素向发展新质生产力集聚，推动</w:t>
      </w:r>
      <w:r>
        <w:rPr>
          <w:rFonts w:hint="eastAsia" w:ascii="Times New Roman" w:hAnsi="Times New Roman" w:eastAsia="仿宋_GB2312" w:cs="宋体"/>
          <w:b/>
          <w:bCs/>
          <w:color w:val="auto"/>
          <w:kern w:val="0"/>
          <w:sz w:val="28"/>
          <w:szCs w:val="28"/>
          <w:lang w:val="zh-CN"/>
        </w:rPr>
        <w:t>产业链供应链优化升级</w:t>
      </w:r>
      <w:r>
        <w:rPr>
          <w:rFonts w:hint="eastAsia" w:ascii="Times New Roman" w:hAnsi="Times New Roman" w:eastAsia="仿宋_GB2312" w:cs="宋体"/>
          <w:b w:val="0"/>
          <w:bCs w:val="0"/>
          <w:color w:val="auto"/>
          <w:kern w:val="0"/>
          <w:sz w:val="28"/>
          <w:szCs w:val="28"/>
          <w:lang w:val="zh-CN"/>
        </w:rPr>
        <w:t>，积极培育</w:t>
      </w:r>
      <w:r>
        <w:rPr>
          <w:rFonts w:hint="eastAsia" w:ascii="Times New Roman" w:hAnsi="Times New Roman" w:eastAsia="仿宋_GB2312" w:cs="宋体"/>
          <w:b/>
          <w:bCs/>
          <w:color w:val="auto"/>
          <w:kern w:val="0"/>
          <w:sz w:val="28"/>
          <w:szCs w:val="28"/>
          <w:lang w:val="zh-CN"/>
        </w:rPr>
        <w:t>新兴产业和未来产业</w:t>
      </w:r>
      <w:r>
        <w:rPr>
          <w:rFonts w:hint="eastAsia" w:ascii="Times New Roman" w:hAnsi="Times New Roman" w:eastAsia="仿宋_GB2312" w:cs="宋体"/>
          <w:b w:val="0"/>
          <w:bCs w:val="0"/>
          <w:color w:val="auto"/>
          <w:kern w:val="0"/>
          <w:sz w:val="28"/>
          <w:szCs w:val="28"/>
          <w:lang w:val="zh-CN"/>
        </w:rPr>
        <w:t>，深入推进</w:t>
      </w:r>
      <w:r>
        <w:rPr>
          <w:rFonts w:hint="eastAsia" w:ascii="Times New Roman" w:hAnsi="Times New Roman" w:eastAsia="仿宋_GB2312" w:cs="宋体"/>
          <w:b/>
          <w:bCs/>
          <w:color w:val="auto"/>
          <w:kern w:val="0"/>
          <w:sz w:val="28"/>
          <w:szCs w:val="28"/>
          <w:lang w:val="zh-CN"/>
        </w:rPr>
        <w:t>数字经济创新发展，扩大内需</w:t>
      </w:r>
      <w:r>
        <w:rPr>
          <w:rFonts w:hint="eastAsia" w:ascii="Times New Roman" w:hAnsi="Times New Roman" w:eastAsia="仿宋_GB2312" w:cs="宋体"/>
          <w:color w:val="auto"/>
          <w:kern w:val="0"/>
          <w:sz w:val="28"/>
          <w:szCs w:val="28"/>
          <w:lang w:val="zh-CN"/>
        </w:rPr>
        <w:t>推动经济良性循环等方面，鼓励学生开展相关社会服务和社会调查。</w:t>
      </w:r>
    </w:p>
    <w:p w14:paraId="6C192246">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3</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eastAsia="zh-CN"/>
        </w:rPr>
        <w:t>知行·科技创新。</w:t>
      </w:r>
      <w:r>
        <w:rPr>
          <w:rFonts w:hint="eastAsia" w:ascii="Times New Roman" w:hAnsi="Times New Roman" w:eastAsia="仿宋_GB2312" w:cs="宋体"/>
          <w:color w:val="auto"/>
          <w:kern w:val="0"/>
          <w:sz w:val="28"/>
          <w:szCs w:val="28"/>
          <w:lang w:val="zh-CN"/>
        </w:rPr>
        <w:t>重点围绕党的二十届三中全会提出的“深入实施科教兴国战略、人才强国战略、创新驱动发展战略，统筹推进教育科技人才体制机制一体改革”，引导学生</w:t>
      </w:r>
      <w:r>
        <w:rPr>
          <w:rFonts w:hint="eastAsia" w:ascii="Times New Roman" w:hAnsi="Times New Roman" w:eastAsia="仿宋_GB2312" w:cs="宋体"/>
          <w:b/>
          <w:bCs/>
          <w:color w:val="auto"/>
          <w:kern w:val="0"/>
          <w:sz w:val="28"/>
          <w:szCs w:val="28"/>
          <w:lang w:val="zh-CN"/>
        </w:rPr>
        <w:t>抢抓数字化、智能化、绿色化发展机遇，助力推动科技创新和产业创新融合发展，聚焦集成电路、生物医药、人工智能等重点领域关键核心技术竞争力创新实践</w:t>
      </w:r>
      <w:r>
        <w:rPr>
          <w:rFonts w:hint="eastAsia" w:ascii="Times New Roman" w:hAnsi="Times New Roman" w:eastAsia="仿宋_GB2312" w:cs="宋体"/>
          <w:color w:val="auto"/>
          <w:kern w:val="0"/>
          <w:sz w:val="28"/>
          <w:szCs w:val="28"/>
          <w:lang w:val="zh-CN"/>
        </w:rPr>
        <w:t>，推动青年科技人才培养，营造开放协同的创新空间、构建城市科学文化、探索前沿科技、</w:t>
      </w:r>
      <w:r>
        <w:rPr>
          <w:rFonts w:hint="eastAsia" w:ascii="Times New Roman" w:hAnsi="Times New Roman" w:eastAsia="仿宋_GB2312" w:cs="宋体"/>
          <w:color w:val="auto"/>
          <w:kern w:val="0"/>
          <w:sz w:val="28"/>
          <w:szCs w:val="28"/>
          <w:lang w:val="en-US" w:eastAsia="zh-CN"/>
        </w:rPr>
        <w:t>助力创新成果落地运用</w:t>
      </w:r>
      <w:r>
        <w:rPr>
          <w:rFonts w:hint="eastAsia" w:ascii="Times New Roman" w:hAnsi="Times New Roman" w:eastAsia="仿宋_GB2312" w:cs="宋体"/>
          <w:color w:val="auto"/>
          <w:kern w:val="0"/>
          <w:sz w:val="28"/>
          <w:szCs w:val="28"/>
          <w:lang w:val="zh-CN"/>
        </w:rPr>
        <w:t>等方面，开展相关社会服务和社会调查。</w:t>
      </w:r>
    </w:p>
    <w:p w14:paraId="65A19B5F">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4</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eastAsia="zh-CN"/>
        </w:rPr>
        <w:t>知行·乡村振兴。</w:t>
      </w:r>
      <w:r>
        <w:rPr>
          <w:rFonts w:hint="eastAsia" w:ascii="Times New Roman" w:hAnsi="Times New Roman" w:eastAsia="仿宋_GB2312" w:cs="宋体"/>
          <w:color w:val="auto"/>
          <w:kern w:val="0"/>
          <w:sz w:val="28"/>
          <w:szCs w:val="28"/>
          <w:lang w:val="zh-CN"/>
        </w:rPr>
        <w:t>重点围绕全面推进乡村振兴，紧密结合上海</w:t>
      </w:r>
      <w:r>
        <w:rPr>
          <w:rFonts w:hint="eastAsia" w:ascii="Times New Roman" w:hAnsi="Times New Roman" w:eastAsia="仿宋_GB2312" w:cs="宋体"/>
          <w:color w:val="auto"/>
          <w:kern w:val="0"/>
          <w:sz w:val="28"/>
          <w:szCs w:val="28"/>
          <w:lang w:val="en-US" w:eastAsia="zh-CN"/>
        </w:rPr>
        <w:t>及全国各地</w:t>
      </w:r>
      <w:r>
        <w:rPr>
          <w:rFonts w:hint="eastAsia" w:ascii="Times New Roman" w:hAnsi="Times New Roman" w:eastAsia="仿宋_GB2312" w:cs="宋体"/>
          <w:color w:val="auto"/>
          <w:kern w:val="0"/>
          <w:sz w:val="28"/>
          <w:szCs w:val="28"/>
          <w:lang w:val="zh-CN"/>
        </w:rPr>
        <w:t>全面实施乡村振兴战略探索实践，统筹新型工业化、新型城镇化和乡村全面振兴，全面提高城乡规划、建设、治理融合水平，动员鼓励大学生投身乡村振兴，</w:t>
      </w:r>
      <w:r>
        <w:rPr>
          <w:rFonts w:hint="eastAsia" w:ascii="Times New Roman" w:hAnsi="Times New Roman" w:eastAsia="仿宋_GB2312" w:cs="宋体"/>
          <w:b/>
          <w:bCs/>
          <w:color w:val="auto"/>
          <w:kern w:val="0"/>
          <w:sz w:val="28"/>
          <w:szCs w:val="28"/>
          <w:lang w:val="zh-CN"/>
        </w:rPr>
        <w:t>运用专业知识开展科技支农、</w:t>
      </w:r>
      <w:r>
        <w:rPr>
          <w:rFonts w:hint="eastAsia" w:ascii="Times New Roman" w:hAnsi="Times New Roman" w:eastAsia="仿宋_GB2312" w:cs="宋体"/>
          <w:b/>
          <w:bCs/>
          <w:color w:val="auto"/>
          <w:kern w:val="0"/>
          <w:sz w:val="28"/>
          <w:szCs w:val="28"/>
          <w:lang w:val="en-US" w:eastAsia="zh-CN"/>
        </w:rPr>
        <w:t>产业兴农</w:t>
      </w:r>
      <w:r>
        <w:rPr>
          <w:rFonts w:hint="eastAsia" w:ascii="Times New Roman" w:hAnsi="Times New Roman" w:eastAsia="仿宋_GB2312" w:cs="宋体"/>
          <w:b/>
          <w:bCs/>
          <w:color w:val="auto"/>
          <w:kern w:val="0"/>
          <w:sz w:val="28"/>
          <w:szCs w:val="28"/>
          <w:lang w:val="zh-CN"/>
        </w:rPr>
        <w:t>、</w:t>
      </w:r>
      <w:r>
        <w:rPr>
          <w:rFonts w:hint="eastAsia" w:ascii="Times New Roman" w:hAnsi="Times New Roman" w:eastAsia="仿宋_GB2312" w:cs="宋体"/>
          <w:b/>
          <w:bCs/>
          <w:color w:val="auto"/>
          <w:kern w:val="0"/>
          <w:sz w:val="28"/>
          <w:szCs w:val="28"/>
          <w:lang w:val="en-US" w:eastAsia="zh-CN"/>
        </w:rPr>
        <w:t>和美乡村</w:t>
      </w:r>
      <w:r>
        <w:rPr>
          <w:rFonts w:hint="eastAsia" w:ascii="Times New Roman" w:hAnsi="Times New Roman" w:eastAsia="仿宋_GB2312" w:cs="宋体"/>
          <w:b/>
          <w:bCs/>
          <w:color w:val="auto"/>
          <w:kern w:val="0"/>
          <w:sz w:val="28"/>
          <w:szCs w:val="28"/>
          <w:lang w:val="zh-CN"/>
        </w:rPr>
        <w:t>、</w:t>
      </w:r>
      <w:r>
        <w:rPr>
          <w:rFonts w:hint="eastAsia" w:ascii="Times New Roman" w:hAnsi="Times New Roman" w:eastAsia="仿宋_GB2312" w:cs="宋体"/>
          <w:b/>
          <w:bCs/>
          <w:color w:val="auto"/>
          <w:kern w:val="0"/>
          <w:sz w:val="28"/>
          <w:szCs w:val="28"/>
          <w:lang w:val="en-US" w:eastAsia="zh-CN"/>
        </w:rPr>
        <w:t>乡旅融合</w:t>
      </w:r>
      <w:r>
        <w:rPr>
          <w:rFonts w:hint="eastAsia" w:ascii="Times New Roman" w:hAnsi="Times New Roman" w:eastAsia="仿宋_GB2312" w:cs="宋体"/>
          <w:b/>
          <w:bCs/>
          <w:color w:val="auto"/>
          <w:kern w:val="0"/>
          <w:sz w:val="28"/>
          <w:szCs w:val="28"/>
          <w:lang w:val="zh-CN"/>
        </w:rPr>
        <w:t>、</w:t>
      </w:r>
      <w:r>
        <w:rPr>
          <w:rFonts w:hint="eastAsia" w:ascii="Times New Roman" w:hAnsi="Times New Roman" w:eastAsia="仿宋_GB2312" w:cs="宋体"/>
          <w:b/>
          <w:bCs/>
          <w:color w:val="auto"/>
          <w:kern w:val="0"/>
          <w:sz w:val="28"/>
          <w:szCs w:val="28"/>
          <w:lang w:val="en-US" w:eastAsia="zh-CN"/>
        </w:rPr>
        <w:t>村落保护、非遗活化、</w:t>
      </w:r>
      <w:r>
        <w:rPr>
          <w:rFonts w:hint="eastAsia" w:ascii="Times New Roman" w:hAnsi="Times New Roman" w:eastAsia="仿宋_GB2312" w:cs="宋体"/>
          <w:b/>
          <w:bCs/>
          <w:color w:val="auto"/>
          <w:kern w:val="0"/>
          <w:sz w:val="28"/>
          <w:szCs w:val="28"/>
          <w:lang w:val="zh-CN"/>
        </w:rPr>
        <w:t>生态环保等活动</w:t>
      </w:r>
      <w:r>
        <w:rPr>
          <w:rFonts w:hint="eastAsia" w:ascii="Times New Roman" w:hAnsi="Times New Roman" w:eastAsia="仿宋_GB2312" w:cs="宋体"/>
          <w:color w:val="auto"/>
          <w:kern w:val="0"/>
          <w:sz w:val="28"/>
          <w:szCs w:val="28"/>
          <w:lang w:val="zh-CN"/>
        </w:rPr>
        <w:t>，在促进城乡要素平等交换、双向流动，缩小城乡差别，促进城乡共同繁荣发展，聚力建设美丽上海，围绕推进生态优先、节约集约、绿色低碳发展等方面，开展相关社会服务和社会调查。</w:t>
      </w:r>
    </w:p>
    <w:p w14:paraId="0A3C422D">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5</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eastAsia="zh-CN"/>
        </w:rPr>
        <w:t>知行·对口帮扶。</w:t>
      </w:r>
      <w:r>
        <w:rPr>
          <w:rFonts w:hint="eastAsia" w:ascii="Times New Roman" w:hAnsi="Times New Roman" w:eastAsia="仿宋_GB2312" w:cs="宋体"/>
          <w:color w:val="auto"/>
          <w:kern w:val="0"/>
          <w:sz w:val="28"/>
          <w:szCs w:val="28"/>
          <w:lang w:val="zh-CN"/>
        </w:rPr>
        <w:t>重点围绕助力巩固拓展对口支援成果与乡村振兴有效衔接、助推革命老区振兴发展的决策部署，紧密结合上海对口支援与合作交流工作，聚焦深化上海与对口地区交往交流交融，促进民族团结进步事业，鼓励大学生</w:t>
      </w:r>
      <w:r>
        <w:rPr>
          <w:rFonts w:hint="eastAsia" w:ascii="Times New Roman" w:hAnsi="Times New Roman" w:eastAsia="仿宋_GB2312" w:cs="宋体"/>
          <w:b/>
          <w:bCs/>
          <w:color w:val="auto"/>
          <w:kern w:val="0"/>
          <w:sz w:val="28"/>
          <w:szCs w:val="28"/>
          <w:lang w:val="zh-CN"/>
        </w:rPr>
        <w:t>积极投身对口帮扶和卫国戍边等工作，在助力中华优秀传统文化学习传承传播发展、基层社会治理创新实践、经济活力提升、国家通用语言文字普及推广、绿色生态发展</w:t>
      </w:r>
      <w:r>
        <w:rPr>
          <w:rFonts w:hint="eastAsia" w:ascii="Times New Roman" w:hAnsi="Times New Roman" w:eastAsia="仿宋_GB2312" w:cs="宋体"/>
          <w:color w:val="auto"/>
          <w:kern w:val="0"/>
          <w:sz w:val="28"/>
          <w:szCs w:val="28"/>
          <w:lang w:val="zh-CN"/>
        </w:rPr>
        <w:t>等方面开展相关社会服务和社会调查。</w:t>
      </w:r>
    </w:p>
    <w:p w14:paraId="0B711F0C">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仿宋_GB2312" w:cs="宋体"/>
          <w:b/>
          <w:bCs/>
          <w:color w:val="auto"/>
          <w:kern w:val="0"/>
          <w:sz w:val="28"/>
          <w:szCs w:val="28"/>
          <w:lang w:val="zh-CN"/>
        </w:rPr>
        <w:t>上述对口支援地区为：</w:t>
      </w:r>
      <w:r>
        <w:rPr>
          <w:rFonts w:hint="eastAsia" w:ascii="Times New Roman" w:hAnsi="Times New Roman" w:eastAsia="仿宋_GB2312" w:cs="宋体"/>
          <w:color w:val="auto"/>
          <w:kern w:val="0"/>
          <w:sz w:val="28"/>
          <w:szCs w:val="28"/>
          <w:lang w:val="zh-CN"/>
        </w:rPr>
        <w:t>新疆维吾尔自治区喀什地区和克拉玛依市、西藏自治区日喀则市、云南省、青海省果洛藏族自治州、重庆市万州区、湖北省宜昌市夷陵区、辽宁省大连市；上述革命老区对口合作地区为：福建省三明市、安徽省六安市。</w:t>
      </w:r>
    </w:p>
    <w:p w14:paraId="5B6752F3">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6</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eastAsia="zh-CN"/>
        </w:rPr>
        <w:t>知行·劳动教育。</w:t>
      </w:r>
      <w:r>
        <w:rPr>
          <w:rFonts w:hint="eastAsia" w:ascii="Times New Roman" w:hAnsi="Times New Roman" w:eastAsia="仿宋_GB2312" w:cs="宋体"/>
          <w:color w:val="auto"/>
          <w:kern w:val="0"/>
          <w:sz w:val="28"/>
          <w:szCs w:val="28"/>
          <w:lang w:val="zh-CN"/>
        </w:rPr>
        <w:t>重点围绕贯彻党的教育方针，落实立德树人根本任务，牢牢把握育人导向，聚焦培养德智体美劳全面发展的社会主义建设者和接班人，教育引导学生</w:t>
      </w:r>
      <w:r>
        <w:rPr>
          <w:rFonts w:hint="eastAsia" w:ascii="Times New Roman" w:hAnsi="Times New Roman" w:eastAsia="仿宋_GB2312" w:cs="宋体"/>
          <w:b/>
          <w:bCs/>
          <w:color w:val="auto"/>
          <w:kern w:val="0"/>
          <w:sz w:val="28"/>
          <w:szCs w:val="28"/>
          <w:lang w:val="zh-CN"/>
        </w:rPr>
        <w:t>崇尚劳动、尊重劳动，组织形式多样的劳动实践</w:t>
      </w:r>
      <w:r>
        <w:rPr>
          <w:rFonts w:hint="eastAsia" w:ascii="Times New Roman" w:hAnsi="Times New Roman" w:eastAsia="仿宋_GB2312" w:cs="宋体"/>
          <w:color w:val="auto"/>
          <w:kern w:val="0"/>
          <w:sz w:val="28"/>
          <w:szCs w:val="28"/>
          <w:lang w:val="zh-CN"/>
        </w:rPr>
        <w:t>，让学生在实践中</w:t>
      </w:r>
      <w:r>
        <w:rPr>
          <w:rFonts w:hint="eastAsia" w:ascii="Times New Roman" w:hAnsi="Times New Roman" w:eastAsia="仿宋_GB2312" w:cs="宋体"/>
          <w:b/>
          <w:bCs/>
          <w:color w:val="auto"/>
          <w:kern w:val="0"/>
          <w:sz w:val="28"/>
          <w:szCs w:val="28"/>
          <w:lang w:val="zh-CN"/>
        </w:rPr>
        <w:t>养成劳动习惯，学会劳动、学会勤俭</w:t>
      </w:r>
      <w:r>
        <w:rPr>
          <w:rFonts w:hint="eastAsia" w:ascii="Times New Roman" w:hAnsi="Times New Roman" w:eastAsia="仿宋_GB2312" w:cs="宋体"/>
          <w:color w:val="auto"/>
          <w:kern w:val="0"/>
          <w:sz w:val="28"/>
          <w:szCs w:val="28"/>
          <w:lang w:val="zh-CN"/>
        </w:rPr>
        <w:t>，</w:t>
      </w:r>
      <w:r>
        <w:rPr>
          <w:rFonts w:hint="eastAsia" w:ascii="Times New Roman" w:hAnsi="Times New Roman" w:eastAsia="仿宋_GB2312" w:cs="宋体"/>
          <w:b/>
          <w:bCs/>
          <w:color w:val="auto"/>
          <w:kern w:val="0"/>
          <w:sz w:val="28"/>
          <w:szCs w:val="28"/>
          <w:lang w:val="zh-CN"/>
        </w:rPr>
        <w:t>在课程建设、劳动实践、文化培养、实践基地打造、师资队伍建设、支撑保障</w:t>
      </w:r>
      <w:r>
        <w:rPr>
          <w:rFonts w:hint="eastAsia" w:ascii="Times New Roman" w:hAnsi="Times New Roman" w:eastAsia="仿宋_GB2312" w:cs="宋体"/>
          <w:color w:val="auto"/>
          <w:kern w:val="0"/>
          <w:sz w:val="28"/>
          <w:szCs w:val="28"/>
          <w:lang w:val="zh-CN"/>
        </w:rPr>
        <w:t>等方面开展相关社会服务和社会调查。</w:t>
      </w:r>
    </w:p>
    <w:p w14:paraId="44FFDD8E">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7</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eastAsia="zh-CN"/>
        </w:rPr>
        <w:t>知行·长三角。</w:t>
      </w:r>
      <w:r>
        <w:rPr>
          <w:rFonts w:hint="eastAsia" w:ascii="Times New Roman" w:hAnsi="Times New Roman" w:eastAsia="仿宋_GB2312" w:cs="宋体"/>
          <w:color w:val="auto"/>
          <w:kern w:val="0"/>
          <w:sz w:val="28"/>
          <w:szCs w:val="28"/>
          <w:lang w:val="zh-CN"/>
        </w:rPr>
        <w:t>重点围绕推动长三角地区实现更高质量一体化发展，经由</w:t>
      </w:r>
      <w:r>
        <w:rPr>
          <w:rFonts w:hint="eastAsia" w:ascii="Times New Roman" w:hAnsi="Times New Roman" w:eastAsia="仿宋_GB2312" w:cs="宋体"/>
          <w:b/>
          <w:bCs/>
          <w:color w:val="auto"/>
          <w:kern w:val="0"/>
          <w:sz w:val="28"/>
          <w:szCs w:val="28"/>
          <w:lang w:val="zh-CN"/>
        </w:rPr>
        <w:t>上海大都市圈国土空间总体规划、长三角生态绿色一体化发展示范区制度创新、虹桥国际开放枢纽建设等角度</w:t>
      </w:r>
      <w:r>
        <w:rPr>
          <w:rFonts w:hint="eastAsia" w:ascii="Times New Roman" w:hAnsi="Times New Roman" w:eastAsia="仿宋_GB2312" w:cs="宋体"/>
          <w:color w:val="auto"/>
          <w:kern w:val="0"/>
          <w:sz w:val="28"/>
          <w:szCs w:val="28"/>
          <w:lang w:val="zh-CN"/>
        </w:rPr>
        <w:t>切入，在关注如何加强规划对接、强化战略协同、建设现代化经济体系、建设生态屏障、推进市场体系建设、共建共享民生工程等方面，开展相关社会服务和社会调查。</w:t>
      </w:r>
    </w:p>
    <w:p w14:paraId="7A629BB2">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8</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eastAsia="zh-CN"/>
        </w:rPr>
        <w:t>知行·国际化大都市建设。</w:t>
      </w:r>
      <w:r>
        <w:rPr>
          <w:rFonts w:hint="eastAsia" w:ascii="Times New Roman" w:hAnsi="Times New Roman" w:eastAsia="仿宋_GB2312" w:cs="宋体"/>
          <w:color w:val="auto"/>
          <w:kern w:val="0"/>
          <w:sz w:val="28"/>
          <w:szCs w:val="28"/>
          <w:lang w:val="zh-CN"/>
        </w:rPr>
        <w:t>重点围绕推进具有世界影响力的社会主义现代化国际大都市建设，立足现代化建设全局，围绕</w:t>
      </w:r>
      <w:r>
        <w:rPr>
          <w:rFonts w:hint="eastAsia" w:ascii="Times New Roman" w:hAnsi="Times New Roman" w:eastAsia="仿宋_GB2312" w:cs="宋体"/>
          <w:color w:val="auto"/>
          <w:kern w:val="0"/>
          <w:sz w:val="28"/>
          <w:szCs w:val="28"/>
          <w:lang w:val="en-US" w:eastAsia="zh-CN"/>
        </w:rPr>
        <w:t>上海</w:t>
      </w:r>
      <w:r>
        <w:rPr>
          <w:rFonts w:hint="eastAsia" w:ascii="Times New Roman" w:hAnsi="Times New Roman" w:eastAsia="仿宋_GB2312" w:cs="宋体"/>
          <w:color w:val="auto"/>
          <w:kern w:val="0"/>
          <w:sz w:val="28"/>
          <w:szCs w:val="28"/>
          <w:lang w:val="zh-CN"/>
        </w:rPr>
        <w:t>“五个中心”功能全面升级，聚焦全球高层次人才引进，在</w:t>
      </w:r>
      <w:r>
        <w:rPr>
          <w:rFonts w:hint="eastAsia" w:ascii="Times New Roman" w:hAnsi="Times New Roman" w:eastAsia="仿宋_GB2312" w:cs="宋体"/>
          <w:b/>
          <w:bCs/>
          <w:color w:val="auto"/>
          <w:kern w:val="0"/>
          <w:sz w:val="28"/>
          <w:szCs w:val="28"/>
          <w:lang w:val="zh-CN"/>
        </w:rPr>
        <w:t>营商环境优化，城市数字化转型，全球资金、技术、数据汇集，各类市场主体活力激发</w:t>
      </w:r>
      <w:r>
        <w:rPr>
          <w:rFonts w:hint="eastAsia" w:ascii="Times New Roman" w:hAnsi="Times New Roman" w:eastAsia="仿宋_GB2312" w:cs="宋体"/>
          <w:b/>
          <w:bCs/>
          <w:color w:val="auto"/>
          <w:kern w:val="0"/>
          <w:sz w:val="28"/>
          <w:szCs w:val="28"/>
          <w:lang w:val="en-US" w:eastAsia="zh-CN"/>
        </w:rPr>
        <w:t>开展调查研究</w:t>
      </w:r>
      <w:r>
        <w:rPr>
          <w:rFonts w:hint="eastAsia" w:ascii="Times New Roman" w:hAnsi="Times New Roman" w:eastAsia="仿宋_GB2312" w:cs="宋体"/>
          <w:color w:val="auto"/>
          <w:kern w:val="0"/>
          <w:sz w:val="28"/>
          <w:szCs w:val="28"/>
          <w:lang w:val="en-US" w:eastAsia="zh-CN"/>
        </w:rPr>
        <w:t>。结合文体商旅发展、城市人居环境改善、市民服务设施建设、</w:t>
      </w:r>
      <w:r>
        <w:rPr>
          <w:rFonts w:hint="eastAsia" w:ascii="Times New Roman" w:hAnsi="Times New Roman" w:eastAsia="仿宋_GB2312" w:cs="宋体"/>
          <w:color w:val="auto"/>
          <w:kern w:val="0"/>
          <w:sz w:val="28"/>
          <w:szCs w:val="28"/>
          <w:lang w:val="zh-CN"/>
        </w:rPr>
        <w:t>“</w:t>
      </w:r>
      <w:r>
        <w:rPr>
          <w:rFonts w:hint="eastAsia" w:ascii="Times New Roman" w:hAnsi="Times New Roman" w:eastAsia="仿宋_GB2312" w:cs="宋体"/>
          <w:color w:val="auto"/>
          <w:kern w:val="0"/>
          <w:sz w:val="28"/>
          <w:szCs w:val="28"/>
          <w:lang w:val="en-US" w:eastAsia="zh-CN"/>
        </w:rPr>
        <w:t>老、青、妇、幼”工作生活文化需要等</w:t>
      </w:r>
      <w:r>
        <w:rPr>
          <w:rFonts w:hint="eastAsia" w:ascii="Times New Roman" w:hAnsi="Times New Roman" w:eastAsia="仿宋_GB2312" w:cs="宋体"/>
          <w:b/>
          <w:bCs/>
          <w:color w:val="auto"/>
          <w:kern w:val="0"/>
          <w:sz w:val="28"/>
          <w:szCs w:val="28"/>
          <w:lang w:val="zh-CN"/>
        </w:rPr>
        <w:t>高品质公共服务供给，弘扬城市精神品格</w:t>
      </w:r>
      <w:r>
        <w:rPr>
          <w:rFonts w:hint="eastAsia" w:ascii="Times New Roman" w:hAnsi="Times New Roman" w:eastAsia="仿宋_GB2312" w:cs="宋体"/>
          <w:color w:val="auto"/>
          <w:kern w:val="0"/>
          <w:sz w:val="28"/>
          <w:szCs w:val="28"/>
          <w:lang w:val="zh-CN"/>
        </w:rPr>
        <w:t>，助力推进高质量共建“一带一路”，</w:t>
      </w:r>
      <w:r>
        <w:rPr>
          <w:rFonts w:hint="eastAsia" w:ascii="Times New Roman" w:hAnsi="Times New Roman" w:eastAsia="仿宋_GB2312" w:cs="宋体"/>
          <w:color w:val="auto"/>
          <w:kern w:val="0"/>
          <w:sz w:val="28"/>
          <w:szCs w:val="28"/>
          <w:lang w:val="en-US" w:eastAsia="zh-CN"/>
        </w:rPr>
        <w:t>参与城市基层治理调研和更新改造行动，</w:t>
      </w:r>
      <w:r>
        <w:rPr>
          <w:rFonts w:hint="eastAsia" w:ascii="Times New Roman" w:hAnsi="Times New Roman" w:eastAsia="仿宋_GB2312" w:cs="宋体"/>
          <w:b/>
          <w:bCs/>
          <w:color w:val="auto"/>
          <w:kern w:val="0"/>
          <w:sz w:val="28"/>
          <w:szCs w:val="28"/>
          <w:lang w:val="zh-CN"/>
        </w:rPr>
        <w:t>打造</w:t>
      </w:r>
      <w:r>
        <w:rPr>
          <w:rFonts w:hint="eastAsia" w:ascii="Times New Roman" w:hAnsi="Times New Roman" w:eastAsia="仿宋_GB2312" w:cs="宋体"/>
          <w:b/>
          <w:bCs/>
          <w:color w:val="auto"/>
          <w:kern w:val="0"/>
          <w:sz w:val="28"/>
          <w:szCs w:val="28"/>
          <w:lang w:val="zh-CN" w:eastAsia="zh-CN"/>
        </w:rPr>
        <w:t>城区</w:t>
      </w:r>
      <w:r>
        <w:rPr>
          <w:rFonts w:hint="eastAsia" w:ascii="Times New Roman" w:hAnsi="Times New Roman" w:eastAsia="仿宋_GB2312" w:cs="宋体"/>
          <w:b/>
          <w:bCs/>
          <w:color w:val="auto"/>
          <w:kern w:val="0"/>
          <w:sz w:val="28"/>
          <w:szCs w:val="28"/>
          <w:lang w:val="zh-CN"/>
        </w:rPr>
        <w:t>现代、宜居、安全的生产生活空间</w:t>
      </w:r>
      <w:r>
        <w:rPr>
          <w:rFonts w:hint="eastAsia" w:ascii="Times New Roman" w:hAnsi="Times New Roman" w:eastAsia="仿宋_GB2312" w:cs="宋体"/>
          <w:color w:val="auto"/>
          <w:kern w:val="0"/>
          <w:sz w:val="28"/>
          <w:szCs w:val="28"/>
          <w:lang w:val="zh-CN"/>
        </w:rPr>
        <w:t>，推进“五个新城”建设，助力“一江一河”发展，以及办好中国国际进口博览会等方面,开展相关社会服务和社会调查。</w:t>
      </w:r>
    </w:p>
    <w:p w14:paraId="6FDE42EC">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Times New Roman" w:hAnsi="Times New Roman" w:eastAsia="仿宋_GB2312" w:cs="宋体"/>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9</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rPr>
        <w:t>知行·传统文化。</w:t>
      </w:r>
      <w:r>
        <w:rPr>
          <w:rFonts w:hint="eastAsia" w:ascii="Times New Roman" w:hAnsi="Times New Roman" w:eastAsia="仿宋_GB2312" w:cs="宋体"/>
          <w:color w:val="auto"/>
          <w:kern w:val="0"/>
          <w:sz w:val="28"/>
          <w:szCs w:val="28"/>
          <w:lang w:val="zh-CN"/>
        </w:rPr>
        <w:t>重点围绕学习贯彻习近平文化思想，聚焦在新的历史起点上继续推动文化繁荣、建设文化强国、建设中华民族现代文明这一新的文化使命，在</w:t>
      </w:r>
      <w:r>
        <w:rPr>
          <w:rFonts w:hint="eastAsia" w:ascii="Times New Roman" w:hAnsi="Times New Roman" w:eastAsia="仿宋_GB2312" w:cs="宋体"/>
          <w:b/>
          <w:bCs/>
          <w:color w:val="auto"/>
          <w:kern w:val="0"/>
          <w:sz w:val="28"/>
          <w:szCs w:val="28"/>
          <w:lang w:val="zh-CN"/>
        </w:rPr>
        <w:t>着力赓续中华文脉、推动中华优秀传统文化创造性转化和创新性发展，着力推动文化事业和文化产业繁荣发展，着力加强国际传播能力建设、促进文明交流互鉴</w:t>
      </w:r>
      <w:r>
        <w:rPr>
          <w:rFonts w:hint="eastAsia" w:ascii="Times New Roman" w:hAnsi="Times New Roman" w:eastAsia="仿宋_GB2312" w:cs="宋体"/>
          <w:color w:val="auto"/>
          <w:kern w:val="0"/>
          <w:sz w:val="28"/>
          <w:szCs w:val="28"/>
          <w:lang w:val="zh-CN"/>
        </w:rPr>
        <w:t>，有效把马克思主义思想精髓同中华优秀传统文化精华贯通起来等方面，开展相关社会服务和社会调查。</w:t>
      </w:r>
    </w:p>
    <w:p w14:paraId="05328EC3">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default" w:ascii="Times New Roman" w:hAnsi="Times New Roman" w:eastAsia="仿宋_GB2312" w:cs="宋体"/>
          <w:color w:val="auto"/>
          <w:kern w:val="0"/>
          <w:sz w:val="28"/>
          <w:szCs w:val="28"/>
          <w:lang w:val="en-US" w:eastAsia="zh-CN"/>
        </w:rPr>
      </w:pPr>
      <w:r>
        <w:rPr>
          <w:rFonts w:hint="eastAsia" w:ascii="Times New Roman" w:hAnsi="Times New Roman" w:eastAsia="楷体_GB2312" w:cs="楷体_GB2312"/>
          <w:b/>
          <w:bCs/>
          <w:color w:val="auto"/>
          <w:kern w:val="0"/>
          <w:sz w:val="28"/>
          <w:szCs w:val="28"/>
          <w:lang w:val="en-US" w:eastAsia="zh-CN"/>
        </w:rPr>
        <w:t>10</w:t>
      </w:r>
      <w:r>
        <w:rPr>
          <w:rFonts w:hint="eastAsia" w:ascii="楷体_GB2312" w:hAnsi="楷体_GB2312" w:eastAsia="楷体_GB2312" w:cs="楷体_GB2312"/>
          <w:b/>
          <w:bCs/>
          <w:color w:val="auto"/>
          <w:kern w:val="0"/>
          <w:sz w:val="28"/>
          <w:szCs w:val="28"/>
          <w:lang w:val="en-US" w:eastAsia="zh-CN"/>
        </w:rPr>
        <w:t>.“返乡调查与服务”。</w:t>
      </w:r>
      <w:r>
        <w:rPr>
          <w:rFonts w:hint="eastAsia" w:ascii="Times New Roman" w:hAnsi="Times New Roman" w:eastAsia="仿宋_GB2312" w:cs="宋体"/>
          <w:color w:val="auto"/>
          <w:kern w:val="0"/>
          <w:sz w:val="28"/>
          <w:szCs w:val="28"/>
          <w:lang w:val="en-US" w:eastAsia="zh-CN"/>
        </w:rPr>
        <w:t>以文化、科技、卫生为重点，围绕各地在红色乡村文旅、基层党建治理、为老为幼服务、青少年成长保护、防灾减灾科普、乡村美化设计、农机植保防治、美丽中国普及、健康急救宣传、法治金融宣讲、村史记忆整理等各方面的需求，结合相关工作安排，组织学习宣传习近平新时代中国特色社会主义思想、爱国主义教育、中华文化传承、促进乡村振兴、服务基层群众、民族团结实践等主题，在实地走访、社会观察、案例访谈、座谈交流等调研基础上，开展实践服务。</w:t>
      </w:r>
    </w:p>
    <w:p w14:paraId="22B953DE">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default" w:ascii="Times New Roman" w:hAnsi="Times New Roman" w:eastAsia="仿宋_GB2312" w:cs="宋体"/>
          <w:color w:val="auto"/>
          <w:kern w:val="0"/>
          <w:sz w:val="28"/>
          <w:szCs w:val="28"/>
          <w:lang w:val="en-US" w:eastAsia="zh-CN"/>
        </w:rPr>
      </w:pPr>
      <w:r>
        <w:rPr>
          <w:rFonts w:hint="eastAsia" w:ascii="Times New Roman" w:hAnsi="Times New Roman" w:eastAsia="楷体_GB2312" w:cs="楷体_GB2312"/>
          <w:b/>
          <w:bCs/>
          <w:color w:val="auto"/>
          <w:kern w:val="0"/>
          <w:sz w:val="28"/>
          <w:szCs w:val="28"/>
          <w:lang w:val="en-US" w:eastAsia="zh-CN"/>
        </w:rPr>
        <w:t>11</w:t>
      </w:r>
      <w:r>
        <w:rPr>
          <w:rFonts w:hint="eastAsia" w:ascii="楷体_GB2312" w:hAnsi="楷体_GB2312" w:eastAsia="楷体_GB2312" w:cs="楷体_GB2312"/>
          <w:b/>
          <w:bCs/>
          <w:color w:val="auto"/>
          <w:kern w:val="0"/>
          <w:sz w:val="28"/>
          <w:szCs w:val="28"/>
          <w:lang w:val="en-US" w:eastAsia="zh-CN"/>
        </w:rPr>
        <w:t>.“寻访校门口的好企业”。</w:t>
      </w:r>
      <w:r>
        <w:rPr>
          <w:rFonts w:hint="eastAsia" w:ascii="楷体_GB2312" w:hAnsi="楷体_GB2312" w:eastAsia="楷体_GB2312" w:cs="楷体_GB2312"/>
          <w:b w:val="0"/>
          <w:bCs w:val="0"/>
          <w:color w:val="auto"/>
          <w:kern w:val="0"/>
          <w:sz w:val="28"/>
          <w:szCs w:val="28"/>
          <w:lang w:val="en-US" w:eastAsia="zh-CN"/>
        </w:rPr>
        <w:t>《</w:t>
      </w:r>
      <w:r>
        <w:rPr>
          <w:rFonts w:hint="default" w:ascii="Times New Roman" w:hAnsi="Times New Roman" w:eastAsia="仿宋_GB2312" w:cs="宋体"/>
          <w:b w:val="0"/>
          <w:bCs w:val="0"/>
          <w:color w:val="auto"/>
          <w:kern w:val="0"/>
          <w:sz w:val="28"/>
          <w:szCs w:val="28"/>
          <w:lang w:val="en-US" w:eastAsia="zh-CN"/>
        </w:rPr>
        <w:t>中共中央关于制定国民经济和社会发展第十五个五年规划的建议</w:t>
      </w:r>
      <w:r>
        <w:rPr>
          <w:rFonts w:hint="eastAsia" w:ascii="Times New Roman" w:hAnsi="Times New Roman" w:eastAsia="仿宋_GB2312" w:cs="宋体"/>
          <w:b w:val="0"/>
          <w:bCs w:val="0"/>
          <w:color w:val="auto"/>
          <w:kern w:val="0"/>
          <w:sz w:val="28"/>
          <w:szCs w:val="28"/>
          <w:lang w:val="en-US" w:eastAsia="zh-CN"/>
        </w:rPr>
        <w:t>》提出“强化企</w:t>
      </w:r>
      <w:r>
        <w:rPr>
          <w:rFonts w:hint="eastAsia" w:ascii="Times New Roman" w:hAnsi="Times New Roman" w:eastAsia="仿宋_GB2312" w:cs="宋体"/>
          <w:color w:val="auto"/>
          <w:kern w:val="0"/>
          <w:sz w:val="28"/>
          <w:szCs w:val="28"/>
          <w:lang w:val="en-US" w:eastAsia="zh-CN"/>
        </w:rPr>
        <w:t>业科技创新主体地位，推动创新资源向企业集聚，支持企业牵头组建创新联合体、更多承担国家科技攻关任务，鼓励企业加大基础研究投入，促进创新链产业链资金链人才链深度融合。”</w:t>
      </w:r>
      <w:r>
        <w:rPr>
          <w:rFonts w:hint="default" w:ascii="Times New Roman" w:hAnsi="Times New Roman" w:eastAsia="仿宋_GB2312" w:cs="宋体"/>
          <w:color w:val="auto"/>
          <w:kern w:val="0"/>
          <w:sz w:val="28"/>
          <w:szCs w:val="28"/>
          <w:lang w:val="en-US" w:eastAsia="zh-CN"/>
        </w:rPr>
        <w:t>聚焦新形势下</w:t>
      </w:r>
      <w:r>
        <w:rPr>
          <w:rFonts w:hint="eastAsia" w:ascii="Times New Roman" w:hAnsi="Times New Roman" w:eastAsia="仿宋_GB2312" w:cs="宋体"/>
          <w:color w:val="auto"/>
          <w:kern w:val="0"/>
          <w:sz w:val="28"/>
          <w:szCs w:val="28"/>
          <w:lang w:val="en-US" w:eastAsia="zh-CN"/>
        </w:rPr>
        <w:t>人才培养的新需求、</w:t>
      </w:r>
      <w:r>
        <w:rPr>
          <w:rFonts w:hint="default" w:ascii="Times New Roman" w:hAnsi="Times New Roman" w:eastAsia="仿宋_GB2312" w:cs="宋体"/>
          <w:color w:val="auto"/>
          <w:kern w:val="0"/>
          <w:sz w:val="28"/>
          <w:szCs w:val="28"/>
          <w:lang w:val="en-US" w:eastAsia="zh-CN"/>
        </w:rPr>
        <w:t>新变化，打通校企协同育人关键堵点</w:t>
      </w:r>
      <w:r>
        <w:rPr>
          <w:rFonts w:hint="eastAsia" w:ascii="Times New Roman" w:hAnsi="Times New Roman" w:eastAsia="仿宋_GB2312" w:cs="宋体"/>
          <w:color w:val="auto"/>
          <w:kern w:val="0"/>
          <w:sz w:val="28"/>
          <w:szCs w:val="28"/>
          <w:lang w:val="en-US" w:eastAsia="zh-CN"/>
        </w:rPr>
        <w:t>，更好“将专业建在产业上，课程建在产线上”，</w:t>
      </w:r>
      <w:r>
        <w:rPr>
          <w:rFonts w:hint="default" w:ascii="Times New Roman" w:hAnsi="Times New Roman" w:eastAsia="仿宋_GB2312" w:cs="宋体"/>
          <w:color w:val="auto"/>
          <w:kern w:val="0"/>
          <w:sz w:val="28"/>
          <w:szCs w:val="28"/>
          <w:lang w:val="en-US" w:eastAsia="zh-CN"/>
        </w:rPr>
        <w:t>依托</w:t>
      </w:r>
      <w:r>
        <w:rPr>
          <w:rFonts w:hint="eastAsia" w:ascii="Times New Roman" w:hAnsi="Times New Roman" w:eastAsia="仿宋_GB2312" w:cs="宋体"/>
          <w:color w:val="auto"/>
          <w:kern w:val="0"/>
          <w:sz w:val="28"/>
          <w:szCs w:val="28"/>
          <w:lang w:val="en-US" w:eastAsia="zh-CN"/>
        </w:rPr>
        <w:t>我校各实习实践基地</w:t>
      </w:r>
      <w:r>
        <w:rPr>
          <w:rFonts w:hint="default" w:ascii="Times New Roman" w:hAnsi="Times New Roman" w:eastAsia="仿宋_GB2312" w:cs="宋体"/>
          <w:color w:val="auto"/>
          <w:kern w:val="0"/>
          <w:sz w:val="28"/>
          <w:szCs w:val="28"/>
          <w:lang w:val="en-US" w:eastAsia="zh-CN"/>
        </w:rPr>
        <w:t>，</w:t>
      </w:r>
      <w:r>
        <w:rPr>
          <w:rFonts w:hint="eastAsia" w:ascii="Times New Roman" w:hAnsi="Times New Roman" w:eastAsia="仿宋_GB2312" w:cs="宋体"/>
          <w:color w:val="auto"/>
          <w:kern w:val="0"/>
          <w:sz w:val="28"/>
          <w:szCs w:val="28"/>
          <w:lang w:val="en-US" w:eastAsia="zh-CN"/>
        </w:rPr>
        <w:t>有组织地</w:t>
      </w:r>
      <w:r>
        <w:rPr>
          <w:rFonts w:hint="default" w:ascii="Times New Roman" w:hAnsi="Times New Roman" w:eastAsia="仿宋_GB2312" w:cs="宋体"/>
          <w:color w:val="auto"/>
          <w:kern w:val="0"/>
          <w:sz w:val="28"/>
          <w:szCs w:val="28"/>
          <w:lang w:val="en-US" w:eastAsia="zh-CN"/>
        </w:rPr>
        <w:t>集中走访参观</w:t>
      </w:r>
      <w:r>
        <w:rPr>
          <w:rFonts w:hint="eastAsia" w:ascii="Times New Roman" w:hAnsi="Times New Roman" w:eastAsia="仿宋_GB2312" w:cs="宋体"/>
          <w:color w:val="auto"/>
          <w:kern w:val="0"/>
          <w:sz w:val="28"/>
          <w:szCs w:val="28"/>
          <w:lang w:val="en-US" w:eastAsia="zh-CN"/>
        </w:rPr>
        <w:t>2至3家</w:t>
      </w:r>
      <w:r>
        <w:rPr>
          <w:rFonts w:hint="default" w:ascii="Times New Roman" w:hAnsi="Times New Roman" w:eastAsia="仿宋_GB2312" w:cs="宋体"/>
          <w:color w:val="auto"/>
          <w:kern w:val="0"/>
          <w:sz w:val="28"/>
          <w:szCs w:val="28"/>
          <w:lang w:val="en-US" w:eastAsia="zh-CN"/>
        </w:rPr>
        <w:t>学校周边</w:t>
      </w:r>
      <w:r>
        <w:rPr>
          <w:rFonts w:hint="eastAsia" w:ascii="Times New Roman" w:hAnsi="Times New Roman" w:eastAsia="仿宋_GB2312" w:cs="宋体"/>
          <w:color w:val="auto"/>
          <w:kern w:val="0"/>
          <w:sz w:val="28"/>
          <w:szCs w:val="28"/>
          <w:lang w:val="en-US" w:eastAsia="zh-CN"/>
        </w:rPr>
        <w:t>、长期合作</w:t>
      </w:r>
      <w:r>
        <w:rPr>
          <w:rFonts w:hint="default" w:ascii="Times New Roman" w:hAnsi="Times New Roman" w:eastAsia="仿宋_GB2312" w:cs="宋体"/>
          <w:color w:val="auto"/>
          <w:kern w:val="0"/>
          <w:sz w:val="28"/>
          <w:szCs w:val="28"/>
          <w:lang w:val="en-US" w:eastAsia="zh-CN"/>
        </w:rPr>
        <w:t>的优质企业，进入企业进行专业实习，了解企业发展现状</w:t>
      </w:r>
      <w:r>
        <w:rPr>
          <w:rFonts w:hint="eastAsia" w:ascii="Times New Roman" w:hAnsi="Times New Roman" w:eastAsia="仿宋_GB2312" w:cs="宋体"/>
          <w:color w:val="auto"/>
          <w:kern w:val="0"/>
          <w:sz w:val="28"/>
          <w:szCs w:val="28"/>
          <w:lang w:val="en-US" w:eastAsia="zh-CN"/>
        </w:rPr>
        <w:t>、</w:t>
      </w:r>
      <w:r>
        <w:rPr>
          <w:rFonts w:hint="default" w:ascii="Times New Roman" w:hAnsi="Times New Roman" w:eastAsia="仿宋_GB2312" w:cs="宋体"/>
          <w:color w:val="auto"/>
          <w:kern w:val="0"/>
          <w:sz w:val="28"/>
          <w:szCs w:val="28"/>
          <w:lang w:val="en-US" w:eastAsia="zh-CN"/>
        </w:rPr>
        <w:t>实际</w:t>
      </w:r>
      <w:r>
        <w:rPr>
          <w:rFonts w:hint="default" w:ascii="Times New Roman" w:hAnsi="Times New Roman" w:eastAsia="仿宋_GB2312" w:cs="宋体"/>
          <w:color w:val="auto"/>
          <w:kern w:val="0"/>
          <w:sz w:val="28"/>
          <w:szCs w:val="28"/>
          <w:lang w:val="en-US" w:eastAsia="zh-CN"/>
        </w:rPr>
        <w:t>需求</w:t>
      </w:r>
      <w:r>
        <w:rPr>
          <w:rFonts w:hint="eastAsia" w:ascii="Times New Roman" w:hAnsi="Times New Roman" w:eastAsia="仿宋_GB2312" w:cs="宋体"/>
          <w:color w:val="auto"/>
          <w:kern w:val="0"/>
          <w:sz w:val="28"/>
          <w:szCs w:val="28"/>
          <w:lang w:val="en-US" w:eastAsia="zh-CN"/>
        </w:rPr>
        <w:t>和技术痛点等内容</w:t>
      </w:r>
      <w:r>
        <w:rPr>
          <w:rFonts w:hint="default" w:ascii="Times New Roman" w:hAnsi="Times New Roman" w:eastAsia="仿宋_GB2312" w:cs="宋体"/>
          <w:color w:val="auto"/>
          <w:kern w:val="0"/>
          <w:sz w:val="28"/>
          <w:szCs w:val="28"/>
          <w:lang w:val="en-US" w:eastAsia="zh-CN"/>
        </w:rPr>
        <w:t>，助推青年学生就业能力的有效提升。</w:t>
      </w:r>
    </w:p>
    <w:p w14:paraId="4E939D65">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仿宋_GB2312" w:hAnsi="宋体" w:eastAsia="仿宋_GB2312" w:cs="宋体"/>
          <w:b w:val="0"/>
          <w:bCs w:val="0"/>
          <w:color w:val="auto"/>
          <w:kern w:val="0"/>
          <w:sz w:val="28"/>
          <w:szCs w:val="28"/>
          <w:lang w:val="zh-CN" w:eastAsia="zh-CN"/>
        </w:rPr>
      </w:pPr>
      <w:r>
        <w:rPr>
          <w:rFonts w:hint="eastAsia" w:ascii="Times New Roman" w:hAnsi="Times New Roman" w:eastAsia="楷体_GB2312" w:cs="楷体_GB2312"/>
          <w:b/>
          <w:bCs/>
          <w:color w:val="auto"/>
          <w:kern w:val="0"/>
          <w:sz w:val="28"/>
          <w:szCs w:val="28"/>
          <w:lang w:val="en-US" w:eastAsia="zh-CN"/>
        </w:rPr>
        <w:t>12</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rPr>
        <w:t>“专业实践”专项。</w:t>
      </w:r>
      <w:r>
        <w:rPr>
          <w:rFonts w:hint="eastAsia" w:ascii="仿宋_GB2312" w:hAnsi="宋体" w:eastAsia="仿宋_GB2312" w:cs="宋体"/>
          <w:b w:val="0"/>
          <w:bCs w:val="0"/>
          <w:color w:val="auto"/>
          <w:kern w:val="0"/>
          <w:sz w:val="28"/>
          <w:szCs w:val="28"/>
          <w:lang w:val="zh-CN" w:eastAsia="zh-CN"/>
        </w:rPr>
        <w:t>教育、科技、人才是全面建设社会主义现代化国家的基础性、战略性支撑。把握第一课堂核心知识体系、延伸第一课堂具体实际应用，将所学的理论知识与实践结合起来，培养勇于探索的创新精神、提高动手能力，加强社会活动能力。各实践团队</w:t>
      </w:r>
      <w:r>
        <w:rPr>
          <w:rFonts w:hint="eastAsia" w:ascii="仿宋_GB2312" w:hAnsi="宋体" w:eastAsia="仿宋_GB2312" w:cs="宋体"/>
          <w:b w:val="0"/>
          <w:bCs w:val="0"/>
          <w:color w:val="auto"/>
          <w:kern w:val="0"/>
          <w:sz w:val="28"/>
          <w:szCs w:val="28"/>
          <w:lang w:val="en-US" w:eastAsia="zh-CN"/>
        </w:rPr>
        <w:t>在专任教师指导下，</w:t>
      </w:r>
      <w:r>
        <w:rPr>
          <w:rFonts w:hint="eastAsia" w:ascii="仿宋_GB2312" w:hAnsi="宋体" w:eastAsia="仿宋_GB2312" w:cs="宋体"/>
          <w:b w:val="0"/>
          <w:bCs w:val="0"/>
          <w:color w:val="auto"/>
          <w:kern w:val="0"/>
          <w:sz w:val="28"/>
          <w:szCs w:val="28"/>
          <w:lang w:val="zh-CN" w:eastAsia="zh-CN"/>
        </w:rPr>
        <w:t>通过调研、资料查阅、企业认知与实习、实验验证、产品制作等环节解决实际问题，灵活提交实际实践成果如项目报告、产品实物、产品产物外，还可提交企业对实践项目的真实评价。</w:t>
      </w:r>
      <w:r>
        <w:rPr>
          <w:rFonts w:hint="eastAsia" w:ascii="仿宋_GB2312" w:hAnsi="宋体" w:eastAsia="仿宋_GB2312" w:cs="宋体"/>
          <w:b/>
          <w:bCs/>
          <w:color w:val="auto"/>
          <w:kern w:val="0"/>
          <w:sz w:val="28"/>
          <w:szCs w:val="28"/>
          <w:lang w:val="zh-CN" w:eastAsia="zh-CN"/>
        </w:rPr>
        <w:t>（</w:t>
      </w:r>
      <w:r>
        <w:rPr>
          <w:rFonts w:hint="eastAsia" w:ascii="仿宋_GB2312" w:hAnsi="宋体" w:eastAsia="仿宋_GB2312" w:cs="宋体"/>
          <w:b/>
          <w:bCs/>
          <w:color w:val="auto"/>
          <w:kern w:val="0"/>
          <w:sz w:val="28"/>
          <w:szCs w:val="28"/>
          <w:lang w:val="en-US" w:eastAsia="zh-CN"/>
        </w:rPr>
        <w:t>此专项由本科生院评审，</w:t>
      </w:r>
      <w:r>
        <w:rPr>
          <w:rFonts w:hint="eastAsia" w:ascii="仿宋_GB2312" w:hAnsi="宋体" w:eastAsia="仿宋_GB2312" w:cs="宋体"/>
          <w:b/>
          <w:bCs/>
          <w:color w:val="auto"/>
          <w:kern w:val="0"/>
          <w:sz w:val="28"/>
          <w:szCs w:val="28"/>
          <w:lang w:val="zh-CN" w:eastAsia="zh-CN"/>
        </w:rPr>
        <w:t>详见附件</w:t>
      </w:r>
      <w:r>
        <w:rPr>
          <w:rFonts w:hint="eastAsia" w:ascii="Times New Roman" w:hAnsi="Times New Roman" w:eastAsia="仿宋_GB2312" w:cs="宋体"/>
          <w:b/>
          <w:bCs/>
          <w:color w:val="auto"/>
          <w:kern w:val="0"/>
          <w:sz w:val="28"/>
          <w:szCs w:val="28"/>
          <w:lang w:val="en-US" w:eastAsia="zh-CN"/>
        </w:rPr>
        <w:t>6</w:t>
      </w:r>
      <w:r>
        <w:rPr>
          <w:rFonts w:hint="eastAsia" w:ascii="仿宋_GB2312" w:hAnsi="宋体" w:eastAsia="仿宋_GB2312" w:cs="宋体"/>
          <w:b/>
          <w:bCs/>
          <w:color w:val="auto"/>
          <w:kern w:val="0"/>
          <w:sz w:val="28"/>
          <w:szCs w:val="28"/>
          <w:lang w:val="zh-CN" w:eastAsia="zh-CN"/>
        </w:rPr>
        <w:t>）</w:t>
      </w:r>
    </w:p>
    <w:p w14:paraId="5E0014D4">
      <w:pPr>
        <w:keepNext w:val="0"/>
        <w:keepLines w:val="0"/>
        <w:pageBreakBefore w:val="0"/>
        <w:numPr>
          <w:ilvl w:val="0"/>
          <w:numId w:val="0"/>
        </w:numPr>
        <w:kinsoku/>
        <w:wordWrap/>
        <w:topLinePunct w:val="0"/>
        <w:autoSpaceDE/>
        <w:autoSpaceDN/>
        <w:bidi w:val="0"/>
        <w:adjustRightInd/>
        <w:snapToGrid/>
        <w:spacing w:after="0" w:line="500" w:lineRule="exact"/>
        <w:ind w:leftChars="0" w:right="0" w:rightChars="0" w:firstLine="562" w:firstLineChars="200"/>
        <w:jc w:val="both"/>
        <w:textAlignment w:val="auto"/>
        <w:rPr>
          <w:rFonts w:hint="eastAsia" w:ascii="仿宋_GB2312" w:hAnsi="宋体" w:eastAsia="仿宋_GB2312" w:cs="宋体"/>
          <w:b w:val="0"/>
          <w:bCs w:val="0"/>
          <w:color w:val="auto"/>
          <w:kern w:val="0"/>
          <w:sz w:val="28"/>
          <w:szCs w:val="28"/>
          <w:lang w:val="zh-CN" w:eastAsia="zh-CN"/>
        </w:rPr>
      </w:pPr>
      <w:r>
        <w:rPr>
          <w:rFonts w:hint="eastAsia" w:ascii="Times New Roman" w:hAnsi="Times New Roman" w:eastAsia="楷体_GB2312" w:cs="楷体_GB2312"/>
          <w:b/>
          <w:bCs/>
          <w:color w:val="auto"/>
          <w:kern w:val="0"/>
          <w:sz w:val="28"/>
          <w:szCs w:val="28"/>
          <w:lang w:val="en-US" w:eastAsia="zh-CN"/>
        </w:rPr>
        <w:t>13</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rPr>
        <w:t>“寻访校友”专项。</w:t>
      </w:r>
      <w:r>
        <w:rPr>
          <w:rFonts w:hint="eastAsia" w:ascii="仿宋_GB2312" w:hAnsi="宋体" w:eastAsia="仿宋_GB2312" w:cs="宋体"/>
          <w:b w:val="0"/>
          <w:bCs w:val="0"/>
          <w:color w:val="auto"/>
          <w:kern w:val="0"/>
          <w:sz w:val="28"/>
          <w:szCs w:val="28"/>
          <w:lang w:val="zh-CN" w:eastAsia="zh-CN"/>
        </w:rPr>
        <w:t>校友是推动学校建设发展的重要力量。为加强与校友的交流，凝心聚智，实践团队可以</w:t>
      </w:r>
      <w:r>
        <w:rPr>
          <w:rFonts w:hint="eastAsia" w:ascii="仿宋_GB2312" w:hAnsi="宋体" w:eastAsia="仿宋_GB2312" w:cs="宋体"/>
          <w:b w:val="0"/>
          <w:bCs w:val="0"/>
          <w:color w:val="auto"/>
          <w:kern w:val="0"/>
          <w:sz w:val="28"/>
          <w:szCs w:val="28"/>
          <w:lang w:val="en-US" w:eastAsia="zh-CN"/>
        </w:rPr>
        <w:t>循</w:t>
      </w:r>
      <w:r>
        <w:rPr>
          <w:rFonts w:hint="eastAsia" w:ascii="仿宋_GB2312" w:hAnsi="宋体" w:eastAsia="仿宋_GB2312" w:cs="宋体"/>
          <w:b w:val="0"/>
          <w:bCs w:val="0"/>
          <w:color w:val="auto"/>
          <w:kern w:val="0"/>
          <w:sz w:val="28"/>
          <w:szCs w:val="28"/>
          <w:lang w:val="zh-CN" w:eastAsia="zh-CN"/>
        </w:rPr>
        <w:t>着校友足迹，感受校园文化，秉承校训精神，使上应大学子在社会实践中受教育、长才干、做贡献，向校友榜样学习，面向未来，选择方向，翻开人生新篇章，走出个性发展路。</w:t>
      </w:r>
      <w:r>
        <w:rPr>
          <w:rFonts w:hint="eastAsia" w:ascii="仿宋_GB2312" w:hAnsi="宋体" w:eastAsia="仿宋_GB2312" w:cs="宋体"/>
          <w:b/>
          <w:bCs/>
          <w:color w:val="auto"/>
          <w:kern w:val="0"/>
          <w:sz w:val="28"/>
          <w:szCs w:val="28"/>
          <w:lang w:val="zh-CN" w:eastAsia="zh-CN"/>
        </w:rPr>
        <w:t>（</w:t>
      </w:r>
      <w:r>
        <w:rPr>
          <w:rFonts w:hint="eastAsia" w:ascii="仿宋_GB2312" w:hAnsi="宋体" w:eastAsia="仿宋_GB2312" w:cs="宋体"/>
          <w:b/>
          <w:bCs/>
          <w:color w:val="auto"/>
          <w:kern w:val="0"/>
          <w:sz w:val="28"/>
          <w:szCs w:val="28"/>
          <w:lang w:val="en-US" w:eastAsia="zh-CN"/>
        </w:rPr>
        <w:t>此专项由本校友会评审，</w:t>
      </w:r>
      <w:r>
        <w:rPr>
          <w:rFonts w:hint="eastAsia" w:ascii="仿宋_GB2312" w:hAnsi="宋体" w:eastAsia="仿宋_GB2312" w:cs="宋体"/>
          <w:b/>
          <w:bCs/>
          <w:color w:val="auto"/>
          <w:kern w:val="0"/>
          <w:sz w:val="28"/>
          <w:szCs w:val="28"/>
          <w:lang w:val="zh-CN" w:eastAsia="zh-CN"/>
        </w:rPr>
        <w:t>详见附件</w:t>
      </w:r>
      <w:r>
        <w:rPr>
          <w:rFonts w:hint="eastAsia" w:ascii="仿宋_GB2312" w:hAnsi="宋体" w:eastAsia="仿宋_GB2312" w:cs="宋体"/>
          <w:b/>
          <w:bCs/>
          <w:color w:val="auto"/>
          <w:kern w:val="0"/>
          <w:sz w:val="28"/>
          <w:szCs w:val="28"/>
          <w:lang w:val="zh-CN" w:eastAsia="zh-CN"/>
        </w:rPr>
        <w:t>）</w:t>
      </w:r>
    </w:p>
    <w:p w14:paraId="0B51E64D">
      <w:pPr>
        <w:keepNext w:val="0"/>
        <w:keepLines w:val="0"/>
        <w:pageBreakBefore w:val="0"/>
        <w:kinsoku/>
        <w:wordWrap/>
        <w:topLinePunct w:val="0"/>
        <w:autoSpaceDE/>
        <w:autoSpaceDN/>
        <w:bidi w:val="0"/>
        <w:adjustRightInd/>
        <w:snapToGrid/>
        <w:spacing w:after="0" w:line="500" w:lineRule="exact"/>
        <w:ind w:left="0" w:leftChars="0" w:right="0" w:firstLine="562" w:firstLineChars="200"/>
        <w:jc w:val="both"/>
        <w:textAlignment w:val="auto"/>
        <w:rPr>
          <w:rFonts w:hint="eastAsia" w:ascii="仿宋_GB2312" w:hAnsi="宋体" w:eastAsia="仿宋_GB2312" w:cs="宋体"/>
          <w:b/>
          <w:bCs/>
          <w:color w:val="auto"/>
          <w:kern w:val="0"/>
          <w:sz w:val="28"/>
          <w:szCs w:val="28"/>
          <w:lang w:val="zh-CN"/>
        </w:rPr>
      </w:pPr>
      <w:r>
        <w:rPr>
          <w:rFonts w:hint="eastAsia" w:ascii="Times New Roman" w:hAnsi="Times New Roman" w:eastAsia="楷体_GB2312" w:cs="楷体_GB2312"/>
          <w:b/>
          <w:bCs/>
          <w:color w:val="auto"/>
          <w:kern w:val="0"/>
          <w:sz w:val="28"/>
          <w:szCs w:val="28"/>
          <w:lang w:val="en-US" w:eastAsia="zh-CN"/>
        </w:rPr>
        <w:t>14</w:t>
      </w:r>
      <w:r>
        <w:rPr>
          <w:rFonts w:hint="eastAsia" w:ascii="楷体_GB2312" w:hAnsi="楷体_GB2312" w:eastAsia="楷体_GB2312" w:cs="楷体_GB2312"/>
          <w:b/>
          <w:bCs/>
          <w:color w:val="auto"/>
          <w:kern w:val="0"/>
          <w:sz w:val="28"/>
          <w:szCs w:val="28"/>
          <w:lang w:val="en-US" w:eastAsia="zh-CN"/>
        </w:rPr>
        <w:t>.</w:t>
      </w:r>
      <w:r>
        <w:rPr>
          <w:rFonts w:hint="eastAsia" w:ascii="楷体_GB2312" w:hAnsi="楷体_GB2312" w:eastAsia="楷体_GB2312" w:cs="楷体_GB2312"/>
          <w:b/>
          <w:bCs/>
          <w:color w:val="auto"/>
          <w:kern w:val="0"/>
          <w:sz w:val="28"/>
          <w:szCs w:val="28"/>
          <w:lang w:val="zh-CN"/>
        </w:rPr>
        <w:t>“上海城市精神与历史文化”专项。</w:t>
      </w:r>
      <w:r>
        <w:rPr>
          <w:rFonts w:hint="eastAsia" w:ascii="Times New Roman" w:hAnsi="Times New Roman" w:eastAsia="仿宋_GB2312" w:cs="宋体"/>
          <w:b w:val="0"/>
          <w:bCs w:val="0"/>
          <w:color w:val="auto"/>
          <w:kern w:val="0"/>
          <w:sz w:val="28"/>
          <w:szCs w:val="28"/>
          <w:lang w:val="zh-CN"/>
        </w:rPr>
        <w:t>202</w:t>
      </w:r>
      <w:r>
        <w:rPr>
          <w:rFonts w:hint="eastAsia" w:ascii="Times New Roman" w:hAnsi="Times New Roman" w:eastAsia="仿宋_GB2312" w:cs="宋体"/>
          <w:b w:val="0"/>
          <w:bCs w:val="0"/>
          <w:color w:val="auto"/>
          <w:kern w:val="0"/>
          <w:sz w:val="28"/>
          <w:szCs w:val="28"/>
          <w:lang w:val="en-US" w:eastAsia="zh-CN"/>
        </w:rPr>
        <w:t>4</w:t>
      </w:r>
      <w:r>
        <w:rPr>
          <w:rFonts w:hint="eastAsia" w:ascii="仿宋_GB2312" w:hAnsi="宋体" w:eastAsia="仿宋_GB2312" w:cs="宋体"/>
          <w:b w:val="0"/>
          <w:bCs w:val="0"/>
          <w:color w:val="auto"/>
          <w:kern w:val="0"/>
          <w:sz w:val="28"/>
          <w:szCs w:val="28"/>
          <w:lang w:val="zh-CN"/>
        </w:rPr>
        <w:t>年</w:t>
      </w:r>
      <w:r>
        <w:rPr>
          <w:rFonts w:hint="eastAsia" w:ascii="Times New Roman" w:hAnsi="Times New Roman" w:eastAsia="仿宋_GB2312" w:cs="宋体"/>
          <w:b w:val="0"/>
          <w:bCs w:val="0"/>
          <w:color w:val="auto"/>
          <w:kern w:val="0"/>
          <w:sz w:val="28"/>
          <w:szCs w:val="28"/>
          <w:lang w:val="zh-CN"/>
        </w:rPr>
        <w:t>8</w:t>
      </w:r>
      <w:r>
        <w:rPr>
          <w:rFonts w:hint="eastAsia" w:ascii="仿宋_GB2312" w:hAnsi="宋体" w:eastAsia="仿宋_GB2312" w:cs="宋体"/>
          <w:b w:val="0"/>
          <w:bCs w:val="0"/>
          <w:color w:val="auto"/>
          <w:kern w:val="0"/>
          <w:sz w:val="28"/>
          <w:szCs w:val="28"/>
          <w:lang w:val="zh-CN"/>
        </w:rPr>
        <w:t>月，市委书记陈吉宁在调研上海市红色文化传承弘扬工作时指出，要高水平推进“党的诞生地”红色文化传承弘扬工程，为上海这座光荣之城不断增添新的荣光。围绕“上海城市精神与历史文化”之“光荣之城的荣光岁月——上海红色革命纪念地历史文脉与精神传承”主题开展调研，打造特色鲜明、富含感召力、饱含吸引力的红色宣教品牌，以详实的文献资料，鲜活的故事讲述，准确生动呈现标志性历史人物、事件、场景及细节，让党的故事、革命故事、英雄故事更加生动可感。</w:t>
      </w:r>
      <w:r>
        <w:rPr>
          <w:rFonts w:hint="eastAsia" w:ascii="仿宋_GB2312" w:hAnsi="宋体" w:eastAsia="仿宋_GB2312" w:cs="宋体"/>
          <w:b/>
          <w:bCs/>
          <w:color w:val="auto"/>
          <w:kern w:val="0"/>
          <w:sz w:val="28"/>
          <w:szCs w:val="28"/>
          <w:lang w:val="zh-CN"/>
        </w:rPr>
        <w:t>（此专项为马院专项，通过思政课教师交至马院，具体内容见附件</w:t>
      </w:r>
      <w:r>
        <w:rPr>
          <w:rFonts w:hint="eastAsia" w:ascii="仿宋_GB2312" w:hAnsi="宋体" w:eastAsia="仿宋_GB2312" w:cs="宋体"/>
          <w:b/>
          <w:bCs/>
          <w:color w:val="auto"/>
          <w:kern w:val="0"/>
          <w:sz w:val="28"/>
          <w:szCs w:val="28"/>
          <w:lang w:val="zh-CN"/>
        </w:rPr>
        <w:t>）</w:t>
      </w:r>
    </w:p>
    <w:p w14:paraId="2EFA78C0">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hint="eastAsia" w:ascii="Times New Roman" w:hAnsi="Times New Roman" w:eastAsia="仿宋_GB2312" w:cs="宋体"/>
          <w:color w:val="auto"/>
          <w:kern w:val="0"/>
          <w:sz w:val="28"/>
          <w:szCs w:val="28"/>
          <w:lang w:val="zh-CN" w:eastAsia="zh-CN"/>
        </w:rPr>
      </w:pPr>
    </w:p>
    <w:p w14:paraId="4C2E9170">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hint="eastAsia" w:ascii="Times New Roman" w:hAnsi="Times New Roman" w:eastAsia="仿宋_GB2312" w:cs="宋体"/>
          <w:color w:val="auto"/>
          <w:kern w:val="0"/>
          <w:sz w:val="28"/>
          <w:szCs w:val="28"/>
          <w:lang w:val="en-US" w:eastAsia="zh-CN"/>
        </w:rPr>
      </w:pPr>
      <w:r>
        <w:rPr>
          <w:rFonts w:hint="eastAsia" w:ascii="Times New Roman" w:hAnsi="Times New Roman" w:eastAsia="仿宋_GB2312" w:cs="宋体"/>
          <w:color w:val="auto"/>
          <w:kern w:val="0"/>
          <w:sz w:val="28"/>
          <w:szCs w:val="28"/>
          <w:lang w:val="en-US" w:eastAsia="zh-CN"/>
        </w:rPr>
        <w:t>除此之外，鼓励硕博士、本专科生，利用寒假返乡，通过各地共青团组织开展的“返家乡”行动，参与机关单位、群团组织、乡镇街道、企业等一线，从事民情调研、公共服务和岗位锻炼，深入了解家乡变化，调研家乡需求，服务家乡发展。具体可关注“创青春”微信公众号和家乡所在地的省、地市、县区团组织微信公众号了解相关信息，及时报名报备（以各地共青团组织通知为准）。</w:t>
      </w:r>
    </w:p>
    <w:p w14:paraId="27783CA9">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黑体" w:hAnsi="黑体" w:eastAsia="黑体" w:cs="黑体"/>
          <w:b w:val="0"/>
          <w:bCs/>
          <w:color w:val="auto"/>
          <w:sz w:val="28"/>
          <w:szCs w:val="28"/>
          <w:lang w:val="zh-CN"/>
        </w:rPr>
      </w:pPr>
      <w:r>
        <w:rPr>
          <w:rFonts w:hint="eastAsia" w:ascii="黑体" w:hAnsi="黑体" w:eastAsia="黑体" w:cs="黑体"/>
          <w:b w:val="0"/>
          <w:bCs/>
          <w:color w:val="auto"/>
          <w:sz w:val="28"/>
          <w:szCs w:val="28"/>
          <w:lang w:val="zh-CN"/>
        </w:rPr>
        <w:t>四、项目申报</w:t>
      </w:r>
    </w:p>
    <w:p w14:paraId="5E7A18F2">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ascii="仿宋" w:hAnsi="仿宋" w:eastAsia="仿宋"/>
          <w:color w:val="auto"/>
          <w:sz w:val="28"/>
          <w:szCs w:val="28"/>
        </w:rPr>
      </w:pPr>
      <w:r>
        <w:rPr>
          <w:rFonts w:ascii="Times New Roman" w:hAnsi="Times New Roman" w:eastAsia="仿宋"/>
          <w:color w:val="auto"/>
          <w:sz w:val="28"/>
          <w:szCs w:val="28"/>
        </w:rPr>
        <w:t>1</w:t>
      </w:r>
      <w:r>
        <w:rPr>
          <w:rFonts w:ascii="仿宋" w:hAnsi="仿宋" w:eastAsia="仿宋"/>
          <w:color w:val="auto"/>
          <w:sz w:val="28"/>
          <w:szCs w:val="28"/>
        </w:rPr>
        <w:t>.</w:t>
      </w:r>
      <w:r>
        <w:rPr>
          <w:rFonts w:hint="eastAsia" w:ascii="仿宋" w:hAnsi="仿宋" w:eastAsia="仿宋"/>
          <w:color w:val="auto"/>
          <w:sz w:val="28"/>
          <w:szCs w:val="28"/>
        </w:rPr>
        <w:t>团队成员须为上海应用技术大学在籍学生，团队成员可跨专业、跨年级、跨学院，每个团队成员</w:t>
      </w:r>
      <w:r>
        <w:rPr>
          <w:rFonts w:hint="eastAsia" w:ascii="Times New Roman" w:hAnsi="Times New Roman" w:eastAsia="仿宋"/>
          <w:color w:val="auto"/>
          <w:sz w:val="28"/>
          <w:szCs w:val="28"/>
        </w:rPr>
        <w:t>6</w:t>
      </w:r>
      <w:r>
        <w:rPr>
          <w:rFonts w:hint="eastAsia" w:ascii="仿宋" w:hAnsi="仿宋" w:eastAsia="仿宋"/>
          <w:color w:val="auto"/>
          <w:sz w:val="28"/>
          <w:szCs w:val="28"/>
        </w:rPr>
        <w:t>-</w:t>
      </w:r>
      <w:r>
        <w:rPr>
          <w:rFonts w:hint="eastAsia" w:ascii="Times New Roman" w:hAnsi="Times New Roman" w:eastAsia="仿宋"/>
          <w:color w:val="auto"/>
          <w:sz w:val="28"/>
          <w:szCs w:val="28"/>
        </w:rPr>
        <w:t>1</w:t>
      </w:r>
      <w:r>
        <w:rPr>
          <w:rFonts w:hint="eastAsia" w:ascii="Times New Roman" w:hAnsi="Times New Roman" w:eastAsia="仿宋"/>
          <w:color w:val="auto"/>
          <w:sz w:val="28"/>
          <w:szCs w:val="28"/>
          <w:lang w:val="en-US" w:eastAsia="zh-CN"/>
        </w:rPr>
        <w:t>2</w:t>
      </w:r>
      <w:r>
        <w:rPr>
          <w:rFonts w:hint="eastAsia" w:ascii="仿宋" w:hAnsi="仿宋" w:eastAsia="仿宋"/>
          <w:color w:val="auto"/>
          <w:sz w:val="28"/>
          <w:szCs w:val="28"/>
        </w:rPr>
        <w:t>人，同一团队只能申请</w:t>
      </w:r>
      <w:r>
        <w:rPr>
          <w:rFonts w:hint="eastAsia" w:ascii="Times New Roman" w:hAnsi="Times New Roman" w:eastAsia="仿宋"/>
          <w:color w:val="auto"/>
          <w:sz w:val="28"/>
          <w:szCs w:val="28"/>
        </w:rPr>
        <w:t>1</w:t>
      </w:r>
      <w:r>
        <w:rPr>
          <w:rFonts w:hint="eastAsia" w:ascii="仿宋" w:hAnsi="仿宋" w:eastAsia="仿宋"/>
          <w:color w:val="auto"/>
          <w:sz w:val="28"/>
          <w:szCs w:val="28"/>
        </w:rPr>
        <w:t>个社会实践项目</w:t>
      </w: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且不得在不同推报单位重复申报</w:t>
      </w:r>
      <w:r>
        <w:rPr>
          <w:rFonts w:hint="eastAsia" w:ascii="仿宋" w:hAnsi="仿宋" w:eastAsia="仿宋"/>
          <w:color w:val="auto"/>
          <w:sz w:val="28"/>
          <w:szCs w:val="28"/>
        </w:rPr>
        <w:t>。每个团队必须有</w:t>
      </w:r>
      <w:r>
        <w:rPr>
          <w:rFonts w:hint="eastAsia" w:ascii="Times New Roman" w:hAnsi="Times New Roman" w:eastAsia="仿宋"/>
          <w:color w:val="auto"/>
          <w:sz w:val="28"/>
          <w:szCs w:val="28"/>
        </w:rPr>
        <w:t>1</w:t>
      </w:r>
      <w:r>
        <w:rPr>
          <w:rFonts w:hint="eastAsia" w:ascii="仿宋" w:hAnsi="仿宋" w:eastAsia="仿宋"/>
          <w:color w:val="auto"/>
          <w:sz w:val="28"/>
          <w:szCs w:val="28"/>
        </w:rPr>
        <w:t>名指导教师，</w:t>
      </w:r>
      <w:r>
        <w:rPr>
          <w:rFonts w:hint="eastAsia" w:ascii="仿宋" w:hAnsi="仿宋" w:eastAsia="仿宋"/>
          <w:b/>
          <w:bCs/>
          <w:color w:val="auto"/>
          <w:sz w:val="28"/>
          <w:szCs w:val="28"/>
        </w:rPr>
        <w:t>每个教师</w:t>
      </w:r>
      <w:r>
        <w:rPr>
          <w:rFonts w:hint="eastAsia" w:ascii="仿宋" w:hAnsi="仿宋" w:eastAsia="仿宋"/>
          <w:b/>
          <w:bCs/>
          <w:color w:val="auto"/>
          <w:sz w:val="28"/>
          <w:szCs w:val="28"/>
          <w:lang w:val="en-US" w:eastAsia="zh-CN"/>
        </w:rPr>
        <w:t>参与</w:t>
      </w:r>
      <w:r>
        <w:rPr>
          <w:rFonts w:hint="eastAsia" w:ascii="仿宋" w:hAnsi="仿宋" w:eastAsia="仿宋"/>
          <w:b/>
          <w:bCs/>
          <w:color w:val="auto"/>
          <w:sz w:val="28"/>
          <w:szCs w:val="28"/>
        </w:rPr>
        <w:t>指导的项目不超过</w:t>
      </w:r>
      <w:r>
        <w:rPr>
          <w:rFonts w:hint="eastAsia" w:ascii="Times New Roman" w:hAnsi="Times New Roman" w:eastAsia="仿宋"/>
          <w:b/>
          <w:bCs/>
          <w:color w:val="auto"/>
          <w:sz w:val="28"/>
          <w:szCs w:val="28"/>
        </w:rPr>
        <w:t>2</w:t>
      </w:r>
      <w:r>
        <w:rPr>
          <w:rFonts w:hint="eastAsia" w:ascii="仿宋" w:hAnsi="仿宋" w:eastAsia="仿宋"/>
          <w:b/>
          <w:bCs/>
          <w:color w:val="auto"/>
          <w:sz w:val="28"/>
          <w:szCs w:val="28"/>
        </w:rPr>
        <w:t>项</w:t>
      </w:r>
      <w:r>
        <w:rPr>
          <w:rFonts w:hint="eastAsia" w:ascii="仿宋" w:hAnsi="仿宋" w:eastAsia="仿宋"/>
          <w:color w:val="auto"/>
          <w:sz w:val="28"/>
          <w:szCs w:val="28"/>
        </w:rPr>
        <w:t>，未聘请指导教师的团队不予立项。</w:t>
      </w:r>
    </w:p>
    <w:p w14:paraId="6BF1A954">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hint="eastAsia" w:ascii="仿宋" w:hAnsi="仿宋" w:eastAsia="仿宋"/>
          <w:color w:val="auto"/>
          <w:sz w:val="28"/>
          <w:szCs w:val="28"/>
          <w:lang w:eastAsia="zh-CN"/>
        </w:rPr>
      </w:pPr>
      <w:r>
        <w:rPr>
          <w:rFonts w:hint="eastAsia" w:ascii="Times New Roman" w:hAnsi="Times New Roman" w:eastAsia="仿宋"/>
          <w:color w:val="auto"/>
          <w:sz w:val="28"/>
          <w:szCs w:val="28"/>
        </w:rPr>
        <w:t>2</w:t>
      </w:r>
      <w:r>
        <w:rPr>
          <w:rFonts w:ascii="仿宋" w:hAnsi="仿宋" w:eastAsia="仿宋"/>
          <w:color w:val="auto"/>
          <w:sz w:val="28"/>
          <w:szCs w:val="28"/>
        </w:rPr>
        <w:t>.各团队须认真填写《上海应用技术大学</w:t>
      </w:r>
      <w:r>
        <w:rPr>
          <w:rFonts w:ascii="Times New Roman" w:hAnsi="Times New Roman" w:eastAsia="仿宋"/>
          <w:color w:val="auto"/>
          <w:sz w:val="28"/>
          <w:szCs w:val="28"/>
        </w:rPr>
        <w:t>20</w:t>
      </w:r>
      <w:r>
        <w:rPr>
          <w:rFonts w:hint="eastAsia" w:ascii="Times New Roman" w:hAnsi="Times New Roman" w:eastAsia="仿宋"/>
          <w:color w:val="auto"/>
          <w:sz w:val="28"/>
          <w:szCs w:val="28"/>
          <w:lang w:val="en-US" w:eastAsia="zh-CN"/>
        </w:rPr>
        <w:t>26</w:t>
      </w:r>
      <w:r>
        <w:rPr>
          <w:rFonts w:ascii="仿宋" w:hAnsi="仿宋" w:eastAsia="仿宋"/>
          <w:color w:val="auto"/>
          <w:sz w:val="28"/>
          <w:szCs w:val="28"/>
        </w:rPr>
        <w:t>年大学生</w:t>
      </w:r>
      <w:r>
        <w:rPr>
          <w:rFonts w:hint="eastAsia" w:ascii="仿宋" w:hAnsi="仿宋" w:eastAsia="仿宋"/>
          <w:color w:val="auto"/>
          <w:sz w:val="28"/>
          <w:szCs w:val="28"/>
          <w:lang w:val="en-US" w:eastAsia="zh-CN"/>
        </w:rPr>
        <w:t>寒假</w:t>
      </w:r>
      <w:r>
        <w:rPr>
          <w:rFonts w:ascii="仿宋" w:hAnsi="仿宋" w:eastAsia="仿宋"/>
          <w:color w:val="auto"/>
          <w:sz w:val="28"/>
          <w:szCs w:val="28"/>
        </w:rPr>
        <w:t>社会实践项目申报书》</w:t>
      </w:r>
      <w:r>
        <w:rPr>
          <w:rFonts w:hint="eastAsia" w:ascii="仿宋" w:hAnsi="仿宋" w:eastAsia="仿宋"/>
          <w:color w:val="auto"/>
          <w:sz w:val="28"/>
          <w:szCs w:val="28"/>
          <w:lang w:eastAsia="zh-CN"/>
        </w:rPr>
        <w:t>（</w:t>
      </w:r>
      <w:r>
        <w:rPr>
          <w:rFonts w:ascii="仿宋" w:hAnsi="仿宋" w:eastAsia="仿宋"/>
          <w:color w:val="auto"/>
          <w:sz w:val="28"/>
          <w:szCs w:val="28"/>
        </w:rPr>
        <w:t>附件</w:t>
      </w:r>
      <w:r>
        <w:rPr>
          <w:rFonts w:ascii="Times New Roman" w:hAnsi="Times New Roman" w:eastAsia="仿宋"/>
          <w:color w:val="auto"/>
          <w:sz w:val="28"/>
          <w:szCs w:val="28"/>
        </w:rPr>
        <w:t>1</w:t>
      </w:r>
      <w:r>
        <w:rPr>
          <w:rFonts w:hint="eastAsia" w:ascii="仿宋" w:hAnsi="仿宋" w:eastAsia="仿宋"/>
          <w:color w:val="auto"/>
          <w:sz w:val="28"/>
          <w:szCs w:val="28"/>
          <w:lang w:eastAsia="zh-CN"/>
        </w:rPr>
        <w:t>）</w:t>
      </w:r>
      <w:r>
        <w:rPr>
          <w:rFonts w:ascii="仿宋" w:hAnsi="仿宋" w:eastAsia="仿宋"/>
          <w:color w:val="auto"/>
          <w:sz w:val="28"/>
          <w:szCs w:val="28"/>
        </w:rPr>
        <w:t>，报学院（部）团委审核。各学院（部）团委组织院内评审，</w:t>
      </w:r>
      <w:r>
        <w:rPr>
          <w:rFonts w:ascii="仿宋" w:hAnsi="仿宋" w:eastAsia="仿宋"/>
          <w:b/>
          <w:bCs/>
          <w:color w:val="auto"/>
          <w:sz w:val="28"/>
          <w:szCs w:val="28"/>
        </w:rPr>
        <w:t>将项目进行推荐排序</w:t>
      </w:r>
      <w:r>
        <w:rPr>
          <w:rFonts w:hint="eastAsia" w:ascii="仿宋" w:hAnsi="仿宋" w:eastAsia="仿宋"/>
          <w:b/>
          <w:bCs/>
          <w:color w:val="auto"/>
          <w:sz w:val="28"/>
          <w:szCs w:val="28"/>
          <w:lang w:eastAsia="zh-CN"/>
        </w:rPr>
        <w:t>、</w:t>
      </w:r>
      <w:r>
        <w:rPr>
          <w:rFonts w:hint="eastAsia" w:ascii="仿宋" w:hAnsi="仿宋" w:eastAsia="仿宋"/>
          <w:b/>
          <w:bCs/>
          <w:color w:val="auto"/>
          <w:sz w:val="28"/>
          <w:szCs w:val="28"/>
          <w:lang w:val="en-US" w:eastAsia="zh-CN"/>
        </w:rPr>
        <w:t>院内公告。</w:t>
      </w:r>
    </w:p>
    <w:p w14:paraId="60AA4A0A">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hint="eastAsia" w:ascii="仿宋" w:hAnsi="仿宋" w:eastAsia="仿宋"/>
          <w:color w:val="auto"/>
          <w:sz w:val="28"/>
          <w:szCs w:val="28"/>
          <w:lang w:eastAsia="zh-CN"/>
        </w:rPr>
      </w:pPr>
      <w:r>
        <w:rPr>
          <w:rFonts w:hint="eastAsia" w:ascii="华文仿宋" w:hAnsi="华文仿宋" w:eastAsia="华文仿宋" w:cs="华文仿宋"/>
          <w:color w:val="auto"/>
          <w:kern w:val="2"/>
          <w:sz w:val="28"/>
          <w:szCs w:val="28"/>
          <w:lang w:val="en-US" w:eastAsia="zh-CN" w:bidi="ar-SA"/>
        </w:rPr>
        <w:t>3.  按规定填写好附件1的申报书并完成答辩PPT，</w:t>
      </w:r>
      <w:r>
        <w:rPr>
          <w:rFonts w:hint="eastAsia" w:ascii="华文仿宋" w:hAnsi="华文仿宋" w:eastAsia="华文仿宋" w:cs="华文仿宋"/>
          <w:b/>
          <w:bCs/>
          <w:color w:val="auto"/>
          <w:kern w:val="2"/>
          <w:sz w:val="28"/>
          <w:szCs w:val="28"/>
          <w:lang w:val="en-US" w:eastAsia="zh-CN" w:bidi="ar-SA"/>
        </w:rPr>
        <w:t>申报书和答辩PPT打包压缩命名为项目类别+项目名称</w:t>
      </w:r>
      <w:r>
        <w:rPr>
          <w:rFonts w:hint="eastAsia" w:ascii="华文仿宋" w:hAnsi="华文仿宋" w:eastAsia="华文仿宋" w:cs="华文仿宋"/>
          <w:color w:val="auto"/>
          <w:kern w:val="2"/>
          <w:sz w:val="28"/>
          <w:szCs w:val="28"/>
          <w:lang w:val="en-US" w:eastAsia="zh-CN" w:bidi="ar-SA"/>
        </w:rPr>
        <w:t>，例：“寻访校友”专项+寻校友，学精神，编辑</w:t>
      </w:r>
      <w:bookmarkStart w:id="0" w:name="_GoBack"/>
      <w:bookmarkEnd w:id="0"/>
      <w:r>
        <w:rPr>
          <w:rFonts w:hint="eastAsia" w:ascii="华文仿宋" w:hAnsi="华文仿宋" w:eastAsia="华文仿宋" w:cs="华文仿宋"/>
          <w:b/>
          <w:bCs/>
          <w:color w:val="auto"/>
          <w:kern w:val="2"/>
          <w:sz w:val="28"/>
          <w:szCs w:val="28"/>
          <w:lang w:val="en-US" w:eastAsia="zh-CN" w:bidi="ar-SA"/>
        </w:rPr>
        <w:t>邮箱主题：26寒假社会实践报名+负责人姓名</w:t>
      </w:r>
      <w:r>
        <w:rPr>
          <w:rFonts w:hint="eastAsia" w:ascii="华文仿宋" w:hAnsi="华文仿宋" w:eastAsia="华文仿宋" w:cs="华文仿宋"/>
          <w:color w:val="auto"/>
          <w:kern w:val="2"/>
          <w:sz w:val="28"/>
          <w:szCs w:val="28"/>
          <w:lang w:val="en-US" w:eastAsia="zh-CN" w:bidi="ar-SA"/>
        </w:rPr>
        <w:t>，发送至邮箱：</w:t>
      </w:r>
      <w:r>
        <w:rPr>
          <w:rFonts w:hint="eastAsia" w:ascii="华文仿宋" w:hAnsi="华文仿宋" w:eastAsia="华文仿宋" w:cs="华文仿宋"/>
          <w:b/>
          <w:bCs/>
          <w:color w:val="auto"/>
          <w:kern w:val="2"/>
          <w:sz w:val="28"/>
          <w:szCs w:val="28"/>
          <w:lang w:val="en-US" w:eastAsia="zh-CN" w:bidi="ar-SA"/>
        </w:rPr>
        <w:t>znjsxbsjb@163.com</w:t>
      </w:r>
      <w:r>
        <w:rPr>
          <w:rFonts w:hint="eastAsia" w:ascii="华文仿宋" w:hAnsi="华文仿宋" w:eastAsia="华文仿宋" w:cs="华文仿宋"/>
          <w:color w:val="auto"/>
          <w:kern w:val="2"/>
          <w:sz w:val="28"/>
          <w:szCs w:val="28"/>
          <w:lang w:val="en-US" w:eastAsia="zh-CN" w:bidi="ar-SA"/>
        </w:rPr>
        <w:t>。</w:t>
      </w:r>
    </w:p>
    <w:p w14:paraId="6FD1A63C">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黑体" w:hAnsi="黑体" w:eastAsia="黑体" w:cs="黑体"/>
          <w:b w:val="0"/>
          <w:bCs/>
          <w:color w:val="auto"/>
          <w:sz w:val="28"/>
          <w:szCs w:val="28"/>
          <w:lang w:val="zh-CN"/>
        </w:rPr>
      </w:pPr>
      <w:r>
        <w:rPr>
          <w:rFonts w:hint="eastAsia" w:ascii="黑体" w:hAnsi="黑体" w:eastAsia="黑体" w:cs="黑体"/>
          <w:b w:val="0"/>
          <w:bCs/>
          <w:color w:val="auto"/>
          <w:sz w:val="28"/>
          <w:szCs w:val="28"/>
          <w:lang w:val="zh-CN"/>
        </w:rPr>
        <w:t>五、项目立项</w:t>
      </w:r>
    </w:p>
    <w:p w14:paraId="6AA92B56">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ascii="仿宋" w:hAnsi="仿宋" w:eastAsia="仿宋"/>
          <w:color w:val="auto"/>
          <w:sz w:val="28"/>
          <w:szCs w:val="28"/>
        </w:rPr>
      </w:pPr>
      <w:r>
        <w:rPr>
          <w:rFonts w:ascii="Times New Roman" w:hAnsi="Times New Roman" w:eastAsia="仿宋"/>
          <w:color w:val="auto"/>
          <w:sz w:val="28"/>
          <w:szCs w:val="28"/>
        </w:rPr>
        <w:t>1</w:t>
      </w:r>
      <w:r>
        <w:rPr>
          <w:rFonts w:ascii="仿宋" w:hAnsi="仿宋" w:eastAsia="仿宋"/>
          <w:color w:val="auto"/>
          <w:sz w:val="28"/>
          <w:szCs w:val="28"/>
        </w:rPr>
        <w:t>.项目立项：各团队向所在学院或部门申报社会实践项目，经评审后择优向校团委推荐，</w:t>
      </w:r>
      <w:r>
        <w:rPr>
          <w:rFonts w:ascii="仿宋" w:hAnsi="仿宋" w:eastAsia="仿宋"/>
          <w:b/>
          <w:bCs/>
          <w:color w:val="auto"/>
          <w:sz w:val="28"/>
          <w:szCs w:val="28"/>
        </w:rPr>
        <w:t>各学院</w:t>
      </w:r>
      <w:r>
        <w:rPr>
          <w:rFonts w:hint="eastAsia" w:ascii="仿宋" w:hAnsi="仿宋" w:eastAsia="仿宋"/>
          <w:b/>
          <w:bCs/>
          <w:color w:val="auto"/>
          <w:sz w:val="28"/>
          <w:szCs w:val="28"/>
          <w:lang w:eastAsia="zh-CN"/>
        </w:rPr>
        <w:t>（</w:t>
      </w:r>
      <w:r>
        <w:rPr>
          <w:rFonts w:hint="eastAsia" w:ascii="仿宋" w:hAnsi="仿宋" w:eastAsia="仿宋"/>
          <w:b/>
          <w:bCs/>
          <w:color w:val="auto"/>
          <w:sz w:val="28"/>
          <w:szCs w:val="28"/>
          <w:lang w:val="en-US" w:eastAsia="zh-CN"/>
        </w:rPr>
        <w:t>部</w:t>
      </w:r>
      <w:r>
        <w:rPr>
          <w:rFonts w:hint="eastAsia" w:ascii="仿宋" w:hAnsi="仿宋" w:eastAsia="仿宋"/>
          <w:b/>
          <w:bCs/>
          <w:color w:val="auto"/>
          <w:sz w:val="28"/>
          <w:szCs w:val="28"/>
          <w:lang w:eastAsia="zh-CN"/>
        </w:rPr>
        <w:t>）</w:t>
      </w:r>
      <w:r>
        <w:rPr>
          <w:rFonts w:hint="eastAsia" w:ascii="仿宋" w:hAnsi="仿宋" w:eastAsia="仿宋"/>
          <w:b/>
          <w:bCs/>
          <w:color w:val="auto"/>
          <w:sz w:val="28"/>
          <w:szCs w:val="28"/>
          <w:lang w:val="en-US" w:eastAsia="zh-CN"/>
        </w:rPr>
        <w:t>至多可</w:t>
      </w:r>
      <w:r>
        <w:rPr>
          <w:rFonts w:ascii="仿宋" w:hAnsi="仿宋" w:eastAsia="仿宋"/>
          <w:b/>
          <w:bCs/>
          <w:color w:val="auto"/>
          <w:sz w:val="28"/>
          <w:szCs w:val="28"/>
        </w:rPr>
        <w:t>推荐校级</w:t>
      </w:r>
      <w:r>
        <w:rPr>
          <w:rFonts w:hint="eastAsia" w:ascii="仿宋" w:hAnsi="仿宋" w:eastAsia="仿宋"/>
          <w:b/>
          <w:bCs/>
          <w:color w:val="auto"/>
          <w:sz w:val="28"/>
          <w:szCs w:val="28"/>
          <w:lang w:val="en-US" w:eastAsia="zh-CN"/>
        </w:rPr>
        <w:t>评审的</w:t>
      </w:r>
      <w:r>
        <w:rPr>
          <w:rFonts w:ascii="仿宋" w:hAnsi="仿宋" w:eastAsia="仿宋"/>
          <w:b/>
          <w:bCs/>
          <w:color w:val="auto"/>
          <w:sz w:val="28"/>
          <w:szCs w:val="28"/>
        </w:rPr>
        <w:t>数量如下：</w:t>
      </w:r>
      <w:r>
        <w:rPr>
          <w:rFonts w:hint="eastAsia" w:ascii="仿宋" w:hAnsi="仿宋" w:eastAsia="仿宋"/>
          <w:b/>
          <w:bCs/>
          <w:color w:val="auto"/>
          <w:sz w:val="28"/>
          <w:szCs w:val="28"/>
          <w:lang w:val="en-US" w:eastAsia="zh-CN"/>
        </w:rPr>
        <w:t>智能技术学部</w:t>
      </w:r>
      <w:r>
        <w:rPr>
          <w:rFonts w:hint="eastAsia" w:ascii="Times New Roman" w:hAnsi="Times New Roman" w:eastAsia="仿宋"/>
          <w:b/>
          <w:bCs/>
          <w:color w:val="auto"/>
          <w:sz w:val="28"/>
          <w:szCs w:val="28"/>
          <w:lang w:val="en-US" w:eastAsia="zh-CN"/>
        </w:rPr>
        <w:t>25</w:t>
      </w:r>
      <w:r>
        <w:rPr>
          <w:rFonts w:hint="eastAsia" w:ascii="仿宋" w:hAnsi="仿宋" w:eastAsia="仿宋"/>
          <w:b/>
          <w:bCs/>
          <w:color w:val="auto"/>
          <w:sz w:val="28"/>
          <w:szCs w:val="28"/>
          <w:lang w:val="en-US" w:eastAsia="zh-CN"/>
        </w:rPr>
        <w:t>项，</w:t>
      </w:r>
      <w:r>
        <w:rPr>
          <w:rFonts w:ascii="仿宋" w:hAnsi="仿宋" w:eastAsia="仿宋"/>
          <w:color w:val="auto"/>
          <w:sz w:val="28"/>
          <w:szCs w:val="28"/>
        </w:rPr>
        <w:t>校团委组织专家评审，确定校级立项结果，项目团队包括校级重点项目、一般项目、院级项目。</w:t>
      </w:r>
    </w:p>
    <w:p w14:paraId="2FAC9B43">
      <w:pPr>
        <w:keepNext w:val="0"/>
        <w:keepLines w:val="0"/>
        <w:pageBreakBefore w:val="0"/>
        <w:kinsoku/>
        <w:wordWrap/>
        <w:topLinePunct w:val="0"/>
        <w:autoSpaceDE/>
        <w:autoSpaceDN/>
        <w:bidi w:val="0"/>
        <w:adjustRightInd/>
        <w:snapToGrid/>
        <w:spacing w:after="0" w:line="500" w:lineRule="exact"/>
        <w:ind w:left="0" w:leftChars="0" w:right="0" w:firstLine="560" w:firstLineChars="200"/>
        <w:jc w:val="both"/>
        <w:textAlignment w:val="auto"/>
        <w:rPr>
          <w:rFonts w:ascii="仿宋" w:hAnsi="仿宋" w:eastAsia="仿宋"/>
          <w:b w:val="0"/>
          <w:bCs w:val="0"/>
          <w:color w:val="auto"/>
          <w:sz w:val="28"/>
          <w:szCs w:val="28"/>
        </w:rPr>
      </w:pPr>
      <w:r>
        <w:rPr>
          <w:rFonts w:ascii="Times New Roman" w:hAnsi="Times New Roman" w:eastAsia="仿宋"/>
          <w:b w:val="0"/>
          <w:bCs w:val="0"/>
          <w:color w:val="auto"/>
          <w:sz w:val="28"/>
          <w:szCs w:val="28"/>
        </w:rPr>
        <w:t>2</w:t>
      </w:r>
      <w:r>
        <w:rPr>
          <w:rFonts w:ascii="仿宋" w:hAnsi="仿宋" w:eastAsia="仿宋"/>
          <w:b w:val="0"/>
          <w:bCs w:val="0"/>
          <w:color w:val="auto"/>
          <w:sz w:val="28"/>
          <w:szCs w:val="28"/>
        </w:rPr>
        <w:t>.立项经费：校团委将根据各项目实际及评审情况，分</w:t>
      </w:r>
      <w:r>
        <w:rPr>
          <w:rFonts w:ascii="Times New Roman" w:hAnsi="Times New Roman" w:eastAsia="仿宋"/>
          <w:b w:val="0"/>
          <w:bCs w:val="0"/>
          <w:color w:val="auto"/>
          <w:sz w:val="28"/>
          <w:szCs w:val="28"/>
        </w:rPr>
        <w:t>5</w:t>
      </w:r>
      <w:r>
        <w:rPr>
          <w:rFonts w:ascii="仿宋" w:hAnsi="仿宋" w:eastAsia="仿宋"/>
          <w:b w:val="0"/>
          <w:bCs w:val="0"/>
          <w:color w:val="auto"/>
          <w:sz w:val="28"/>
          <w:szCs w:val="28"/>
        </w:rPr>
        <w:t>个档次予以经费支持，由学院负责经费管理和实施。</w:t>
      </w:r>
    </w:p>
    <w:tbl>
      <w:tblPr>
        <w:tblStyle w:val="9"/>
        <w:tblW w:w="8738"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8"/>
        <w:gridCol w:w="7360"/>
      </w:tblGrid>
      <w:tr w14:paraId="7F218DC0">
        <w:tblPrEx>
          <w:tblLayout w:type="fixed"/>
        </w:tblPrEx>
        <w:trPr>
          <w:jc w:val="center"/>
        </w:trPr>
        <w:tc>
          <w:tcPr>
            <w:tcW w:w="1378" w:type="dxa"/>
            <w:vAlign w:val="center"/>
          </w:tcPr>
          <w:p w14:paraId="1A3A9777">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center"/>
              <w:textAlignment w:val="auto"/>
              <w:rPr>
                <w:rFonts w:ascii="仿宋" w:hAnsi="仿宋" w:eastAsia="仿宋"/>
                <w:color w:val="auto"/>
                <w:sz w:val="28"/>
                <w:szCs w:val="28"/>
              </w:rPr>
            </w:pPr>
            <w:r>
              <w:rPr>
                <w:rFonts w:hint="eastAsia" w:ascii="仿宋" w:hAnsi="仿宋" w:eastAsia="仿宋"/>
                <w:color w:val="auto"/>
                <w:sz w:val="28"/>
                <w:szCs w:val="28"/>
              </w:rPr>
              <w:t>档</w:t>
            </w:r>
            <w:r>
              <w:rPr>
                <w:rFonts w:hint="eastAsia" w:ascii="仿宋" w:hAnsi="仿宋" w:eastAsia="仿宋"/>
                <w:color w:val="auto"/>
                <w:sz w:val="28"/>
                <w:szCs w:val="28"/>
                <w:lang w:val="en-US" w:eastAsia="zh-CN"/>
              </w:rPr>
              <w:t xml:space="preserve">  </w:t>
            </w:r>
            <w:r>
              <w:rPr>
                <w:rFonts w:hint="eastAsia" w:ascii="仿宋" w:hAnsi="仿宋" w:eastAsia="仿宋"/>
                <w:color w:val="auto"/>
                <w:sz w:val="28"/>
                <w:szCs w:val="28"/>
              </w:rPr>
              <w:t>次</w:t>
            </w:r>
          </w:p>
        </w:tc>
        <w:tc>
          <w:tcPr>
            <w:tcW w:w="7360" w:type="dxa"/>
            <w:vAlign w:val="center"/>
          </w:tcPr>
          <w:p w14:paraId="68F48661">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center"/>
              <w:textAlignment w:val="auto"/>
              <w:rPr>
                <w:rFonts w:ascii="仿宋" w:hAnsi="仿宋" w:eastAsia="仿宋"/>
                <w:color w:val="auto"/>
                <w:sz w:val="28"/>
                <w:szCs w:val="28"/>
              </w:rPr>
            </w:pPr>
            <w:r>
              <w:rPr>
                <w:rFonts w:hint="eastAsia" w:ascii="仿宋" w:hAnsi="仿宋" w:eastAsia="仿宋"/>
                <w:color w:val="auto"/>
                <w:sz w:val="28"/>
                <w:szCs w:val="28"/>
              </w:rPr>
              <w:t>要  求</w:t>
            </w:r>
          </w:p>
        </w:tc>
      </w:tr>
      <w:tr w14:paraId="4F6CCB74">
        <w:tblPrEx>
          <w:tblLayout w:type="fixed"/>
        </w:tblPrEx>
        <w:trPr>
          <w:jc w:val="center"/>
        </w:trPr>
        <w:tc>
          <w:tcPr>
            <w:tcW w:w="1378" w:type="dxa"/>
            <w:vAlign w:val="center"/>
          </w:tcPr>
          <w:p w14:paraId="11A84C44">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center"/>
              <w:textAlignment w:val="auto"/>
              <w:rPr>
                <w:rFonts w:ascii="仿宋" w:hAnsi="仿宋" w:eastAsia="仿宋"/>
                <w:color w:val="auto"/>
                <w:sz w:val="28"/>
                <w:szCs w:val="28"/>
              </w:rPr>
            </w:pPr>
            <w:r>
              <w:rPr>
                <w:rFonts w:hint="eastAsia" w:ascii="Times New Roman" w:hAnsi="Times New Roman" w:eastAsia="仿宋"/>
                <w:color w:val="auto"/>
                <w:sz w:val="28"/>
                <w:szCs w:val="28"/>
              </w:rPr>
              <w:t>A</w:t>
            </w:r>
            <w:r>
              <w:rPr>
                <w:rFonts w:hint="eastAsia" w:ascii="仿宋" w:hAnsi="仿宋" w:eastAsia="仿宋"/>
                <w:color w:val="auto"/>
                <w:sz w:val="28"/>
                <w:szCs w:val="28"/>
              </w:rPr>
              <w:t>档</w:t>
            </w:r>
          </w:p>
        </w:tc>
        <w:tc>
          <w:tcPr>
            <w:tcW w:w="7360" w:type="dxa"/>
            <w:vAlign w:val="center"/>
          </w:tcPr>
          <w:p w14:paraId="060D6176">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left"/>
              <w:textAlignment w:val="auto"/>
              <w:rPr>
                <w:rFonts w:ascii="仿宋" w:hAnsi="仿宋" w:eastAsia="仿宋"/>
                <w:color w:val="auto"/>
                <w:sz w:val="28"/>
                <w:szCs w:val="28"/>
              </w:rPr>
            </w:pPr>
            <w:r>
              <w:rPr>
                <w:rFonts w:hint="eastAsia" w:ascii="仿宋" w:hAnsi="仿宋" w:eastAsia="仿宋"/>
                <w:color w:val="auto"/>
                <w:sz w:val="28"/>
                <w:szCs w:val="28"/>
              </w:rPr>
              <w:t>已有项目前期实践调研成果，或调研实践条件成熟，资源丰富；实地调研时间</w:t>
            </w:r>
            <w:r>
              <w:rPr>
                <w:rFonts w:hint="eastAsia" w:ascii="Times New Roman" w:hAnsi="Times New Roman" w:eastAsia="仿宋"/>
                <w:color w:val="auto"/>
                <w:sz w:val="28"/>
                <w:szCs w:val="28"/>
              </w:rPr>
              <w:t>15</w:t>
            </w:r>
            <w:r>
              <w:rPr>
                <w:rFonts w:hint="eastAsia" w:ascii="仿宋" w:hAnsi="仿宋" w:eastAsia="仿宋"/>
                <w:color w:val="auto"/>
                <w:sz w:val="28"/>
                <w:szCs w:val="28"/>
              </w:rPr>
              <w:t>天及以上；聘请项目相关资深指导教师；团队成员结构合理，有跨专业、跨年级、跨学院，分工明确；预期成果合理可操作性强，有创新性。</w:t>
            </w:r>
          </w:p>
        </w:tc>
      </w:tr>
      <w:tr w14:paraId="791A4178">
        <w:tblPrEx>
          <w:tblLayout w:type="fixed"/>
        </w:tblPrEx>
        <w:trPr>
          <w:jc w:val="center"/>
        </w:trPr>
        <w:tc>
          <w:tcPr>
            <w:tcW w:w="1378" w:type="dxa"/>
            <w:vAlign w:val="center"/>
          </w:tcPr>
          <w:p w14:paraId="78503167">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center"/>
              <w:textAlignment w:val="auto"/>
              <w:rPr>
                <w:rFonts w:ascii="仿宋" w:hAnsi="仿宋" w:eastAsia="仿宋"/>
                <w:color w:val="auto"/>
                <w:sz w:val="28"/>
                <w:szCs w:val="28"/>
              </w:rPr>
            </w:pPr>
            <w:r>
              <w:rPr>
                <w:rFonts w:hint="eastAsia" w:ascii="Times New Roman" w:hAnsi="Times New Roman" w:eastAsia="仿宋"/>
                <w:color w:val="auto"/>
                <w:sz w:val="28"/>
                <w:szCs w:val="28"/>
              </w:rPr>
              <w:t>B</w:t>
            </w:r>
            <w:r>
              <w:rPr>
                <w:rFonts w:hint="eastAsia" w:ascii="仿宋" w:hAnsi="仿宋" w:eastAsia="仿宋"/>
                <w:color w:val="auto"/>
                <w:sz w:val="28"/>
                <w:szCs w:val="28"/>
              </w:rPr>
              <w:t>档</w:t>
            </w:r>
          </w:p>
        </w:tc>
        <w:tc>
          <w:tcPr>
            <w:tcW w:w="7360" w:type="dxa"/>
            <w:vAlign w:val="center"/>
          </w:tcPr>
          <w:p w14:paraId="4E7502CC">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left"/>
              <w:textAlignment w:val="auto"/>
              <w:rPr>
                <w:rFonts w:ascii="仿宋" w:hAnsi="仿宋" w:eastAsia="仿宋"/>
                <w:color w:val="auto"/>
                <w:sz w:val="28"/>
                <w:szCs w:val="28"/>
              </w:rPr>
            </w:pPr>
            <w:r>
              <w:rPr>
                <w:rFonts w:hint="eastAsia" w:ascii="仿宋" w:hAnsi="仿宋" w:eastAsia="仿宋"/>
                <w:color w:val="auto"/>
                <w:sz w:val="28"/>
                <w:szCs w:val="28"/>
              </w:rPr>
              <w:t>调研实践条件成熟，资源丰富；实地调研时间</w:t>
            </w:r>
            <w:r>
              <w:rPr>
                <w:rFonts w:hint="eastAsia" w:ascii="Times New Roman" w:hAnsi="Times New Roman" w:eastAsia="仿宋"/>
                <w:color w:val="auto"/>
                <w:sz w:val="28"/>
                <w:szCs w:val="28"/>
              </w:rPr>
              <w:t>12</w:t>
            </w:r>
            <w:r>
              <w:rPr>
                <w:rFonts w:hint="eastAsia" w:ascii="仿宋" w:hAnsi="仿宋" w:eastAsia="仿宋"/>
                <w:color w:val="auto"/>
                <w:sz w:val="28"/>
                <w:szCs w:val="28"/>
              </w:rPr>
              <w:t>天及以上；聘请项目相关资深指导教师；团队成员结构合理，有跨专业、跨年级、跨学院，分工明确；预期成果合理可操作性强，有创新性。</w:t>
            </w:r>
          </w:p>
        </w:tc>
      </w:tr>
      <w:tr w14:paraId="37C8DD01">
        <w:tblPrEx>
          <w:tblLayout w:type="fixed"/>
        </w:tblPrEx>
        <w:trPr>
          <w:jc w:val="center"/>
        </w:trPr>
        <w:tc>
          <w:tcPr>
            <w:tcW w:w="1378" w:type="dxa"/>
            <w:vAlign w:val="center"/>
          </w:tcPr>
          <w:p w14:paraId="60C1B4E9">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center"/>
              <w:textAlignment w:val="auto"/>
              <w:rPr>
                <w:rFonts w:ascii="仿宋" w:hAnsi="仿宋" w:eastAsia="仿宋"/>
                <w:color w:val="auto"/>
                <w:sz w:val="28"/>
                <w:szCs w:val="28"/>
              </w:rPr>
            </w:pPr>
            <w:r>
              <w:rPr>
                <w:rFonts w:hint="eastAsia" w:ascii="Times New Roman" w:hAnsi="Times New Roman" w:eastAsia="仿宋"/>
                <w:color w:val="auto"/>
                <w:sz w:val="28"/>
                <w:szCs w:val="28"/>
              </w:rPr>
              <w:t>C</w:t>
            </w:r>
            <w:r>
              <w:rPr>
                <w:rFonts w:hint="eastAsia" w:ascii="仿宋" w:hAnsi="仿宋" w:eastAsia="仿宋"/>
                <w:color w:val="auto"/>
                <w:sz w:val="28"/>
                <w:szCs w:val="28"/>
              </w:rPr>
              <w:t>档</w:t>
            </w:r>
          </w:p>
        </w:tc>
        <w:tc>
          <w:tcPr>
            <w:tcW w:w="7360" w:type="dxa"/>
            <w:vAlign w:val="center"/>
          </w:tcPr>
          <w:p w14:paraId="0EB513A7">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left"/>
              <w:textAlignment w:val="auto"/>
              <w:rPr>
                <w:rFonts w:ascii="仿宋" w:hAnsi="仿宋" w:eastAsia="仿宋"/>
                <w:color w:val="auto"/>
                <w:sz w:val="28"/>
                <w:szCs w:val="28"/>
              </w:rPr>
            </w:pPr>
            <w:r>
              <w:rPr>
                <w:rFonts w:hint="eastAsia" w:ascii="仿宋" w:hAnsi="仿宋" w:eastAsia="仿宋"/>
                <w:color w:val="auto"/>
                <w:sz w:val="28"/>
                <w:szCs w:val="28"/>
              </w:rPr>
              <w:t>调研实践条件成熟，资源丰富；实地调研时间</w:t>
            </w:r>
            <w:r>
              <w:rPr>
                <w:rFonts w:hint="eastAsia" w:ascii="Times New Roman" w:hAnsi="Times New Roman" w:eastAsia="仿宋"/>
                <w:color w:val="auto"/>
                <w:sz w:val="28"/>
                <w:szCs w:val="28"/>
              </w:rPr>
              <w:t>9</w:t>
            </w:r>
            <w:r>
              <w:rPr>
                <w:rFonts w:hint="eastAsia" w:ascii="仿宋" w:hAnsi="仿宋" w:eastAsia="仿宋"/>
                <w:color w:val="auto"/>
                <w:sz w:val="28"/>
                <w:szCs w:val="28"/>
              </w:rPr>
              <w:t>天及以上；团队成员结构合理，鼓励跨专业、跨年级、跨学院，分工明确；预期成果合理可操作性强，有创新性。</w:t>
            </w:r>
          </w:p>
        </w:tc>
      </w:tr>
      <w:tr w14:paraId="4033D498">
        <w:tblPrEx>
          <w:tblLayout w:type="fixed"/>
        </w:tblPrEx>
        <w:trPr>
          <w:jc w:val="center"/>
        </w:trPr>
        <w:tc>
          <w:tcPr>
            <w:tcW w:w="1378" w:type="dxa"/>
            <w:vAlign w:val="center"/>
          </w:tcPr>
          <w:p w14:paraId="1CBDE390">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center"/>
              <w:textAlignment w:val="auto"/>
              <w:rPr>
                <w:rFonts w:ascii="仿宋" w:hAnsi="仿宋" w:eastAsia="仿宋"/>
                <w:color w:val="auto"/>
                <w:sz w:val="28"/>
                <w:szCs w:val="28"/>
              </w:rPr>
            </w:pPr>
            <w:r>
              <w:rPr>
                <w:rFonts w:hint="eastAsia" w:ascii="Times New Roman" w:hAnsi="Times New Roman" w:eastAsia="仿宋"/>
                <w:color w:val="auto"/>
                <w:sz w:val="28"/>
                <w:szCs w:val="28"/>
              </w:rPr>
              <w:t>D</w:t>
            </w:r>
            <w:r>
              <w:rPr>
                <w:rFonts w:hint="eastAsia" w:ascii="仿宋" w:hAnsi="仿宋" w:eastAsia="仿宋"/>
                <w:color w:val="auto"/>
                <w:sz w:val="28"/>
                <w:szCs w:val="28"/>
              </w:rPr>
              <w:t>档</w:t>
            </w:r>
          </w:p>
        </w:tc>
        <w:tc>
          <w:tcPr>
            <w:tcW w:w="7360" w:type="dxa"/>
            <w:vAlign w:val="center"/>
          </w:tcPr>
          <w:p w14:paraId="7669AD19">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left"/>
              <w:textAlignment w:val="auto"/>
              <w:rPr>
                <w:rFonts w:ascii="仿宋" w:hAnsi="仿宋" w:eastAsia="仿宋"/>
                <w:color w:val="auto"/>
                <w:sz w:val="28"/>
                <w:szCs w:val="28"/>
              </w:rPr>
            </w:pPr>
            <w:r>
              <w:rPr>
                <w:rFonts w:hint="eastAsia" w:ascii="仿宋" w:hAnsi="仿宋" w:eastAsia="仿宋"/>
                <w:color w:val="auto"/>
                <w:sz w:val="28"/>
                <w:szCs w:val="28"/>
              </w:rPr>
              <w:t>调研实践条件成熟，实地调研时间</w:t>
            </w:r>
            <w:r>
              <w:rPr>
                <w:rFonts w:hint="eastAsia" w:ascii="Times New Roman" w:hAnsi="Times New Roman" w:eastAsia="仿宋"/>
                <w:color w:val="auto"/>
                <w:sz w:val="28"/>
                <w:szCs w:val="28"/>
              </w:rPr>
              <w:t>7</w:t>
            </w:r>
            <w:r>
              <w:rPr>
                <w:rFonts w:hint="eastAsia" w:ascii="仿宋" w:hAnsi="仿宋" w:eastAsia="仿宋"/>
                <w:color w:val="auto"/>
                <w:sz w:val="28"/>
                <w:szCs w:val="28"/>
              </w:rPr>
              <w:t>天及以上；团队成员结构合理，鼓励跨专业、跨年级、跨学院，分工明确；预期成果合理可操作性强，有创新性。</w:t>
            </w:r>
          </w:p>
        </w:tc>
      </w:tr>
      <w:tr w14:paraId="345C1AB0">
        <w:tblPrEx>
          <w:tblLayout w:type="fixed"/>
        </w:tblPrEx>
        <w:trPr>
          <w:jc w:val="center"/>
        </w:trPr>
        <w:tc>
          <w:tcPr>
            <w:tcW w:w="1378" w:type="dxa"/>
            <w:vAlign w:val="center"/>
          </w:tcPr>
          <w:p w14:paraId="23E76519">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center"/>
              <w:textAlignment w:val="auto"/>
              <w:rPr>
                <w:rFonts w:ascii="仿宋" w:hAnsi="仿宋" w:eastAsia="仿宋"/>
                <w:color w:val="auto"/>
                <w:sz w:val="28"/>
                <w:szCs w:val="28"/>
              </w:rPr>
            </w:pPr>
            <w:r>
              <w:rPr>
                <w:rFonts w:hint="eastAsia" w:ascii="Times New Roman" w:hAnsi="Times New Roman" w:eastAsia="仿宋"/>
                <w:color w:val="auto"/>
                <w:sz w:val="28"/>
                <w:szCs w:val="28"/>
              </w:rPr>
              <w:t>E</w:t>
            </w:r>
            <w:r>
              <w:rPr>
                <w:rFonts w:hint="eastAsia" w:ascii="仿宋" w:hAnsi="仿宋" w:eastAsia="仿宋"/>
                <w:color w:val="auto"/>
                <w:sz w:val="28"/>
                <w:szCs w:val="28"/>
              </w:rPr>
              <w:t>档</w:t>
            </w:r>
          </w:p>
        </w:tc>
        <w:tc>
          <w:tcPr>
            <w:tcW w:w="7360" w:type="dxa"/>
            <w:vAlign w:val="center"/>
          </w:tcPr>
          <w:p w14:paraId="4BE4417F">
            <w:pPr>
              <w:keepNext w:val="0"/>
              <w:keepLines w:val="0"/>
              <w:pageBreakBefore w:val="0"/>
              <w:widowControl/>
              <w:kinsoku/>
              <w:wordWrap/>
              <w:overflowPunct/>
              <w:topLinePunct w:val="0"/>
              <w:autoSpaceDE/>
              <w:autoSpaceDN/>
              <w:bidi w:val="0"/>
              <w:adjustRightInd/>
              <w:snapToGrid/>
              <w:spacing w:after="0" w:line="500" w:lineRule="exact"/>
              <w:ind w:left="0" w:leftChars="0" w:right="0" w:firstLine="0" w:firstLineChars="0"/>
              <w:jc w:val="left"/>
              <w:textAlignment w:val="auto"/>
              <w:rPr>
                <w:rFonts w:ascii="仿宋" w:hAnsi="仿宋" w:eastAsia="仿宋"/>
                <w:color w:val="auto"/>
                <w:sz w:val="28"/>
                <w:szCs w:val="28"/>
              </w:rPr>
            </w:pPr>
            <w:r>
              <w:rPr>
                <w:rFonts w:hint="eastAsia" w:ascii="仿宋" w:hAnsi="仿宋" w:eastAsia="仿宋"/>
                <w:color w:val="auto"/>
                <w:sz w:val="28"/>
                <w:szCs w:val="28"/>
              </w:rPr>
              <w:t>调研实践条件成熟，实地调研时间</w:t>
            </w:r>
            <w:r>
              <w:rPr>
                <w:rFonts w:hint="eastAsia" w:ascii="Times New Roman" w:hAnsi="Times New Roman" w:eastAsia="仿宋"/>
                <w:color w:val="auto"/>
                <w:sz w:val="28"/>
                <w:szCs w:val="28"/>
              </w:rPr>
              <w:t>5</w:t>
            </w:r>
            <w:r>
              <w:rPr>
                <w:rFonts w:hint="eastAsia" w:ascii="仿宋" w:hAnsi="仿宋" w:eastAsia="仿宋"/>
                <w:color w:val="auto"/>
                <w:sz w:val="28"/>
                <w:szCs w:val="28"/>
              </w:rPr>
              <w:t>天及以上；团队成员结构合理，分工明确；预期成果合理可操作性强。</w:t>
            </w:r>
          </w:p>
        </w:tc>
      </w:tr>
    </w:tbl>
    <w:p w14:paraId="2C5F1BD5">
      <w:pPr>
        <w:keepNext w:val="0"/>
        <w:keepLines w:val="0"/>
        <w:pageBreakBefore w:val="0"/>
        <w:widowControl/>
        <w:kinsoku/>
        <w:wordWrap/>
        <w:topLinePunct w:val="0"/>
        <w:autoSpaceDE/>
        <w:autoSpaceDN/>
        <w:bidi w:val="0"/>
        <w:adjustRightInd/>
        <w:snapToGrid/>
        <w:spacing w:after="0" w:line="500" w:lineRule="exact"/>
        <w:ind w:left="0" w:leftChars="0" w:right="0" w:firstLine="560" w:firstLineChars="200"/>
        <w:jc w:val="both"/>
        <w:textAlignment w:val="auto"/>
        <w:rPr>
          <w:rFonts w:hint="default" w:ascii="仿宋" w:hAnsi="仿宋" w:eastAsia="仿宋"/>
          <w:color w:val="auto"/>
          <w:sz w:val="28"/>
          <w:szCs w:val="28"/>
          <w:lang w:val="en-US" w:eastAsia="zh-CN"/>
        </w:rPr>
      </w:pPr>
    </w:p>
    <w:p w14:paraId="0A739C74">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黑体" w:hAnsi="黑体" w:eastAsia="黑体" w:cs="黑体"/>
          <w:b w:val="0"/>
          <w:bCs/>
          <w:color w:val="auto"/>
          <w:sz w:val="28"/>
          <w:szCs w:val="28"/>
          <w:lang w:val="zh-CN"/>
        </w:rPr>
      </w:pPr>
      <w:r>
        <w:rPr>
          <w:rFonts w:hint="eastAsia" w:ascii="黑体" w:hAnsi="黑体" w:eastAsia="黑体" w:cs="黑体"/>
          <w:b w:val="0"/>
          <w:bCs/>
          <w:color w:val="auto"/>
          <w:sz w:val="28"/>
          <w:szCs w:val="28"/>
          <w:lang w:val="zh-CN"/>
        </w:rPr>
        <w:t>六、项目结题</w:t>
      </w:r>
    </w:p>
    <w:p w14:paraId="25D0BBA2">
      <w:pPr>
        <w:keepNext w:val="0"/>
        <w:keepLines w:val="0"/>
        <w:pageBreakBefore w:val="0"/>
        <w:widowControl/>
        <w:kinsoku/>
        <w:wordWrap/>
        <w:topLinePunct w:val="0"/>
        <w:autoSpaceDE/>
        <w:autoSpaceDN/>
        <w:bidi w:val="0"/>
        <w:adjustRightInd/>
        <w:snapToGrid/>
        <w:spacing w:after="0" w:line="500" w:lineRule="exact"/>
        <w:ind w:left="0" w:leftChars="0" w:right="0" w:firstLine="560" w:firstLineChars="200"/>
        <w:jc w:val="both"/>
        <w:textAlignment w:val="auto"/>
        <w:rPr>
          <w:rFonts w:ascii="仿宋" w:hAnsi="仿宋" w:eastAsia="仿宋"/>
          <w:color w:val="auto"/>
          <w:sz w:val="28"/>
          <w:szCs w:val="28"/>
        </w:rPr>
      </w:pPr>
      <w:r>
        <w:rPr>
          <w:rFonts w:ascii="Times New Roman" w:hAnsi="Times New Roman" w:eastAsia="仿宋"/>
          <w:color w:val="auto"/>
          <w:sz w:val="28"/>
          <w:szCs w:val="28"/>
        </w:rPr>
        <w:t>1</w:t>
      </w:r>
      <w:r>
        <w:rPr>
          <w:rFonts w:ascii="仿宋" w:hAnsi="仿宋" w:eastAsia="仿宋"/>
          <w:color w:val="auto"/>
          <w:sz w:val="28"/>
          <w:szCs w:val="28"/>
        </w:rPr>
        <w:t>.</w:t>
      </w:r>
      <w:r>
        <w:rPr>
          <w:rFonts w:ascii="Times New Roman" w:hAnsi="Times New Roman" w:eastAsia="仿宋"/>
          <w:color w:val="auto"/>
          <w:sz w:val="28"/>
          <w:szCs w:val="28"/>
        </w:rPr>
        <w:t>202</w:t>
      </w:r>
      <w:r>
        <w:rPr>
          <w:rFonts w:hint="eastAsia" w:ascii="Times New Roman" w:hAnsi="Times New Roman" w:eastAsia="仿宋"/>
          <w:color w:val="auto"/>
          <w:sz w:val="28"/>
          <w:szCs w:val="28"/>
          <w:lang w:val="en-US" w:eastAsia="zh-CN"/>
        </w:rPr>
        <w:t>6</w:t>
      </w:r>
      <w:r>
        <w:rPr>
          <w:rFonts w:ascii="仿宋" w:hAnsi="仿宋" w:eastAsia="仿宋"/>
          <w:color w:val="auto"/>
          <w:sz w:val="28"/>
          <w:szCs w:val="28"/>
        </w:rPr>
        <w:t>年大学生</w:t>
      </w:r>
      <w:r>
        <w:rPr>
          <w:rFonts w:hint="eastAsia" w:ascii="仿宋" w:hAnsi="仿宋" w:eastAsia="仿宋"/>
          <w:color w:val="auto"/>
          <w:sz w:val="28"/>
          <w:szCs w:val="28"/>
          <w:lang w:val="en-US" w:eastAsia="zh-CN"/>
        </w:rPr>
        <w:t>寒假</w:t>
      </w:r>
      <w:r>
        <w:rPr>
          <w:rFonts w:ascii="仿宋" w:hAnsi="仿宋" w:eastAsia="仿宋"/>
          <w:color w:val="auto"/>
          <w:sz w:val="28"/>
          <w:szCs w:val="28"/>
        </w:rPr>
        <w:t>社会实践</w:t>
      </w:r>
      <w:r>
        <w:rPr>
          <w:rFonts w:hint="eastAsia" w:ascii="仿宋" w:hAnsi="仿宋" w:eastAsia="仿宋"/>
          <w:color w:val="auto"/>
          <w:sz w:val="28"/>
          <w:szCs w:val="28"/>
          <w:lang w:val="en-US" w:eastAsia="zh-CN"/>
        </w:rPr>
        <w:t>项目须在认真开展安全、守法、保密等学习基础上，按照安全出行要求</w:t>
      </w:r>
      <w:r>
        <w:rPr>
          <w:rFonts w:ascii="仿宋" w:hAnsi="仿宋" w:eastAsia="仿宋"/>
          <w:color w:val="auto"/>
          <w:sz w:val="28"/>
          <w:szCs w:val="28"/>
        </w:rPr>
        <w:t>于</w:t>
      </w:r>
      <w:r>
        <w:rPr>
          <w:rFonts w:ascii="Times New Roman" w:hAnsi="Times New Roman" w:eastAsia="仿宋"/>
          <w:color w:val="auto"/>
          <w:sz w:val="28"/>
          <w:szCs w:val="28"/>
        </w:rPr>
        <w:t>202</w:t>
      </w:r>
      <w:r>
        <w:rPr>
          <w:rFonts w:hint="eastAsia" w:ascii="Times New Roman" w:hAnsi="Times New Roman" w:eastAsia="仿宋"/>
          <w:color w:val="auto"/>
          <w:sz w:val="28"/>
          <w:szCs w:val="28"/>
          <w:lang w:val="en-US" w:eastAsia="zh-CN"/>
        </w:rPr>
        <w:t>6</w:t>
      </w:r>
      <w:r>
        <w:rPr>
          <w:rFonts w:ascii="仿宋" w:hAnsi="仿宋" w:eastAsia="仿宋"/>
          <w:color w:val="auto"/>
          <w:sz w:val="28"/>
          <w:szCs w:val="28"/>
        </w:rPr>
        <w:t>年</w:t>
      </w:r>
      <w:r>
        <w:rPr>
          <w:rFonts w:hint="eastAsia" w:ascii="Times New Roman" w:hAnsi="Times New Roman" w:eastAsia="仿宋"/>
          <w:color w:val="auto"/>
          <w:sz w:val="28"/>
          <w:szCs w:val="28"/>
          <w:lang w:val="en-US" w:eastAsia="zh-CN"/>
        </w:rPr>
        <w:t>1</w:t>
      </w:r>
      <w:r>
        <w:rPr>
          <w:rFonts w:ascii="仿宋" w:hAnsi="仿宋" w:eastAsia="仿宋"/>
          <w:color w:val="auto"/>
          <w:sz w:val="28"/>
          <w:szCs w:val="28"/>
        </w:rPr>
        <w:t>月</w:t>
      </w:r>
      <w:r>
        <w:rPr>
          <w:rFonts w:hint="eastAsia" w:ascii="仿宋" w:hAnsi="仿宋" w:eastAsia="仿宋"/>
          <w:color w:val="auto"/>
          <w:sz w:val="28"/>
          <w:szCs w:val="28"/>
          <w:lang w:val="en-US" w:eastAsia="zh-CN"/>
        </w:rPr>
        <w:t>中旬</w:t>
      </w:r>
      <w:r>
        <w:rPr>
          <w:rFonts w:ascii="仿宋" w:hAnsi="仿宋" w:eastAsia="仿宋"/>
          <w:color w:val="auto"/>
          <w:sz w:val="28"/>
          <w:szCs w:val="28"/>
        </w:rPr>
        <w:t>至</w:t>
      </w:r>
      <w:r>
        <w:rPr>
          <w:rFonts w:ascii="Times New Roman" w:hAnsi="Times New Roman" w:eastAsia="仿宋"/>
          <w:color w:val="auto"/>
          <w:sz w:val="28"/>
          <w:szCs w:val="28"/>
        </w:rPr>
        <w:t>202</w:t>
      </w:r>
      <w:r>
        <w:rPr>
          <w:rFonts w:hint="eastAsia" w:ascii="Times New Roman" w:hAnsi="Times New Roman" w:eastAsia="仿宋"/>
          <w:color w:val="auto"/>
          <w:sz w:val="28"/>
          <w:szCs w:val="28"/>
          <w:lang w:val="en-US" w:eastAsia="zh-CN"/>
        </w:rPr>
        <w:t>6</w:t>
      </w:r>
      <w:r>
        <w:rPr>
          <w:rFonts w:ascii="仿宋" w:hAnsi="仿宋" w:eastAsia="仿宋"/>
          <w:color w:val="auto"/>
          <w:sz w:val="28"/>
          <w:szCs w:val="28"/>
        </w:rPr>
        <w:t>年</w:t>
      </w:r>
      <w:r>
        <w:rPr>
          <w:rFonts w:hint="eastAsia" w:ascii="Times New Roman" w:hAnsi="Times New Roman" w:eastAsia="仿宋"/>
          <w:color w:val="auto"/>
          <w:sz w:val="28"/>
          <w:szCs w:val="28"/>
          <w:lang w:val="en-US" w:eastAsia="zh-CN"/>
        </w:rPr>
        <w:t>3</w:t>
      </w:r>
      <w:r>
        <w:rPr>
          <w:rFonts w:ascii="仿宋" w:hAnsi="仿宋" w:eastAsia="仿宋"/>
          <w:color w:val="auto"/>
          <w:sz w:val="28"/>
          <w:szCs w:val="28"/>
        </w:rPr>
        <w:t>月</w:t>
      </w:r>
      <w:r>
        <w:rPr>
          <w:rFonts w:hint="eastAsia" w:ascii="仿宋" w:hAnsi="仿宋" w:eastAsia="仿宋"/>
          <w:color w:val="auto"/>
          <w:sz w:val="28"/>
          <w:szCs w:val="28"/>
          <w:lang w:val="en-US" w:eastAsia="zh-CN"/>
        </w:rPr>
        <w:t>上旬</w:t>
      </w:r>
      <w:r>
        <w:rPr>
          <w:rFonts w:ascii="仿宋" w:hAnsi="仿宋" w:eastAsia="仿宋"/>
          <w:color w:val="auto"/>
          <w:sz w:val="28"/>
          <w:szCs w:val="28"/>
        </w:rPr>
        <w:t>开展</w:t>
      </w:r>
      <w:r>
        <w:rPr>
          <w:rFonts w:hint="eastAsia" w:ascii="仿宋" w:hAnsi="仿宋" w:eastAsia="仿宋"/>
          <w:color w:val="auto"/>
          <w:sz w:val="28"/>
          <w:szCs w:val="28"/>
          <w:lang w:val="en-US" w:eastAsia="zh-CN"/>
        </w:rPr>
        <w:t>线下活动（具体时间将根据工作进度及新学期开学安排另行通知）</w:t>
      </w:r>
      <w:r>
        <w:rPr>
          <w:rFonts w:ascii="仿宋" w:hAnsi="仿宋" w:eastAsia="仿宋"/>
          <w:color w:val="auto"/>
          <w:sz w:val="28"/>
          <w:szCs w:val="28"/>
        </w:rPr>
        <w:t>，</w:t>
      </w:r>
      <w:r>
        <w:rPr>
          <w:rFonts w:hint="eastAsia" w:ascii="仿宋" w:hAnsi="仿宋" w:eastAsia="仿宋"/>
          <w:color w:val="auto"/>
          <w:sz w:val="28"/>
          <w:szCs w:val="28"/>
          <w:lang w:val="en-US" w:eastAsia="zh-CN"/>
        </w:rPr>
        <w:t>各学院可根据实际情况做好进度检查。</w:t>
      </w:r>
    </w:p>
    <w:p w14:paraId="4F06DC3E">
      <w:pPr>
        <w:keepNext w:val="0"/>
        <w:keepLines w:val="0"/>
        <w:pageBreakBefore w:val="0"/>
        <w:widowControl/>
        <w:kinsoku/>
        <w:wordWrap/>
        <w:topLinePunct w:val="0"/>
        <w:autoSpaceDE/>
        <w:autoSpaceDN/>
        <w:bidi w:val="0"/>
        <w:adjustRightInd/>
        <w:snapToGrid/>
        <w:spacing w:after="0" w:line="500" w:lineRule="exact"/>
        <w:ind w:left="0" w:leftChars="0" w:right="0" w:firstLine="560" w:firstLineChars="200"/>
        <w:jc w:val="both"/>
        <w:textAlignment w:val="auto"/>
        <w:rPr>
          <w:rFonts w:ascii="仿宋" w:hAnsi="仿宋" w:eastAsia="仿宋"/>
          <w:color w:val="auto"/>
          <w:sz w:val="28"/>
          <w:szCs w:val="28"/>
        </w:rPr>
      </w:pPr>
      <w:r>
        <w:rPr>
          <w:rFonts w:ascii="Times New Roman" w:hAnsi="Times New Roman" w:eastAsia="仿宋"/>
          <w:color w:val="auto"/>
          <w:sz w:val="28"/>
          <w:szCs w:val="28"/>
        </w:rPr>
        <w:t>2</w:t>
      </w:r>
      <w:r>
        <w:rPr>
          <w:rFonts w:ascii="仿宋" w:hAnsi="仿宋" w:eastAsia="仿宋"/>
          <w:color w:val="auto"/>
          <w:sz w:val="28"/>
          <w:szCs w:val="28"/>
        </w:rPr>
        <w:t>.立项团队暂定于</w:t>
      </w:r>
      <w:r>
        <w:rPr>
          <w:rFonts w:hint="eastAsia" w:ascii="仿宋" w:hAnsi="仿宋" w:eastAsia="仿宋"/>
          <w:color w:val="auto"/>
          <w:sz w:val="28"/>
          <w:szCs w:val="28"/>
          <w:lang w:val="en-US" w:eastAsia="zh-CN"/>
        </w:rPr>
        <w:t>开学前后</w:t>
      </w:r>
      <w:r>
        <w:rPr>
          <w:rFonts w:ascii="仿宋" w:hAnsi="仿宋" w:eastAsia="仿宋"/>
          <w:color w:val="auto"/>
          <w:sz w:val="28"/>
          <w:szCs w:val="28"/>
        </w:rPr>
        <w:t>将实践总结材料上报各学院</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部）</w:t>
      </w: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新学期开学第一周由各学院（部）按类别</w:t>
      </w:r>
      <w:r>
        <w:rPr>
          <w:rFonts w:ascii="仿宋" w:hAnsi="仿宋" w:eastAsia="仿宋"/>
          <w:color w:val="auto"/>
          <w:sz w:val="28"/>
          <w:szCs w:val="28"/>
        </w:rPr>
        <w:t>进行</w:t>
      </w:r>
      <w:r>
        <w:rPr>
          <w:rFonts w:hint="eastAsia" w:ascii="仿宋" w:hAnsi="仿宋" w:eastAsia="仿宋"/>
          <w:color w:val="auto"/>
          <w:sz w:val="28"/>
          <w:szCs w:val="28"/>
          <w:lang w:val="en-US" w:eastAsia="zh-CN"/>
        </w:rPr>
        <w:t>初审排序，经院内公告、</w:t>
      </w:r>
      <w:r>
        <w:rPr>
          <w:rFonts w:ascii="仿宋" w:hAnsi="仿宋" w:eastAsia="仿宋"/>
          <w:color w:val="auto"/>
          <w:sz w:val="28"/>
          <w:szCs w:val="28"/>
        </w:rPr>
        <w:t>学院汇总</w:t>
      </w:r>
      <w:r>
        <w:rPr>
          <w:rFonts w:hint="eastAsia" w:ascii="仿宋" w:hAnsi="仿宋" w:eastAsia="仿宋"/>
          <w:color w:val="auto"/>
          <w:sz w:val="28"/>
          <w:szCs w:val="28"/>
          <w:lang w:val="en-US" w:eastAsia="zh-CN"/>
        </w:rPr>
        <w:t>后，各学院</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部）</w:t>
      </w:r>
      <w:r>
        <w:rPr>
          <w:rFonts w:ascii="仿宋" w:hAnsi="仿宋" w:eastAsia="仿宋"/>
          <w:color w:val="auto"/>
          <w:sz w:val="28"/>
          <w:szCs w:val="28"/>
        </w:rPr>
        <w:t>将</w:t>
      </w:r>
      <w:r>
        <w:rPr>
          <w:rFonts w:hint="eastAsia" w:ascii="仿宋" w:hAnsi="仿宋" w:eastAsia="仿宋"/>
          <w:color w:val="auto"/>
          <w:sz w:val="28"/>
          <w:szCs w:val="28"/>
          <w:lang w:val="en-US" w:eastAsia="zh-CN"/>
        </w:rPr>
        <w:t>各团队结题材料和学院汇总表提交至校团委</w:t>
      </w: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各学院</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部）</w:t>
      </w:r>
      <w:r>
        <w:rPr>
          <w:rFonts w:hint="eastAsia" w:ascii="仿宋" w:hAnsi="仿宋" w:eastAsia="仿宋"/>
          <w:color w:val="auto"/>
          <w:sz w:val="28"/>
          <w:szCs w:val="28"/>
          <w:lang w:val="en-US" w:eastAsia="zh-CN"/>
        </w:rPr>
        <w:t>汇总后的团队结题材料和学院汇总表发送至</w:t>
      </w:r>
      <w:r>
        <w:rPr>
          <w:rFonts w:ascii="仿宋" w:hAnsi="仿宋" w:eastAsia="仿宋"/>
          <w:color w:val="auto"/>
          <w:sz w:val="28"/>
          <w:szCs w:val="28"/>
        </w:rPr>
        <w:t>校</w:t>
      </w:r>
      <w:r>
        <w:rPr>
          <w:rFonts w:hint="eastAsia" w:ascii="仿宋" w:hAnsi="仿宋" w:eastAsia="仿宋"/>
          <w:color w:val="auto"/>
          <w:sz w:val="28"/>
          <w:szCs w:val="28"/>
          <w:lang w:val="en-US" w:eastAsia="zh-CN"/>
        </w:rPr>
        <w:t>团委</w:t>
      </w:r>
      <w:r>
        <w:rPr>
          <w:rFonts w:ascii="仿宋" w:hAnsi="仿宋" w:eastAsia="仿宋"/>
          <w:color w:val="auto"/>
          <w:sz w:val="28"/>
          <w:szCs w:val="28"/>
        </w:rPr>
        <w:t>实践</w:t>
      </w:r>
      <w:r>
        <w:rPr>
          <w:rFonts w:hint="eastAsia" w:ascii="仿宋" w:hAnsi="仿宋" w:eastAsia="仿宋"/>
          <w:color w:val="auto"/>
          <w:sz w:val="28"/>
          <w:szCs w:val="28"/>
          <w:lang w:val="en-US" w:eastAsia="zh-CN"/>
        </w:rPr>
        <w:t>部</w:t>
      </w:r>
      <w:r>
        <w:rPr>
          <w:rFonts w:ascii="仿宋" w:hAnsi="仿宋" w:eastAsia="仿宋"/>
          <w:color w:val="auto"/>
          <w:sz w:val="28"/>
          <w:szCs w:val="28"/>
        </w:rPr>
        <w:t>邮箱</w:t>
      </w:r>
      <w:r>
        <w:rPr>
          <w:rFonts w:ascii="Times New Roman" w:hAnsi="Times New Roman" w:eastAsia="仿宋"/>
          <w:color w:val="auto"/>
          <w:sz w:val="28"/>
          <w:szCs w:val="28"/>
        </w:rPr>
        <w:t>shijiansit</w:t>
      </w:r>
      <w:r>
        <w:rPr>
          <w:rFonts w:hint="default" w:ascii="Times New Roman" w:hAnsi="Times New Roman" w:eastAsia="仿宋" w:cs="Times New Roman"/>
          <w:color w:val="auto"/>
          <w:sz w:val="28"/>
          <w:szCs w:val="28"/>
        </w:rPr>
        <w:t>@</w:t>
      </w:r>
      <w:r>
        <w:rPr>
          <w:rFonts w:ascii="Times New Roman" w:hAnsi="Times New Roman" w:eastAsia="仿宋"/>
          <w:color w:val="auto"/>
          <w:sz w:val="28"/>
          <w:szCs w:val="28"/>
        </w:rPr>
        <w:t>163</w:t>
      </w:r>
      <w:r>
        <w:rPr>
          <w:rFonts w:ascii="仿宋" w:hAnsi="仿宋" w:eastAsia="仿宋"/>
          <w:color w:val="auto"/>
          <w:sz w:val="28"/>
          <w:szCs w:val="28"/>
        </w:rPr>
        <w:t>.</w:t>
      </w:r>
      <w:r>
        <w:rPr>
          <w:rFonts w:ascii="Times New Roman" w:hAnsi="Times New Roman" w:eastAsia="仿宋"/>
          <w:color w:val="auto"/>
          <w:sz w:val="28"/>
          <w:szCs w:val="28"/>
        </w:rPr>
        <w:t>com</w:t>
      </w:r>
      <w:r>
        <w:rPr>
          <w:rFonts w:ascii="仿宋" w:hAnsi="仿宋" w:eastAsia="仿宋"/>
          <w:color w:val="auto"/>
          <w:sz w:val="28"/>
          <w:szCs w:val="28"/>
        </w:rPr>
        <w:t>，电子汇总表发送至</w:t>
      </w:r>
      <w:r>
        <w:rPr>
          <w:rFonts w:hint="eastAsia" w:ascii="仿宋" w:hAnsi="仿宋" w:eastAsia="仿宋"/>
          <w:color w:val="auto"/>
          <w:sz w:val="28"/>
          <w:szCs w:val="28"/>
          <w:lang w:val="en-US" w:eastAsia="zh-CN"/>
        </w:rPr>
        <w:t>校</w:t>
      </w:r>
      <w:r>
        <w:rPr>
          <w:rFonts w:ascii="仿宋" w:hAnsi="仿宋" w:eastAsia="仿宋"/>
          <w:color w:val="auto"/>
          <w:sz w:val="28"/>
          <w:szCs w:val="28"/>
        </w:rPr>
        <w:t>团委</w:t>
      </w:r>
      <w:r>
        <w:rPr>
          <w:rFonts w:hint="eastAsia" w:ascii="仿宋" w:hAnsi="仿宋" w:eastAsia="仿宋"/>
          <w:color w:val="auto"/>
          <w:sz w:val="28"/>
          <w:szCs w:val="28"/>
          <w:lang w:val="en-US" w:eastAsia="zh-CN"/>
        </w:rPr>
        <w:t>仇彦崴</w:t>
      </w:r>
      <w:r>
        <w:rPr>
          <w:rFonts w:ascii="Times New Roman" w:hAnsi="Times New Roman" w:eastAsia="仿宋"/>
          <w:color w:val="auto"/>
          <w:sz w:val="28"/>
          <w:szCs w:val="28"/>
        </w:rPr>
        <w:t>OA</w:t>
      </w:r>
      <w:r>
        <w:rPr>
          <w:rFonts w:ascii="仿宋" w:hAnsi="仿宋" w:eastAsia="仿宋"/>
          <w:color w:val="auto"/>
          <w:sz w:val="28"/>
          <w:szCs w:val="28"/>
        </w:rPr>
        <w:t>。</w:t>
      </w:r>
      <w:r>
        <w:rPr>
          <w:rFonts w:hint="eastAsia" w:ascii="仿宋" w:hAnsi="仿宋" w:eastAsia="仿宋"/>
          <w:color w:val="auto"/>
          <w:sz w:val="28"/>
          <w:szCs w:val="28"/>
          <w:lang w:eastAsia="zh-CN"/>
        </w:rPr>
        <w:t>（</w:t>
      </w:r>
      <w:r>
        <w:rPr>
          <w:rFonts w:ascii="仿宋" w:hAnsi="仿宋" w:eastAsia="仿宋"/>
          <w:color w:val="auto"/>
          <w:sz w:val="28"/>
          <w:szCs w:val="28"/>
        </w:rPr>
        <w:t>具体</w:t>
      </w:r>
      <w:r>
        <w:rPr>
          <w:rFonts w:hint="eastAsia" w:ascii="仿宋" w:hAnsi="仿宋" w:eastAsia="仿宋"/>
          <w:color w:val="auto"/>
          <w:sz w:val="28"/>
          <w:szCs w:val="28"/>
          <w:lang w:val="en-US" w:eastAsia="zh-CN"/>
        </w:rPr>
        <w:t>安排</w:t>
      </w:r>
      <w:r>
        <w:rPr>
          <w:rFonts w:ascii="仿宋" w:hAnsi="仿宋" w:eastAsia="仿宋"/>
          <w:color w:val="auto"/>
          <w:sz w:val="28"/>
          <w:szCs w:val="28"/>
        </w:rPr>
        <w:t>另行通知</w:t>
      </w:r>
      <w:r>
        <w:rPr>
          <w:rFonts w:hint="eastAsia" w:ascii="仿宋" w:hAnsi="仿宋" w:eastAsia="仿宋"/>
          <w:color w:val="auto"/>
          <w:sz w:val="28"/>
          <w:szCs w:val="28"/>
          <w:lang w:eastAsia="zh-CN"/>
        </w:rPr>
        <w:t>）</w:t>
      </w:r>
    </w:p>
    <w:p w14:paraId="4071AD6F">
      <w:pPr>
        <w:keepNext w:val="0"/>
        <w:keepLines w:val="0"/>
        <w:pageBreakBefore w:val="0"/>
        <w:widowControl/>
        <w:kinsoku/>
        <w:wordWrap/>
        <w:topLinePunct w:val="0"/>
        <w:autoSpaceDE/>
        <w:autoSpaceDN/>
        <w:bidi w:val="0"/>
        <w:adjustRightInd/>
        <w:snapToGrid/>
        <w:spacing w:after="0" w:line="500" w:lineRule="exact"/>
        <w:ind w:left="0" w:leftChars="0" w:right="0" w:firstLine="560" w:firstLineChars="200"/>
        <w:jc w:val="both"/>
        <w:textAlignment w:val="auto"/>
        <w:rPr>
          <w:rFonts w:ascii="仿宋" w:hAnsi="仿宋" w:eastAsia="仿宋"/>
          <w:color w:val="auto"/>
          <w:sz w:val="28"/>
          <w:szCs w:val="28"/>
        </w:rPr>
      </w:pPr>
      <w:r>
        <w:rPr>
          <w:rFonts w:ascii="Times New Roman" w:hAnsi="Times New Roman" w:eastAsia="仿宋"/>
          <w:color w:val="auto"/>
          <w:sz w:val="28"/>
          <w:szCs w:val="28"/>
        </w:rPr>
        <w:t>3</w:t>
      </w:r>
      <w:r>
        <w:rPr>
          <w:rFonts w:ascii="仿宋" w:hAnsi="仿宋" w:eastAsia="仿宋"/>
          <w:color w:val="auto"/>
          <w:sz w:val="28"/>
          <w:szCs w:val="28"/>
        </w:rPr>
        <w:t>.结题</w:t>
      </w:r>
      <w:r>
        <w:rPr>
          <w:rFonts w:hint="eastAsia" w:ascii="仿宋" w:hAnsi="仿宋" w:eastAsia="仿宋"/>
          <w:color w:val="auto"/>
          <w:sz w:val="28"/>
          <w:szCs w:val="28"/>
          <w:lang w:val="en-US" w:eastAsia="zh-CN"/>
        </w:rPr>
        <w:t>工作</w:t>
      </w:r>
      <w:r>
        <w:rPr>
          <w:rFonts w:ascii="仿宋" w:hAnsi="仿宋" w:eastAsia="仿宋"/>
          <w:color w:val="auto"/>
          <w:sz w:val="28"/>
          <w:szCs w:val="28"/>
        </w:rPr>
        <w:t>将安排在</w:t>
      </w:r>
      <w:r>
        <w:rPr>
          <w:rFonts w:hint="eastAsia" w:ascii="仿宋" w:hAnsi="仿宋" w:eastAsia="仿宋"/>
          <w:color w:val="auto"/>
          <w:sz w:val="28"/>
          <w:szCs w:val="28"/>
          <w:lang w:val="en-US" w:eastAsia="zh-CN"/>
        </w:rPr>
        <w:t>新</w:t>
      </w:r>
      <w:r>
        <w:rPr>
          <w:rFonts w:ascii="仿宋" w:hAnsi="仿宋" w:eastAsia="仿宋"/>
          <w:color w:val="auto"/>
          <w:sz w:val="28"/>
          <w:szCs w:val="28"/>
        </w:rPr>
        <w:t>学期的第</w:t>
      </w:r>
      <w:r>
        <w:rPr>
          <w:rFonts w:hint="eastAsia" w:ascii="仿宋" w:hAnsi="仿宋" w:eastAsia="仿宋"/>
          <w:color w:val="auto"/>
          <w:sz w:val="28"/>
          <w:szCs w:val="28"/>
          <w:lang w:val="en-US" w:eastAsia="zh-CN"/>
        </w:rPr>
        <w:t>二</w:t>
      </w:r>
      <w:r>
        <w:rPr>
          <w:rFonts w:ascii="仿宋" w:hAnsi="仿宋" w:eastAsia="仿宋"/>
          <w:color w:val="auto"/>
          <w:sz w:val="28"/>
          <w:szCs w:val="28"/>
        </w:rPr>
        <w:t>周</w:t>
      </w:r>
      <w:r>
        <w:rPr>
          <w:rFonts w:hint="eastAsia" w:ascii="仿宋" w:hAnsi="仿宋" w:eastAsia="仿宋"/>
          <w:color w:val="auto"/>
          <w:sz w:val="28"/>
          <w:szCs w:val="28"/>
          <w:lang w:val="en-US" w:eastAsia="zh-CN"/>
        </w:rPr>
        <w:t>开始</w:t>
      </w:r>
      <w:r>
        <w:rPr>
          <w:rFonts w:ascii="仿宋" w:hAnsi="仿宋" w:eastAsia="仿宋"/>
          <w:color w:val="auto"/>
          <w:sz w:val="28"/>
          <w:szCs w:val="28"/>
        </w:rPr>
        <w:t>进行，具体</w:t>
      </w:r>
      <w:r>
        <w:rPr>
          <w:rFonts w:hint="eastAsia" w:ascii="仿宋" w:hAnsi="仿宋" w:eastAsia="仿宋"/>
          <w:color w:val="auto"/>
          <w:sz w:val="28"/>
          <w:szCs w:val="28"/>
          <w:lang w:val="en-US" w:eastAsia="zh-CN"/>
        </w:rPr>
        <w:t>安排</w:t>
      </w:r>
      <w:r>
        <w:rPr>
          <w:rFonts w:ascii="仿宋" w:hAnsi="仿宋" w:eastAsia="仿宋"/>
          <w:color w:val="auto"/>
          <w:sz w:val="28"/>
          <w:szCs w:val="28"/>
        </w:rPr>
        <w:t>另行通知。</w:t>
      </w:r>
    </w:p>
    <w:p w14:paraId="2DC99A34">
      <w:pPr>
        <w:keepNext w:val="0"/>
        <w:keepLines w:val="0"/>
        <w:pageBreakBefore w:val="0"/>
        <w:widowControl/>
        <w:kinsoku/>
        <w:wordWrap/>
        <w:topLinePunct w:val="0"/>
        <w:autoSpaceDE/>
        <w:autoSpaceDN/>
        <w:bidi w:val="0"/>
        <w:adjustRightInd/>
        <w:snapToGrid/>
        <w:spacing w:after="0" w:line="500" w:lineRule="exact"/>
        <w:ind w:left="0" w:leftChars="0" w:right="0" w:firstLine="560" w:firstLineChars="200"/>
        <w:jc w:val="both"/>
        <w:textAlignment w:val="auto"/>
        <w:rPr>
          <w:rFonts w:ascii="仿宋" w:hAnsi="仿宋" w:eastAsia="仿宋"/>
          <w:color w:val="auto"/>
          <w:sz w:val="28"/>
          <w:szCs w:val="28"/>
        </w:rPr>
      </w:pPr>
      <w:r>
        <w:rPr>
          <w:rFonts w:hint="eastAsia" w:ascii="仿宋" w:hAnsi="仿宋" w:eastAsia="仿宋"/>
          <w:color w:val="auto"/>
          <w:sz w:val="28"/>
          <w:szCs w:val="28"/>
          <w:lang w:val="en-US" w:eastAsia="zh-CN"/>
        </w:rPr>
        <w:t>各团队</w:t>
      </w:r>
      <w:r>
        <w:rPr>
          <w:rFonts w:ascii="仿宋" w:hAnsi="仿宋" w:eastAsia="仿宋"/>
          <w:color w:val="auto"/>
          <w:sz w:val="28"/>
          <w:szCs w:val="28"/>
        </w:rPr>
        <w:t>提交材料包括</w:t>
      </w:r>
      <w:r>
        <w:rPr>
          <w:rFonts w:hint="eastAsia" w:ascii="仿宋" w:hAnsi="仿宋" w:eastAsia="仿宋"/>
          <w:color w:val="auto"/>
          <w:sz w:val="28"/>
          <w:szCs w:val="28"/>
          <w:lang w:val="en-US" w:eastAsia="zh-CN"/>
        </w:rPr>
        <w:t>但不限于</w:t>
      </w:r>
      <w:r>
        <w:rPr>
          <w:rFonts w:ascii="仿宋" w:hAnsi="仿宋" w:eastAsia="仿宋"/>
          <w:color w:val="auto"/>
          <w:sz w:val="28"/>
          <w:szCs w:val="28"/>
        </w:rPr>
        <w:t>：调研报告</w:t>
      </w:r>
      <w:r>
        <w:rPr>
          <w:rFonts w:hint="eastAsia" w:ascii="仿宋" w:hAnsi="仿宋" w:eastAsia="仿宋"/>
          <w:color w:val="auto"/>
          <w:sz w:val="28"/>
          <w:szCs w:val="28"/>
          <w:lang w:val="en-US" w:eastAsia="zh-CN"/>
        </w:rPr>
        <w:t>及项目汇报</w:t>
      </w:r>
      <w:r>
        <w:rPr>
          <w:rFonts w:hint="eastAsia" w:ascii="Times New Roman" w:hAnsi="Times New Roman" w:eastAsia="仿宋"/>
          <w:color w:val="auto"/>
          <w:sz w:val="28"/>
          <w:szCs w:val="28"/>
          <w:lang w:val="en-US" w:eastAsia="zh-CN"/>
        </w:rPr>
        <w:t>PPT</w:t>
      </w:r>
      <w:r>
        <w:rPr>
          <w:rFonts w:ascii="仿宋" w:hAnsi="仿宋" w:eastAsia="仿宋"/>
          <w:color w:val="auto"/>
          <w:sz w:val="28"/>
          <w:szCs w:val="28"/>
        </w:rPr>
        <w:t>，团队实际参加人员名单、承担项目任务、学号信息，照片</w:t>
      </w:r>
      <w:r>
        <w:rPr>
          <w:rFonts w:ascii="Times New Roman" w:hAnsi="Times New Roman" w:eastAsia="仿宋"/>
          <w:color w:val="auto"/>
          <w:sz w:val="28"/>
          <w:szCs w:val="28"/>
        </w:rPr>
        <w:t>6</w:t>
      </w:r>
      <w:r>
        <w:rPr>
          <w:rFonts w:ascii="仿宋" w:hAnsi="仿宋" w:eastAsia="仿宋"/>
          <w:color w:val="auto"/>
          <w:sz w:val="28"/>
          <w:szCs w:val="28"/>
        </w:rPr>
        <w:t>-</w:t>
      </w:r>
      <w:r>
        <w:rPr>
          <w:rFonts w:ascii="Times New Roman" w:hAnsi="Times New Roman" w:eastAsia="仿宋"/>
          <w:color w:val="auto"/>
          <w:sz w:val="28"/>
          <w:szCs w:val="28"/>
        </w:rPr>
        <w:t>10</w:t>
      </w:r>
      <w:r>
        <w:rPr>
          <w:rFonts w:ascii="仿宋" w:hAnsi="仿宋" w:eastAsia="仿宋"/>
          <w:color w:val="auto"/>
          <w:sz w:val="28"/>
          <w:szCs w:val="28"/>
        </w:rPr>
        <w:t>张，社会实践过程中有代表性的视频（上交光盘或</w:t>
      </w:r>
      <w:r>
        <w:rPr>
          <w:rFonts w:ascii="Times New Roman" w:hAnsi="Times New Roman" w:eastAsia="仿宋"/>
          <w:color w:val="auto"/>
          <w:sz w:val="28"/>
          <w:szCs w:val="28"/>
        </w:rPr>
        <w:t>U</w:t>
      </w:r>
      <w:r>
        <w:rPr>
          <w:rFonts w:ascii="仿宋" w:hAnsi="仿宋" w:eastAsia="仿宋"/>
          <w:color w:val="auto"/>
          <w:sz w:val="28"/>
          <w:szCs w:val="28"/>
        </w:rPr>
        <w:t>盘）</w:t>
      </w:r>
      <w:r>
        <w:rPr>
          <w:rFonts w:hint="eastAsia" w:ascii="仿宋" w:hAnsi="仿宋" w:eastAsia="仿宋"/>
          <w:color w:val="auto"/>
          <w:sz w:val="28"/>
          <w:szCs w:val="28"/>
          <w:lang w:eastAsia="zh-CN"/>
        </w:rPr>
        <w:t>，</w:t>
      </w:r>
      <w:r>
        <w:rPr>
          <w:rFonts w:hint="eastAsia" w:ascii="仿宋" w:hAnsi="仿宋" w:eastAsia="仿宋"/>
          <w:color w:val="auto"/>
          <w:sz w:val="28"/>
          <w:szCs w:val="28"/>
          <w:lang w:val="en-US" w:eastAsia="zh-CN"/>
        </w:rPr>
        <w:t>调研报告学术诚信及生成式人工智能使用情况</w:t>
      </w:r>
      <w:r>
        <w:rPr>
          <w:rFonts w:ascii="仿宋" w:hAnsi="仿宋" w:eastAsia="仿宋"/>
          <w:color w:val="auto"/>
          <w:sz w:val="28"/>
          <w:szCs w:val="28"/>
        </w:rPr>
        <w:t>。调研报告要求数据真实，分析透彻，字数在</w:t>
      </w:r>
      <w:r>
        <w:rPr>
          <w:rFonts w:ascii="Times New Roman" w:hAnsi="Times New Roman" w:eastAsia="仿宋"/>
          <w:color w:val="auto"/>
          <w:sz w:val="28"/>
          <w:szCs w:val="28"/>
        </w:rPr>
        <w:t>5000</w:t>
      </w:r>
      <w:r>
        <w:rPr>
          <w:rFonts w:ascii="仿宋" w:hAnsi="仿宋" w:eastAsia="仿宋"/>
          <w:color w:val="auto"/>
          <w:sz w:val="28"/>
          <w:szCs w:val="28"/>
        </w:rPr>
        <w:t>字及以上，符合调研论文规范，力求体现出一定的专业学术水平，在提出问题、分析现状的基础上提出解决问题的思路和方案。</w:t>
      </w:r>
    </w:p>
    <w:p w14:paraId="010288DE">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黑体" w:hAnsi="黑体" w:eastAsia="黑体" w:cs="黑体"/>
          <w:b w:val="0"/>
          <w:bCs/>
          <w:color w:val="auto"/>
          <w:sz w:val="28"/>
          <w:szCs w:val="28"/>
          <w:lang w:val="zh-CN"/>
        </w:rPr>
      </w:pPr>
      <w:r>
        <w:rPr>
          <w:rFonts w:hint="eastAsia" w:ascii="黑体" w:hAnsi="黑体" w:eastAsia="黑体" w:cs="黑体"/>
          <w:b w:val="0"/>
          <w:bCs/>
          <w:color w:val="auto"/>
          <w:sz w:val="28"/>
          <w:szCs w:val="28"/>
          <w:lang w:val="zh-CN"/>
        </w:rPr>
        <w:t>七、工作要求</w:t>
      </w:r>
    </w:p>
    <w:p w14:paraId="7CA4AAF6">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2" w:firstLineChars="200"/>
        <w:jc w:val="both"/>
        <w:textAlignment w:val="auto"/>
        <w:rPr>
          <w:rFonts w:ascii="仿宋_GB2312" w:hAnsi="宋体" w:eastAsia="仿宋_GB2312" w:cs="宋体"/>
          <w:color w:val="auto"/>
          <w:kern w:val="0"/>
          <w:sz w:val="28"/>
          <w:szCs w:val="28"/>
          <w:lang w:val="zh-CN"/>
        </w:rPr>
      </w:pPr>
      <w:r>
        <w:rPr>
          <w:rFonts w:ascii="仿宋_GB2312" w:hAnsi="宋体" w:eastAsia="仿宋_GB2312" w:cs="宋体"/>
          <w:b/>
          <w:color w:val="auto"/>
          <w:kern w:val="0"/>
          <w:sz w:val="28"/>
          <w:szCs w:val="28"/>
          <w:lang w:val="zh-CN"/>
        </w:rPr>
        <w:t>（一）</w:t>
      </w:r>
      <w:r>
        <w:rPr>
          <w:rFonts w:hint="eastAsia" w:ascii="仿宋_GB2312" w:hAnsi="宋体" w:eastAsia="仿宋_GB2312" w:cs="宋体"/>
          <w:b/>
          <w:color w:val="auto"/>
          <w:kern w:val="0"/>
          <w:sz w:val="28"/>
          <w:szCs w:val="28"/>
          <w:lang w:val="zh-CN"/>
        </w:rPr>
        <w:t>高度重视，整合优势。</w:t>
      </w:r>
      <w:r>
        <w:rPr>
          <w:rFonts w:hint="eastAsia" w:ascii="仿宋" w:hAnsi="仿宋" w:eastAsia="仿宋" w:cs="宋体"/>
          <w:color w:val="auto"/>
          <w:kern w:val="0"/>
          <w:sz w:val="28"/>
          <w:szCs w:val="28"/>
        </w:rPr>
        <w:t>各学院</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部）</w:t>
      </w:r>
      <w:r>
        <w:rPr>
          <w:rFonts w:hint="eastAsia" w:ascii="仿宋" w:hAnsi="仿宋" w:eastAsia="仿宋" w:cs="宋体"/>
          <w:color w:val="auto"/>
          <w:kern w:val="0"/>
          <w:sz w:val="28"/>
          <w:szCs w:val="28"/>
        </w:rPr>
        <w:t>要高度重视大学生社会实践活动，将之作为加强改进大学生思想政治教育、深化爱国主义教育的重要抓手</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通过</w:t>
      </w:r>
      <w:r>
        <w:rPr>
          <w:rFonts w:hint="eastAsia" w:ascii="仿宋" w:hAnsi="仿宋" w:eastAsia="仿宋" w:cs="宋体"/>
          <w:color w:val="auto"/>
          <w:kern w:val="0"/>
          <w:sz w:val="28"/>
          <w:szCs w:val="28"/>
        </w:rPr>
        <w:t>成立工作领导小组</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建立健全组织领导机制和责任落实机制</w:t>
      </w:r>
      <w:r>
        <w:rPr>
          <w:rFonts w:hint="eastAsia" w:ascii="仿宋" w:hAnsi="仿宋" w:eastAsia="仿宋" w:cs="宋体"/>
          <w:color w:val="auto"/>
          <w:kern w:val="0"/>
          <w:sz w:val="28"/>
          <w:szCs w:val="28"/>
        </w:rPr>
        <w:t>，形成学院党政领导统筹协调、学办积极配合、团委学生会组织实施工作体系，实现资源共享、优势整合、协同推进</w:t>
      </w:r>
      <w:r>
        <w:rPr>
          <w:rFonts w:hint="eastAsia" w:ascii="仿宋" w:hAnsi="仿宋" w:eastAsia="仿宋" w:cs="宋体"/>
          <w:color w:val="auto"/>
          <w:kern w:val="0"/>
          <w:sz w:val="28"/>
          <w:szCs w:val="28"/>
          <w:lang w:val="zh-CN"/>
        </w:rPr>
        <w:t>，</w:t>
      </w:r>
      <w:r>
        <w:rPr>
          <w:rFonts w:hint="eastAsia" w:ascii="仿宋" w:hAnsi="仿宋" w:eastAsia="仿宋" w:cs="宋体"/>
          <w:color w:val="auto"/>
          <w:kern w:val="0"/>
          <w:sz w:val="28"/>
          <w:szCs w:val="28"/>
        </w:rPr>
        <w:t>将大学生社会实践活动建设成为</w:t>
      </w:r>
      <w:r>
        <w:rPr>
          <w:rFonts w:hint="eastAsia" w:ascii="仿宋" w:hAnsi="仿宋" w:eastAsia="仿宋" w:cs="宋体"/>
          <w:color w:val="auto"/>
          <w:kern w:val="0"/>
          <w:sz w:val="28"/>
          <w:szCs w:val="28"/>
          <w:lang w:val="en-US" w:eastAsia="zh-CN"/>
        </w:rPr>
        <w:t>人才培养的蓄水池、学子锻炼的大舞台、关注社会发展的主干道</w:t>
      </w:r>
      <w:r>
        <w:rPr>
          <w:rFonts w:hint="eastAsia" w:ascii="仿宋" w:hAnsi="仿宋" w:eastAsia="仿宋" w:cs="宋体"/>
          <w:color w:val="auto"/>
          <w:kern w:val="0"/>
          <w:sz w:val="28"/>
          <w:szCs w:val="28"/>
        </w:rPr>
        <w:t>。</w:t>
      </w:r>
    </w:p>
    <w:p w14:paraId="0DD2B14B">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2" w:firstLineChars="200"/>
        <w:jc w:val="both"/>
        <w:textAlignment w:val="auto"/>
        <w:rPr>
          <w:rFonts w:ascii="仿宋_GB2312" w:hAnsi="宋体" w:eastAsia="仿宋_GB2312" w:cs="宋体"/>
          <w:b w:val="0"/>
          <w:bCs/>
          <w:color w:val="auto"/>
          <w:kern w:val="0"/>
          <w:sz w:val="28"/>
          <w:szCs w:val="28"/>
          <w:lang w:val="zh-CN"/>
        </w:rPr>
      </w:pPr>
      <w:r>
        <w:rPr>
          <w:rFonts w:ascii="仿宋_GB2312" w:hAnsi="宋体" w:eastAsia="仿宋_GB2312" w:cs="宋体"/>
          <w:b/>
          <w:color w:val="auto"/>
          <w:kern w:val="0"/>
          <w:sz w:val="28"/>
          <w:szCs w:val="28"/>
          <w:lang w:val="zh-CN"/>
        </w:rPr>
        <w:t>（</w:t>
      </w:r>
      <w:r>
        <w:rPr>
          <w:rFonts w:hint="eastAsia" w:ascii="仿宋_GB2312" w:hAnsi="宋体" w:eastAsia="仿宋_GB2312" w:cs="宋体"/>
          <w:b/>
          <w:color w:val="auto"/>
          <w:kern w:val="0"/>
          <w:sz w:val="28"/>
          <w:szCs w:val="28"/>
          <w:lang w:val="zh-CN"/>
        </w:rPr>
        <w:t>二</w:t>
      </w:r>
      <w:r>
        <w:rPr>
          <w:rFonts w:ascii="仿宋_GB2312" w:hAnsi="宋体" w:eastAsia="仿宋_GB2312" w:cs="宋体"/>
          <w:b/>
          <w:color w:val="auto"/>
          <w:kern w:val="0"/>
          <w:sz w:val="28"/>
          <w:szCs w:val="28"/>
          <w:lang w:val="zh-CN"/>
        </w:rPr>
        <w:t>）突出主题，</w:t>
      </w:r>
      <w:r>
        <w:rPr>
          <w:rFonts w:hint="eastAsia" w:ascii="仿宋_GB2312" w:hAnsi="宋体" w:eastAsia="仿宋_GB2312" w:cs="宋体"/>
          <w:b/>
          <w:color w:val="auto"/>
          <w:kern w:val="0"/>
          <w:sz w:val="28"/>
          <w:szCs w:val="28"/>
          <w:lang w:val="en-US" w:eastAsia="zh-CN"/>
        </w:rPr>
        <w:t>正确导向</w:t>
      </w:r>
      <w:r>
        <w:rPr>
          <w:rFonts w:ascii="仿宋_GB2312" w:hAnsi="宋体" w:eastAsia="仿宋_GB2312" w:cs="宋体"/>
          <w:b/>
          <w:color w:val="auto"/>
          <w:kern w:val="0"/>
          <w:sz w:val="28"/>
          <w:szCs w:val="28"/>
          <w:lang w:val="zh-CN"/>
        </w:rPr>
        <w:t>。</w:t>
      </w:r>
      <w:r>
        <w:rPr>
          <w:rFonts w:hint="eastAsia" w:ascii="仿宋" w:hAnsi="仿宋" w:eastAsia="仿宋" w:cs="宋体"/>
          <w:color w:val="auto"/>
          <w:kern w:val="0"/>
          <w:sz w:val="28"/>
          <w:szCs w:val="28"/>
        </w:rPr>
        <w:t>各学院</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部）</w:t>
      </w:r>
      <w:r>
        <w:rPr>
          <w:rFonts w:hint="eastAsia" w:ascii="仿宋" w:hAnsi="仿宋" w:eastAsia="仿宋" w:cs="宋体"/>
          <w:color w:val="auto"/>
          <w:kern w:val="0"/>
          <w:sz w:val="28"/>
          <w:szCs w:val="28"/>
        </w:rPr>
        <w:t>要</w:t>
      </w:r>
      <w:r>
        <w:rPr>
          <w:rFonts w:hint="eastAsia" w:ascii="仿宋_GB2312" w:hAnsi="宋体" w:eastAsia="仿宋_GB2312" w:cs="宋体"/>
          <w:b w:val="0"/>
          <w:bCs/>
          <w:color w:val="auto"/>
          <w:kern w:val="0"/>
          <w:sz w:val="28"/>
          <w:szCs w:val="28"/>
          <w:lang w:val="en-US" w:eastAsia="zh-CN"/>
        </w:rPr>
        <w:t>把握正确</w:t>
      </w:r>
      <w:r>
        <w:rPr>
          <w:rFonts w:hint="eastAsia" w:ascii="仿宋_GB2312" w:hAnsi="宋体" w:eastAsia="仿宋_GB2312" w:cs="宋体"/>
          <w:b w:val="0"/>
          <w:bCs/>
          <w:color w:val="auto"/>
          <w:kern w:val="0"/>
          <w:sz w:val="28"/>
          <w:szCs w:val="28"/>
          <w:lang w:val="zh-CN"/>
        </w:rPr>
        <w:t>政治方向，</w:t>
      </w:r>
      <w:r>
        <w:rPr>
          <w:rFonts w:hint="eastAsia" w:ascii="仿宋" w:hAnsi="仿宋" w:eastAsia="仿宋" w:cs="宋体"/>
          <w:color w:val="auto"/>
          <w:kern w:val="0"/>
          <w:sz w:val="28"/>
          <w:szCs w:val="28"/>
          <w:lang w:val="en-US" w:eastAsia="zh-CN"/>
        </w:rPr>
        <w:t>全面贯彻习近平新时代中国特色社会主义思想，深入学习宣传贯彻党的二十大和二十届二中、三中全会精神，</w:t>
      </w:r>
      <w:r>
        <w:rPr>
          <w:rFonts w:hint="eastAsia" w:ascii="仿宋_GB2312" w:hAnsi="宋体" w:eastAsia="仿宋_GB2312" w:cs="宋体"/>
          <w:b w:val="0"/>
          <w:bCs/>
          <w:color w:val="auto"/>
          <w:kern w:val="0"/>
          <w:sz w:val="28"/>
          <w:szCs w:val="28"/>
          <w:lang w:val="zh-CN"/>
        </w:rPr>
        <w:t>突出思想内涵、价值取向，坚持平实务实、精准精确、高质高效，引导学生将社会观察、感悟思考、调查研究等成果收获转化为建设性意见和举措。</w:t>
      </w:r>
      <w:r>
        <w:rPr>
          <w:rFonts w:hint="eastAsia" w:ascii="仿宋_GB2312" w:hAnsi="宋体" w:eastAsia="仿宋_GB2312" w:cs="宋体"/>
          <w:b w:val="0"/>
          <w:bCs/>
          <w:color w:val="auto"/>
          <w:kern w:val="0"/>
          <w:sz w:val="28"/>
          <w:szCs w:val="28"/>
          <w:lang w:val="en-US" w:eastAsia="zh-CN"/>
        </w:rPr>
        <w:t>实践中坚决反对形式主义、“摆拍走秀”、走马观花、蜻蜓点水，各类</w:t>
      </w:r>
      <w:r>
        <w:rPr>
          <w:rFonts w:hint="eastAsia" w:ascii="仿宋_GB2312" w:hAnsi="宋体" w:eastAsia="仿宋_GB2312" w:cs="宋体"/>
          <w:b w:val="0"/>
          <w:bCs/>
          <w:color w:val="auto"/>
          <w:kern w:val="0"/>
          <w:sz w:val="28"/>
          <w:szCs w:val="28"/>
          <w:lang w:val="zh-CN"/>
        </w:rPr>
        <w:t>材料聚焦内容为先，展示形式应更为简朴，注重提升实践成效</w:t>
      </w:r>
      <w:r>
        <w:rPr>
          <w:rFonts w:hint="eastAsia" w:ascii="仿宋_GB2312" w:hAnsi="宋体" w:eastAsia="仿宋_GB2312" w:cs="宋体"/>
          <w:b w:val="0"/>
          <w:bCs/>
          <w:color w:val="auto"/>
          <w:kern w:val="0"/>
          <w:sz w:val="28"/>
          <w:szCs w:val="28"/>
          <w:lang w:val="en-US" w:eastAsia="zh-CN"/>
        </w:rPr>
        <w:t>，切实</w:t>
      </w:r>
      <w:r>
        <w:rPr>
          <w:rFonts w:hint="eastAsia" w:ascii="仿宋_GB2312" w:hAnsi="宋体" w:eastAsia="仿宋_GB2312" w:cs="宋体"/>
          <w:b w:val="0"/>
          <w:bCs/>
          <w:color w:val="auto"/>
          <w:kern w:val="0"/>
          <w:sz w:val="28"/>
          <w:szCs w:val="28"/>
          <w:lang w:val="zh-CN"/>
        </w:rPr>
        <w:t>在社会课堂中受教育、长才干、作贡献。</w:t>
      </w:r>
    </w:p>
    <w:p w14:paraId="1AEE1AE6">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2" w:firstLineChars="200"/>
        <w:jc w:val="both"/>
        <w:textAlignment w:val="auto"/>
        <w:rPr>
          <w:rFonts w:hint="eastAsia" w:ascii="仿宋" w:hAnsi="仿宋" w:eastAsia="仿宋" w:cs="宋体"/>
          <w:color w:val="auto"/>
          <w:kern w:val="0"/>
          <w:sz w:val="28"/>
          <w:szCs w:val="28"/>
        </w:rPr>
      </w:pPr>
      <w:r>
        <w:rPr>
          <w:rFonts w:hint="eastAsia" w:ascii="仿宋_GB2312" w:hAnsi="宋体" w:eastAsia="仿宋_GB2312" w:cs="宋体"/>
          <w:b/>
          <w:color w:val="auto"/>
          <w:kern w:val="0"/>
          <w:sz w:val="28"/>
          <w:szCs w:val="28"/>
          <w:lang w:val="zh-CN"/>
        </w:rPr>
        <w:t>（</w:t>
      </w:r>
      <w:r>
        <w:rPr>
          <w:rFonts w:hint="eastAsia" w:ascii="仿宋_GB2312" w:hAnsi="宋体" w:eastAsia="仿宋_GB2312" w:cs="宋体"/>
          <w:b/>
          <w:color w:val="auto"/>
          <w:kern w:val="0"/>
          <w:sz w:val="28"/>
          <w:szCs w:val="28"/>
        </w:rPr>
        <w:t>三</w:t>
      </w:r>
      <w:r>
        <w:rPr>
          <w:rFonts w:hint="eastAsia" w:ascii="仿宋_GB2312" w:hAnsi="宋体" w:eastAsia="仿宋_GB2312" w:cs="宋体"/>
          <w:b/>
          <w:color w:val="auto"/>
          <w:kern w:val="0"/>
          <w:sz w:val="28"/>
          <w:szCs w:val="28"/>
          <w:lang w:val="zh-CN"/>
        </w:rPr>
        <w:t>）</w:t>
      </w:r>
      <w:r>
        <w:rPr>
          <w:rFonts w:hint="eastAsia" w:ascii="仿宋_GB2312" w:hAnsi="宋体" w:eastAsia="仿宋_GB2312" w:cs="宋体"/>
          <w:b/>
          <w:color w:val="auto"/>
          <w:kern w:val="0"/>
          <w:sz w:val="28"/>
          <w:szCs w:val="28"/>
        </w:rPr>
        <w:t>强化</w:t>
      </w:r>
      <w:r>
        <w:rPr>
          <w:rFonts w:hint="eastAsia" w:ascii="仿宋_GB2312" w:hAnsi="宋体" w:eastAsia="仿宋_GB2312" w:cs="宋体"/>
          <w:b/>
          <w:color w:val="auto"/>
          <w:kern w:val="0"/>
          <w:sz w:val="28"/>
          <w:szCs w:val="28"/>
          <w:lang w:val="zh-CN"/>
        </w:rPr>
        <w:t>保障，确保安全。</w:t>
      </w:r>
      <w:r>
        <w:rPr>
          <w:rFonts w:hint="eastAsia" w:ascii="仿宋" w:hAnsi="仿宋" w:eastAsia="仿宋" w:cs="宋体"/>
          <w:color w:val="auto"/>
          <w:kern w:val="0"/>
          <w:sz w:val="28"/>
          <w:szCs w:val="28"/>
        </w:rPr>
        <w:t>各学院</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部）</w:t>
      </w:r>
      <w:r>
        <w:rPr>
          <w:rFonts w:hint="eastAsia" w:ascii="仿宋" w:hAnsi="仿宋" w:eastAsia="仿宋" w:cs="宋体"/>
          <w:color w:val="auto"/>
          <w:kern w:val="0"/>
          <w:sz w:val="28"/>
          <w:szCs w:val="28"/>
        </w:rPr>
        <w:t>要以保证学生健康安全为首要前提</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rPr>
        <w:t>强化风险防范意识，杜绝麻痹思想、侥幸心理，</w:t>
      </w:r>
      <w:r>
        <w:rPr>
          <w:rFonts w:hint="eastAsia" w:ascii="仿宋" w:hAnsi="仿宋" w:eastAsia="仿宋" w:cs="宋体"/>
          <w:color w:val="auto"/>
          <w:kern w:val="0"/>
          <w:sz w:val="28"/>
          <w:szCs w:val="28"/>
          <w:lang w:val="en-US" w:eastAsia="zh-CN"/>
        </w:rPr>
        <w:t>严格落实安全报送机制，</w:t>
      </w:r>
      <w:r>
        <w:rPr>
          <w:rFonts w:hint="eastAsia" w:ascii="仿宋" w:hAnsi="仿宋" w:eastAsia="仿宋" w:cs="宋体"/>
          <w:color w:val="auto"/>
          <w:kern w:val="0"/>
          <w:sz w:val="28"/>
          <w:szCs w:val="28"/>
        </w:rPr>
        <w:t>充分研究形势，做好安全预案，强化指导教师安全责任，动态调整工作部署。</w:t>
      </w:r>
      <w:r>
        <w:rPr>
          <w:rFonts w:hint="eastAsia" w:ascii="仿宋" w:hAnsi="仿宋" w:eastAsia="仿宋" w:cs="宋体"/>
          <w:color w:val="auto"/>
          <w:kern w:val="0"/>
          <w:sz w:val="28"/>
          <w:szCs w:val="28"/>
          <w:lang w:val="en-US" w:eastAsia="zh-CN"/>
        </w:rPr>
        <w:t>各团队</w:t>
      </w:r>
      <w:r>
        <w:rPr>
          <w:rFonts w:hint="eastAsia" w:ascii="仿宋" w:hAnsi="仿宋" w:eastAsia="仿宋" w:cs="宋体"/>
          <w:color w:val="auto"/>
          <w:kern w:val="0"/>
          <w:sz w:val="28"/>
          <w:szCs w:val="28"/>
        </w:rPr>
        <w:t>如遇突发情况，应立即暂停相关地区的活动</w:t>
      </w:r>
      <w:r>
        <w:rPr>
          <w:rFonts w:hint="eastAsia" w:ascii="仿宋" w:hAnsi="仿宋" w:eastAsia="仿宋" w:cs="宋体"/>
          <w:color w:val="auto"/>
          <w:kern w:val="0"/>
          <w:sz w:val="28"/>
          <w:szCs w:val="28"/>
          <w:lang w:val="en-US" w:eastAsia="zh-CN"/>
        </w:rPr>
        <w:t>并在学院指导下</w:t>
      </w:r>
      <w:r>
        <w:rPr>
          <w:rFonts w:hint="eastAsia" w:ascii="仿宋" w:hAnsi="仿宋" w:eastAsia="仿宋" w:cs="宋体"/>
          <w:color w:val="auto"/>
          <w:kern w:val="0"/>
          <w:sz w:val="28"/>
          <w:szCs w:val="28"/>
        </w:rPr>
        <w:t>妥善安排</w:t>
      </w:r>
      <w:r>
        <w:rPr>
          <w:rFonts w:hint="eastAsia" w:ascii="仿宋" w:hAnsi="仿宋" w:eastAsia="仿宋" w:cs="宋体"/>
          <w:color w:val="auto"/>
          <w:kern w:val="0"/>
          <w:sz w:val="28"/>
          <w:szCs w:val="28"/>
          <w:lang w:val="en-US" w:eastAsia="zh-CN"/>
        </w:rPr>
        <w:t>行程</w:t>
      </w:r>
      <w:r>
        <w:rPr>
          <w:rFonts w:hint="eastAsia" w:ascii="仿宋" w:hAnsi="仿宋" w:eastAsia="仿宋" w:cs="宋体"/>
          <w:color w:val="auto"/>
          <w:kern w:val="0"/>
          <w:sz w:val="28"/>
          <w:szCs w:val="28"/>
        </w:rPr>
        <w:t>。所有立项团队由负责学院统一购买保险，并报校团委备案</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并在行前做好安全、法律、保密等教育，</w:t>
      </w:r>
      <w:r>
        <w:rPr>
          <w:rFonts w:hint="eastAsia" w:ascii="仿宋" w:hAnsi="仿宋" w:eastAsia="仿宋" w:cs="宋体"/>
          <w:color w:val="auto"/>
          <w:kern w:val="0"/>
          <w:sz w:val="28"/>
          <w:szCs w:val="28"/>
        </w:rPr>
        <w:t>依法依规组织开展各项社会实践。</w:t>
      </w:r>
    </w:p>
    <w:p w14:paraId="03CA17E0">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2" w:firstLineChars="200"/>
        <w:jc w:val="both"/>
        <w:textAlignment w:val="auto"/>
        <w:rPr>
          <w:rFonts w:ascii="仿宋" w:hAnsi="仿宋" w:eastAsia="仿宋" w:cs="宋体"/>
          <w:b/>
          <w:bCs/>
          <w:color w:val="auto"/>
          <w:kern w:val="0"/>
          <w:sz w:val="28"/>
          <w:szCs w:val="28"/>
        </w:rPr>
      </w:pPr>
      <w:r>
        <w:rPr>
          <w:rFonts w:ascii="仿宋_GB2312" w:hAnsi="宋体" w:eastAsia="仿宋_GB2312" w:cs="宋体"/>
          <w:b/>
          <w:color w:val="auto"/>
          <w:kern w:val="0"/>
          <w:sz w:val="28"/>
          <w:szCs w:val="28"/>
          <w:lang w:val="zh-CN"/>
        </w:rPr>
        <w:t>（</w:t>
      </w:r>
      <w:r>
        <w:rPr>
          <w:rFonts w:hint="eastAsia" w:ascii="仿宋_GB2312" w:hAnsi="宋体" w:eastAsia="仿宋_GB2312" w:cs="宋体"/>
          <w:b/>
          <w:color w:val="auto"/>
          <w:kern w:val="0"/>
          <w:sz w:val="28"/>
          <w:szCs w:val="28"/>
          <w:lang w:val="zh-CN"/>
        </w:rPr>
        <w:t>四</w:t>
      </w:r>
      <w:r>
        <w:rPr>
          <w:rFonts w:ascii="仿宋_GB2312" w:hAnsi="宋体" w:eastAsia="仿宋_GB2312" w:cs="宋体"/>
          <w:b/>
          <w:color w:val="auto"/>
          <w:kern w:val="0"/>
          <w:sz w:val="28"/>
          <w:szCs w:val="28"/>
          <w:lang w:val="zh-CN"/>
        </w:rPr>
        <w:t>）</w:t>
      </w:r>
      <w:r>
        <w:rPr>
          <w:rFonts w:hint="eastAsia" w:ascii="仿宋_GB2312" w:hAnsi="宋体" w:eastAsia="仿宋_GB2312" w:cs="宋体"/>
          <w:b/>
          <w:color w:val="auto"/>
          <w:kern w:val="0"/>
          <w:sz w:val="28"/>
          <w:szCs w:val="28"/>
        </w:rPr>
        <w:t>结合</w:t>
      </w:r>
      <w:r>
        <w:rPr>
          <w:rFonts w:hint="eastAsia" w:ascii="仿宋_GB2312" w:hAnsi="宋体" w:eastAsia="仿宋_GB2312" w:cs="宋体"/>
          <w:b/>
          <w:color w:val="auto"/>
          <w:kern w:val="0"/>
          <w:sz w:val="28"/>
          <w:szCs w:val="28"/>
          <w:lang w:val="zh-CN"/>
        </w:rPr>
        <w:t>专业，注重延续。</w:t>
      </w:r>
      <w:r>
        <w:rPr>
          <w:rFonts w:hint="eastAsia" w:ascii="仿宋" w:hAnsi="仿宋" w:eastAsia="仿宋" w:cs="宋体"/>
          <w:color w:val="auto"/>
          <w:kern w:val="0"/>
          <w:sz w:val="28"/>
          <w:szCs w:val="28"/>
        </w:rPr>
        <w:t>各学院</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部）</w:t>
      </w:r>
      <w:r>
        <w:rPr>
          <w:rFonts w:hint="eastAsia" w:ascii="仿宋" w:hAnsi="仿宋" w:eastAsia="仿宋" w:cs="宋体"/>
          <w:color w:val="auto"/>
          <w:kern w:val="0"/>
          <w:sz w:val="28"/>
          <w:szCs w:val="28"/>
        </w:rPr>
        <w:t>要</w:t>
      </w:r>
      <w:r>
        <w:rPr>
          <w:rFonts w:hint="eastAsia" w:ascii="仿宋" w:hAnsi="仿宋" w:eastAsia="仿宋" w:cs="宋体"/>
          <w:color w:val="auto"/>
          <w:kern w:val="0"/>
          <w:sz w:val="28"/>
          <w:szCs w:val="28"/>
          <w:lang w:val="en-US" w:eastAsia="zh-CN"/>
        </w:rPr>
        <w:t>充分了解</w:t>
      </w:r>
      <w:r>
        <w:rPr>
          <w:rFonts w:hint="eastAsia" w:ascii="仿宋" w:hAnsi="仿宋" w:eastAsia="仿宋" w:cs="宋体"/>
          <w:color w:val="auto"/>
          <w:kern w:val="0"/>
          <w:sz w:val="28"/>
          <w:szCs w:val="28"/>
        </w:rPr>
        <w:t>社会实践</w:t>
      </w:r>
      <w:r>
        <w:rPr>
          <w:rFonts w:hint="eastAsia" w:ascii="仿宋" w:hAnsi="仿宋" w:eastAsia="仿宋" w:cs="宋体"/>
          <w:color w:val="auto"/>
          <w:kern w:val="0"/>
          <w:sz w:val="28"/>
          <w:szCs w:val="28"/>
          <w:lang w:val="en-US" w:eastAsia="zh-CN"/>
        </w:rPr>
        <w:t>地点的实际情况，做好调研对接准备</w:t>
      </w:r>
      <w:r>
        <w:rPr>
          <w:rFonts w:hint="eastAsia" w:ascii="仿宋" w:hAnsi="仿宋" w:eastAsia="仿宋" w:cs="宋体"/>
          <w:color w:val="auto"/>
          <w:kern w:val="0"/>
          <w:sz w:val="28"/>
          <w:szCs w:val="28"/>
        </w:rPr>
        <w:t>，按照“按需设项、据项组团、双向</w:t>
      </w:r>
      <w:r>
        <w:rPr>
          <w:rFonts w:hint="eastAsia" w:ascii="仿宋" w:hAnsi="仿宋" w:eastAsia="仿宋" w:cs="宋体"/>
          <w:color w:val="auto"/>
          <w:kern w:val="0"/>
          <w:sz w:val="28"/>
          <w:szCs w:val="28"/>
          <w:lang w:val="en-US" w:eastAsia="zh-CN"/>
        </w:rPr>
        <w:t>受</w:t>
      </w:r>
      <w:r>
        <w:rPr>
          <w:rFonts w:hint="eastAsia" w:ascii="仿宋" w:hAnsi="仿宋" w:eastAsia="仿宋" w:cs="宋体"/>
          <w:color w:val="auto"/>
          <w:kern w:val="0"/>
          <w:sz w:val="28"/>
          <w:szCs w:val="28"/>
        </w:rPr>
        <w:t>益”原则，选题立项应尽可能与本校、本院系优势专业</w:t>
      </w:r>
      <w:r>
        <w:rPr>
          <w:rFonts w:hint="eastAsia" w:ascii="仿宋" w:hAnsi="仿宋" w:eastAsia="仿宋" w:cs="宋体"/>
          <w:color w:val="auto"/>
          <w:kern w:val="0"/>
          <w:sz w:val="28"/>
          <w:szCs w:val="28"/>
          <w:lang w:val="en-US" w:eastAsia="zh-CN"/>
        </w:rPr>
        <w:t>和研究方向</w:t>
      </w:r>
      <w:r>
        <w:rPr>
          <w:rFonts w:hint="eastAsia" w:ascii="仿宋" w:hAnsi="仿宋" w:eastAsia="仿宋" w:cs="宋体"/>
          <w:color w:val="auto"/>
          <w:kern w:val="0"/>
          <w:sz w:val="28"/>
          <w:szCs w:val="28"/>
        </w:rPr>
        <w:t>相结合，内容形式应切合基层实际和需求。鼓励优秀项目持续深入推进，实现实践项目品牌化、项目成果科学化、服务社会日常化。</w:t>
      </w:r>
    </w:p>
    <w:p w14:paraId="4ADC4323">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2" w:firstLineChars="200"/>
        <w:jc w:val="both"/>
        <w:textAlignment w:val="auto"/>
        <w:rPr>
          <w:rFonts w:ascii="仿宋" w:hAnsi="仿宋" w:eastAsia="仿宋" w:cs="宋体"/>
          <w:b/>
          <w:bCs/>
          <w:color w:val="auto"/>
          <w:kern w:val="0"/>
          <w:sz w:val="28"/>
          <w:szCs w:val="28"/>
        </w:rPr>
      </w:pPr>
      <w:r>
        <w:rPr>
          <w:rFonts w:ascii="仿宋_GB2312" w:hAnsi="宋体" w:eastAsia="仿宋_GB2312" w:cs="宋体"/>
          <w:b/>
          <w:color w:val="auto"/>
          <w:kern w:val="0"/>
          <w:sz w:val="28"/>
          <w:szCs w:val="28"/>
          <w:lang w:val="zh-CN"/>
        </w:rPr>
        <w:t>（</w:t>
      </w:r>
      <w:r>
        <w:rPr>
          <w:rFonts w:hint="eastAsia" w:ascii="仿宋_GB2312" w:hAnsi="宋体" w:eastAsia="仿宋_GB2312" w:cs="宋体"/>
          <w:b/>
          <w:color w:val="auto"/>
          <w:kern w:val="0"/>
          <w:sz w:val="28"/>
          <w:szCs w:val="28"/>
          <w:lang w:val="zh-CN"/>
        </w:rPr>
        <w:t>五</w:t>
      </w:r>
      <w:r>
        <w:rPr>
          <w:rFonts w:ascii="仿宋_GB2312" w:hAnsi="宋体" w:eastAsia="仿宋_GB2312" w:cs="宋体"/>
          <w:b/>
          <w:color w:val="auto"/>
          <w:kern w:val="0"/>
          <w:sz w:val="28"/>
          <w:szCs w:val="28"/>
          <w:lang w:val="zh-CN"/>
        </w:rPr>
        <w:t>）</w:t>
      </w:r>
      <w:r>
        <w:rPr>
          <w:rFonts w:hint="eastAsia" w:ascii="仿宋_GB2312" w:hAnsi="宋体" w:eastAsia="仿宋_GB2312" w:cs="宋体"/>
          <w:b/>
          <w:color w:val="auto"/>
          <w:kern w:val="0"/>
          <w:sz w:val="28"/>
          <w:szCs w:val="28"/>
          <w:lang w:val="zh-CN"/>
        </w:rPr>
        <w:t>注重宣传，扩大影响。</w:t>
      </w:r>
      <w:r>
        <w:rPr>
          <w:rFonts w:hint="eastAsia" w:ascii="仿宋" w:hAnsi="仿宋" w:eastAsia="仿宋" w:cs="宋体"/>
          <w:color w:val="auto"/>
          <w:kern w:val="0"/>
          <w:sz w:val="28"/>
          <w:szCs w:val="28"/>
        </w:rPr>
        <w:t>各学院</w:t>
      </w:r>
      <w:r>
        <w:rPr>
          <w:rFonts w:hint="eastAsia" w:ascii="仿宋" w:hAnsi="仿宋" w:eastAsia="仿宋" w:cs="宋体"/>
          <w:color w:val="auto"/>
          <w:kern w:val="0"/>
          <w:sz w:val="28"/>
          <w:szCs w:val="28"/>
          <w:lang w:eastAsia="zh-CN"/>
        </w:rPr>
        <w:t>（</w:t>
      </w:r>
      <w:r>
        <w:rPr>
          <w:rFonts w:hint="eastAsia" w:ascii="仿宋" w:hAnsi="仿宋" w:eastAsia="仿宋" w:cs="宋体"/>
          <w:color w:val="auto"/>
          <w:kern w:val="0"/>
          <w:sz w:val="28"/>
          <w:szCs w:val="28"/>
          <w:lang w:val="en-US" w:eastAsia="zh-CN"/>
        </w:rPr>
        <w:t>部）</w:t>
      </w:r>
      <w:r>
        <w:rPr>
          <w:rFonts w:hint="eastAsia" w:ascii="仿宋" w:hAnsi="仿宋" w:eastAsia="仿宋" w:cs="宋体"/>
          <w:color w:val="auto"/>
          <w:kern w:val="0"/>
          <w:sz w:val="28"/>
          <w:szCs w:val="28"/>
        </w:rPr>
        <w:t>要充分利用新媒体、大众传媒等宣传载体，在活动策划、动员、实施、总结等各阶段进行宣传推广和互动参与，加强优秀个人事迹、实践成果的宣传报道，鼓励广大学生积极投身社会实践、在社会实践中锻炼成长。做好普遍性、规律性的总结提炼，扩大社会实践的整体传播效益。</w:t>
      </w:r>
    </w:p>
    <w:p w14:paraId="2CCFD791">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黑体" w:hAnsi="黑体" w:eastAsia="黑体" w:cs="黑体"/>
          <w:b w:val="0"/>
          <w:bCs/>
          <w:color w:val="auto"/>
          <w:sz w:val="28"/>
          <w:szCs w:val="28"/>
          <w:lang w:val="zh-CN"/>
        </w:rPr>
      </w:pPr>
      <w:r>
        <w:rPr>
          <w:rFonts w:hint="eastAsia" w:ascii="黑体" w:hAnsi="黑体" w:eastAsia="黑体" w:cs="黑体"/>
          <w:b w:val="0"/>
          <w:bCs/>
          <w:color w:val="auto"/>
          <w:sz w:val="28"/>
          <w:szCs w:val="28"/>
          <w:lang w:val="zh-CN"/>
        </w:rPr>
        <w:t>八、联系人</w:t>
      </w:r>
    </w:p>
    <w:p w14:paraId="797325FB">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华文仿宋" w:hAnsi="华文仿宋" w:eastAsia="华文仿宋" w:cs="华文仿宋"/>
          <w:lang w:eastAsia="zh-CN"/>
        </w:rPr>
      </w:pPr>
      <w:r>
        <w:rPr>
          <w:rFonts w:hint="eastAsia" w:ascii="华文仿宋" w:hAnsi="华文仿宋" w:eastAsia="华文仿宋" w:cs="华文仿宋"/>
          <w:lang w:val="en-US" w:eastAsia="zh-CN"/>
        </w:rPr>
        <w:t>李  悠</w:t>
      </w:r>
      <w:r>
        <w:rPr>
          <w:rFonts w:hint="eastAsia" w:ascii="华文仿宋" w:hAnsi="华文仿宋" w:eastAsia="华文仿宋" w:cs="华文仿宋"/>
        </w:rPr>
        <w:t>（学生负责人）：1</w:t>
      </w:r>
      <w:r>
        <w:rPr>
          <w:rFonts w:hint="eastAsia" w:ascii="华文仿宋" w:hAnsi="华文仿宋" w:eastAsia="华文仿宋" w:cs="华文仿宋"/>
          <w:lang w:eastAsia="zh-CN"/>
        </w:rPr>
        <w:t>3585831178</w:t>
      </w:r>
    </w:p>
    <w:p w14:paraId="2E9A6CA9">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hint="eastAsia" w:ascii="华文仿宋" w:hAnsi="华文仿宋" w:eastAsia="华文仿宋" w:cs="华文仿宋"/>
        </w:rPr>
      </w:pPr>
      <w:r>
        <w:rPr>
          <w:rFonts w:hint="eastAsia" w:ascii="华文仿宋" w:hAnsi="华文仿宋" w:eastAsia="华文仿宋" w:cs="华文仿宋"/>
          <w:lang w:val="en-US" w:eastAsia="zh-CN"/>
        </w:rPr>
        <w:t>刘  盈</w:t>
      </w:r>
      <w:r>
        <w:rPr>
          <w:rFonts w:hint="eastAsia" w:ascii="华文仿宋" w:hAnsi="华文仿宋" w:eastAsia="华文仿宋" w:cs="华文仿宋"/>
          <w:color w:val="121212"/>
          <w:kern w:val="0"/>
          <w:szCs w:val="28"/>
        </w:rPr>
        <w:t>（学生负责人）：</w:t>
      </w:r>
      <w:r>
        <w:rPr>
          <w:rFonts w:hint="eastAsia" w:ascii="华文仿宋" w:hAnsi="华文仿宋" w:eastAsia="华文仿宋" w:cs="华文仿宋"/>
        </w:rPr>
        <w:t>15188027364</w:t>
      </w:r>
    </w:p>
    <w:p w14:paraId="64EB0E0F">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ascii="Times New Roman" w:hAnsi="Times New Roman" w:eastAsia="仿宋_GB2312" w:cs="Times New Roman"/>
          <w:color w:val="auto"/>
          <w:sz w:val="20"/>
          <w:szCs w:val="20"/>
        </w:rPr>
      </w:pPr>
      <w:r>
        <w:rPr>
          <w:rFonts w:hint="eastAsia" w:ascii="仿宋" w:hAnsi="仿宋" w:eastAsia="仿宋" w:cs="宋体"/>
          <w:color w:val="121212"/>
          <w:kern w:val="0"/>
          <w:sz w:val="28"/>
          <w:szCs w:val="28"/>
          <w:lang w:val="en-US" w:eastAsia="zh-CN"/>
        </w:rPr>
        <w:t>联系</w:t>
      </w:r>
      <w:r>
        <w:rPr>
          <w:rFonts w:ascii="仿宋" w:hAnsi="仿宋" w:eastAsia="仿宋" w:cs="宋体"/>
          <w:color w:val="121212"/>
          <w:kern w:val="0"/>
          <w:sz w:val="28"/>
          <w:szCs w:val="28"/>
        </w:rPr>
        <w:t>邮箱：</w:t>
      </w:r>
      <w:r>
        <w:rPr>
          <w:rFonts w:ascii="仿宋" w:hAnsi="仿宋" w:eastAsia="仿宋" w:cs="宋体"/>
          <w:color w:val="121212"/>
          <w:kern w:val="0"/>
          <w:sz w:val="28"/>
          <w:szCs w:val="28"/>
        </w:rPr>
        <w:fldChar w:fldCharType="begin"/>
      </w:r>
      <w:r>
        <w:rPr>
          <w:rFonts w:ascii="仿宋" w:hAnsi="仿宋" w:eastAsia="仿宋" w:cs="宋体"/>
          <w:color w:val="121212"/>
          <w:kern w:val="0"/>
          <w:sz w:val="28"/>
          <w:szCs w:val="28"/>
        </w:rPr>
        <w:instrText xml:space="preserve"> HYPERLINK "mailto:shijiansit@163.com" </w:instrText>
      </w:r>
      <w:r>
        <w:rPr>
          <w:rFonts w:ascii="仿宋" w:hAnsi="仿宋" w:eastAsia="仿宋" w:cs="宋体"/>
          <w:color w:val="121212"/>
          <w:kern w:val="0"/>
          <w:sz w:val="28"/>
          <w:szCs w:val="28"/>
        </w:rPr>
        <w:fldChar w:fldCharType="separate"/>
      </w:r>
      <w:r>
        <w:rPr>
          <w:rFonts w:hint="eastAsia" w:ascii="Times New Roman" w:hAnsi="Times New Roman" w:eastAsia="仿宋" w:cs="宋体"/>
          <w:color w:val="121212"/>
          <w:kern w:val="0"/>
          <w:sz w:val="28"/>
          <w:szCs w:val="28"/>
          <w:lang w:eastAsia="zh-CN"/>
        </w:rPr>
        <w:t>znjsxbsjb</w:t>
      </w:r>
      <w:r>
        <w:rPr>
          <w:rFonts w:ascii="Times New Roman" w:hAnsi="Times New Roman" w:eastAsia="仿宋" w:cs="宋体"/>
          <w:color w:val="121212"/>
          <w:kern w:val="0"/>
          <w:sz w:val="28"/>
          <w:szCs w:val="28"/>
        </w:rPr>
        <w:t>t</w:t>
      </w:r>
      <w:r>
        <w:rPr>
          <w:rFonts w:hint="default" w:ascii="Times New Roman" w:hAnsi="Times New Roman" w:eastAsia="仿宋" w:cs="Times New Roman"/>
          <w:color w:val="121212"/>
          <w:sz w:val="28"/>
          <w:szCs w:val="28"/>
        </w:rPr>
        <w:t>@</w:t>
      </w:r>
      <w:r>
        <w:rPr>
          <w:rFonts w:ascii="Times New Roman" w:hAnsi="Times New Roman" w:eastAsia="仿宋" w:cs="宋体"/>
          <w:color w:val="121212"/>
          <w:kern w:val="0"/>
          <w:sz w:val="28"/>
          <w:szCs w:val="28"/>
        </w:rPr>
        <w:t>163</w:t>
      </w:r>
      <w:r>
        <w:rPr>
          <w:rFonts w:ascii="仿宋" w:hAnsi="仿宋" w:eastAsia="仿宋" w:cs="宋体"/>
          <w:color w:val="121212"/>
          <w:kern w:val="0"/>
          <w:sz w:val="28"/>
          <w:szCs w:val="28"/>
        </w:rPr>
        <w:t>.</w:t>
      </w:r>
      <w:r>
        <w:rPr>
          <w:rFonts w:ascii="Times New Roman" w:hAnsi="Times New Roman" w:eastAsia="仿宋" w:cs="宋体"/>
          <w:color w:val="121212"/>
          <w:kern w:val="0"/>
          <w:sz w:val="28"/>
          <w:szCs w:val="28"/>
        </w:rPr>
        <w:t>com</w:t>
      </w:r>
      <w:r>
        <w:rPr>
          <w:rFonts w:ascii="仿宋" w:hAnsi="仿宋" w:eastAsia="仿宋" w:cs="宋体"/>
          <w:color w:val="121212"/>
          <w:kern w:val="0"/>
          <w:sz w:val="28"/>
          <w:szCs w:val="28"/>
        </w:rPr>
        <w:fldChar w:fldCharType="end"/>
      </w:r>
      <w:r>
        <w:rPr>
          <w:rFonts w:hint="eastAsia" w:ascii="仿宋" w:hAnsi="仿宋" w:eastAsia="仿宋" w:cs="宋体"/>
          <w:color w:val="121212"/>
          <w:kern w:val="0"/>
          <w:sz w:val="28"/>
          <w:szCs w:val="28"/>
          <w:lang w:eastAsia="zh-CN"/>
        </w:rPr>
        <w:t>（院团委</w:t>
      </w:r>
      <w:r>
        <w:rPr>
          <w:rFonts w:ascii="仿宋" w:hAnsi="仿宋" w:eastAsia="仿宋" w:cs="宋体"/>
          <w:color w:val="121212"/>
          <w:kern w:val="0"/>
          <w:sz w:val="28"/>
          <w:szCs w:val="28"/>
        </w:rPr>
        <w:t>实践部</w:t>
      </w:r>
      <w:r>
        <w:rPr>
          <w:rFonts w:hint="eastAsia" w:ascii="仿宋" w:hAnsi="仿宋" w:eastAsia="仿宋" w:cs="宋体"/>
          <w:color w:val="121212"/>
          <w:kern w:val="0"/>
          <w:sz w:val="28"/>
          <w:szCs w:val="28"/>
          <w:lang w:val="en-US" w:eastAsia="zh-CN"/>
        </w:rPr>
        <w:t>工作邮箱）</w:t>
      </w:r>
    </w:p>
    <w:p w14:paraId="034EE4CF">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ascii="仿宋_GB2312" w:hAnsi="宋体" w:eastAsia="仿宋_GB2312" w:cs="宋体"/>
          <w:b w:val="0"/>
          <w:bCs/>
          <w:color w:val="auto"/>
          <w:kern w:val="0"/>
          <w:sz w:val="28"/>
          <w:szCs w:val="28"/>
          <w:lang w:val="zh-CN"/>
        </w:rPr>
      </w:pPr>
    </w:p>
    <w:p w14:paraId="47CD6BDF">
      <w:pPr>
        <w:keepNext w:val="0"/>
        <w:keepLines w:val="0"/>
        <w:pageBreakBefore w:val="0"/>
        <w:widowControl/>
        <w:shd w:val="clear" w:color="auto" w:fill="FEFEFE"/>
        <w:kinsoku/>
        <w:wordWrap/>
        <w:overflowPunct w:val="0"/>
        <w:topLinePunct w:val="0"/>
        <w:autoSpaceDE/>
        <w:autoSpaceDN/>
        <w:bidi w:val="0"/>
        <w:adjustRightInd/>
        <w:snapToGrid/>
        <w:spacing w:after="0" w:line="500" w:lineRule="exact"/>
        <w:ind w:left="0" w:leftChars="0" w:right="0" w:firstLine="560" w:firstLineChars="200"/>
        <w:jc w:val="both"/>
        <w:textAlignment w:val="auto"/>
        <w:rPr>
          <w:rFonts w:ascii="仿宋_GB2312" w:hAnsi="宋体" w:eastAsia="仿宋_GB2312" w:cs="宋体"/>
          <w:b w:val="0"/>
          <w:bCs/>
          <w:color w:val="auto"/>
          <w:kern w:val="0"/>
          <w:sz w:val="28"/>
          <w:szCs w:val="28"/>
          <w:lang w:val="zh-CN"/>
        </w:rPr>
      </w:pPr>
    </w:p>
    <w:p w14:paraId="31F07B44">
      <w:pPr>
        <w:keepNext w:val="0"/>
        <w:keepLines w:val="0"/>
        <w:pageBreakBefore w:val="0"/>
        <w:shd w:val="clear" w:color="auto" w:fill="FEFEFE"/>
        <w:kinsoku/>
        <w:wordWrap/>
        <w:overflowPunct w:val="0"/>
        <w:topLinePunct w:val="0"/>
        <w:autoSpaceDE/>
        <w:autoSpaceDN/>
        <w:bidi w:val="0"/>
        <w:adjustRightInd/>
        <w:snapToGrid/>
        <w:spacing w:after="0" w:line="500" w:lineRule="exact"/>
        <w:ind w:left="0" w:leftChars="0" w:right="0" w:firstLine="0" w:firstLineChars="0"/>
        <w:jc w:val="right"/>
        <w:textAlignment w:val="auto"/>
        <w:rPr>
          <w:rFonts w:ascii="仿宋_GB2312" w:hAnsi="宋体" w:eastAsia="仿宋_GB2312" w:cs="宋体"/>
          <w:b w:val="0"/>
          <w:bCs/>
          <w:color w:val="auto"/>
          <w:kern w:val="0"/>
          <w:sz w:val="28"/>
          <w:szCs w:val="28"/>
          <w:lang w:val="zh-CN"/>
        </w:rPr>
      </w:pPr>
      <w:r>
        <w:rPr>
          <w:rFonts w:ascii="仿宋_GB2312" w:hAnsi="宋体" w:eastAsia="仿宋_GB2312" w:cs="宋体"/>
          <w:b w:val="0"/>
          <w:bCs/>
          <w:color w:val="auto"/>
          <w:kern w:val="0"/>
          <w:sz w:val="28"/>
          <w:szCs w:val="28"/>
          <w:lang w:val="zh-CN"/>
        </w:rPr>
        <w:t>共青团上海应用技术大学</w:t>
      </w:r>
      <w:r>
        <w:rPr>
          <w:rFonts w:hint="eastAsia" w:ascii="仿宋_GB2312" w:hAnsi="宋体" w:eastAsia="仿宋_GB2312" w:cs="宋体"/>
          <w:b w:val="0"/>
          <w:bCs/>
          <w:color w:val="auto"/>
          <w:kern w:val="0"/>
          <w:sz w:val="28"/>
          <w:szCs w:val="28"/>
          <w:lang w:val="zh-CN"/>
        </w:rPr>
        <w:t>智能技术学部</w:t>
      </w:r>
      <w:r>
        <w:rPr>
          <w:rFonts w:ascii="仿宋_GB2312" w:hAnsi="宋体" w:eastAsia="仿宋_GB2312" w:cs="宋体"/>
          <w:b w:val="0"/>
          <w:bCs/>
          <w:color w:val="auto"/>
          <w:kern w:val="0"/>
          <w:sz w:val="28"/>
          <w:szCs w:val="28"/>
          <w:lang w:val="zh-CN"/>
        </w:rPr>
        <w:t>委员会</w:t>
      </w:r>
    </w:p>
    <w:p w14:paraId="12D1B53B">
      <w:pPr>
        <w:keepNext w:val="0"/>
        <w:keepLines w:val="0"/>
        <w:pageBreakBefore w:val="0"/>
        <w:shd w:val="clear" w:color="auto" w:fill="FEFEFE"/>
        <w:kinsoku/>
        <w:wordWrap/>
        <w:overflowPunct w:val="0"/>
        <w:topLinePunct w:val="0"/>
        <w:autoSpaceDE/>
        <w:autoSpaceDN/>
        <w:bidi w:val="0"/>
        <w:adjustRightInd/>
        <w:snapToGrid/>
        <w:spacing w:after="0" w:line="500" w:lineRule="exact"/>
        <w:ind w:left="0" w:leftChars="0" w:right="0" w:firstLine="0" w:firstLineChars="0"/>
        <w:jc w:val="center"/>
        <w:textAlignment w:val="auto"/>
        <w:rPr>
          <w:rFonts w:ascii="仿宋_GB2312" w:hAnsi="宋体" w:eastAsia="仿宋_GB2312" w:cs="宋体"/>
          <w:b w:val="0"/>
          <w:bCs/>
          <w:color w:val="auto"/>
          <w:kern w:val="0"/>
          <w:sz w:val="28"/>
          <w:szCs w:val="28"/>
          <w:lang w:val="zh-CN"/>
        </w:rPr>
      </w:pPr>
      <w:r>
        <w:rPr>
          <w:rFonts w:hint="eastAsia" w:ascii="Times New Roman" w:hAnsi="Times New Roman" w:eastAsia="仿宋_GB2312" w:cs="宋体"/>
          <w:b w:val="0"/>
          <w:bCs/>
          <w:color w:val="auto"/>
          <w:kern w:val="0"/>
          <w:sz w:val="28"/>
          <w:szCs w:val="28"/>
          <w:lang w:val="en-US" w:eastAsia="zh-CN"/>
        </w:rPr>
        <w:t xml:space="preserve">                                                                           </w:t>
      </w:r>
      <w:r>
        <w:rPr>
          <w:rFonts w:ascii="Times New Roman" w:hAnsi="Times New Roman" w:eastAsia="仿宋_GB2312" w:cs="宋体"/>
          <w:b w:val="0"/>
          <w:bCs/>
          <w:color w:val="auto"/>
          <w:kern w:val="0"/>
          <w:sz w:val="28"/>
          <w:szCs w:val="28"/>
          <w:lang w:val="zh-CN"/>
        </w:rPr>
        <w:t>202</w:t>
      </w:r>
      <w:r>
        <w:rPr>
          <w:rFonts w:hint="eastAsia" w:ascii="Times New Roman" w:hAnsi="Times New Roman" w:eastAsia="仿宋_GB2312" w:cs="宋体"/>
          <w:b w:val="0"/>
          <w:bCs/>
          <w:color w:val="auto"/>
          <w:kern w:val="0"/>
          <w:sz w:val="28"/>
          <w:szCs w:val="28"/>
          <w:lang w:val="en-US" w:eastAsia="zh-CN"/>
        </w:rPr>
        <w:t>5</w:t>
      </w:r>
      <w:r>
        <w:rPr>
          <w:rFonts w:ascii="仿宋_GB2312" w:hAnsi="宋体" w:eastAsia="仿宋_GB2312" w:cs="宋体"/>
          <w:b w:val="0"/>
          <w:bCs/>
          <w:color w:val="auto"/>
          <w:kern w:val="0"/>
          <w:sz w:val="28"/>
          <w:szCs w:val="28"/>
          <w:lang w:val="zh-CN"/>
        </w:rPr>
        <w:t>年</w:t>
      </w:r>
      <w:r>
        <w:rPr>
          <w:rFonts w:hint="eastAsia" w:ascii="Times New Roman" w:hAnsi="Times New Roman" w:eastAsia="仿宋_GB2312" w:cs="宋体"/>
          <w:b w:val="0"/>
          <w:bCs/>
          <w:color w:val="auto"/>
          <w:kern w:val="0"/>
          <w:sz w:val="28"/>
          <w:szCs w:val="28"/>
          <w:lang w:val="en-US" w:eastAsia="zh-CN"/>
        </w:rPr>
        <w:t>12</w:t>
      </w:r>
      <w:r>
        <w:rPr>
          <w:rFonts w:ascii="仿宋_GB2312" w:hAnsi="宋体" w:eastAsia="仿宋_GB2312" w:cs="宋体"/>
          <w:b w:val="0"/>
          <w:bCs/>
          <w:color w:val="auto"/>
          <w:kern w:val="0"/>
          <w:sz w:val="28"/>
          <w:szCs w:val="28"/>
          <w:lang w:val="zh-CN"/>
        </w:rPr>
        <w:t>月</w:t>
      </w:r>
      <w:r>
        <w:rPr>
          <w:rFonts w:hint="eastAsia" w:ascii="仿宋_GB2312" w:hAnsi="宋体" w:eastAsia="仿宋_GB2312" w:cs="宋体"/>
          <w:b w:val="0"/>
          <w:bCs/>
          <w:color w:val="auto"/>
          <w:kern w:val="0"/>
          <w:sz w:val="28"/>
          <w:szCs w:val="28"/>
          <w:lang w:val="zh-CN"/>
        </w:rPr>
        <w:t>6</w:t>
      </w:r>
      <w:r>
        <w:rPr>
          <w:rFonts w:ascii="仿宋_GB2312" w:hAnsi="宋体" w:eastAsia="仿宋_GB2312" w:cs="宋体"/>
          <w:b w:val="0"/>
          <w:bCs/>
          <w:color w:val="auto"/>
          <w:kern w:val="0"/>
          <w:sz w:val="28"/>
          <w:szCs w:val="28"/>
          <w:lang w:val="zh-CN"/>
        </w:rPr>
        <w:t>日</w:t>
      </w:r>
    </w:p>
    <w:sectPr>
      <w:footerReference r:id="rId5" w:type="first"/>
      <w:footerReference r:id="rId3" w:type="default"/>
      <w:footerReference r:id="rId4" w:type="even"/>
      <w:pgSz w:w="12240" w:h="15840"/>
      <w:pgMar w:top="2098" w:right="1474" w:bottom="1984" w:left="1587" w:header="720" w:footer="720" w:gutter="0"/>
      <w:pgNumType w:fmt="numberInDash"/>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00000000" w:usb2="00000000" w:usb3="00000000" w:csb0="80000000" w:csb1="00000000"/>
  </w:font>
  <w:font w:name="Arial">
    <w:altName w:val="Arial"/>
    <w:panose1 w:val="020B0604020202020204"/>
    <w:charset w:val="00"/>
    <w:family w:val="swiss"/>
    <w:pitch w:val="default"/>
    <w:sig w:usb0="E0002AFF" w:usb1="C0007843" w:usb2="00000009" w:usb3="00000000" w:csb0="400001FF" w:csb1="FFFF0000"/>
  </w:font>
  <w:font w:name="黑体">
    <w:altName w:val="黑体"/>
    <w:panose1 w:val="02010609060101010101"/>
    <w:charset w:val="00"/>
    <w:family w:val="auto"/>
    <w:pitch w:val="default"/>
    <w:sig w:usb0="800002BF" w:usb1="38CF7CFA" w:usb2="00000016" w:usb3="00000000" w:csb0="00040001" w:csb1="00000000"/>
    <w:embedRegular r:id="rId1" w:fontKey="{CAE3A711-7DEC-BE11-D6C9-336902DA143C}"/>
  </w:font>
  <w:font w:name="Courier New">
    <w:altName w:val="Courier New"/>
    <w:panose1 w:val="02070309020205020404"/>
    <w:charset w:val="00"/>
    <w:family w:val="modern"/>
    <w:pitch w:val="default"/>
    <w:sig w:usb0="E0002AFF" w:usb1="C0007843" w:usb2="00000009" w:usb3="00000000" w:csb0="400001FF" w:csb1="FFFF0000"/>
  </w:font>
  <w:font w:name="Symbol">
    <w:altName w:val="Symbol"/>
    <w:panose1 w:val="05050102010706020507"/>
    <w:charset w:val="00"/>
    <w:family w:val="roman"/>
    <w:pitch w:val="default"/>
    <w:sig w:usb0="00000000" w:usb1="00000000" w:usb2="00000000" w:usb3="00000000" w:csb0="80000000"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方正小标宋简体">
    <w:panose1 w:val="03000509000000000000"/>
    <w:charset w:val="86"/>
    <w:family w:val="auto"/>
    <w:pitch w:val="default"/>
    <w:sig w:usb0="00000000" w:usb1="00000000" w:usb2="00000000" w:usb3="00000000" w:csb0="00040000" w:csb1="00000000"/>
    <w:embedRegular r:id="rId2" w:fontKey="{FA4CB256-18DA-0C8D-D6C9-3369C79CB9D0}"/>
  </w:font>
  <w:font w:name="等线">
    <w:panose1 w:val="02010600030101010101"/>
    <w:charset w:val="86"/>
    <w:family w:val="auto"/>
    <w:pitch w:val="default"/>
    <w:sig w:usb0="00000000" w:usb1="00000000" w:usb2="00000016" w:usb3="00000000" w:csb0="0004000F" w:csb1="00000000"/>
    <w:embedRegular r:id="rId3" w:fontKey="{9C73F92A-3D02-7E6F-D6C9-336945D513CA}"/>
  </w:font>
  <w:font w:name="微软雅黑">
    <w:panose1 w:val="020B0503020204020204"/>
    <w:charset w:val="86"/>
    <w:family w:val="swiss"/>
    <w:pitch w:val="default"/>
    <w:sig w:usb0="00000000" w:usb1="00000000" w:usb2="00000016" w:usb3="00000000" w:csb0="0004001F" w:csb1="00000000"/>
  </w:font>
  <w:font w:name="仿宋_GB2312">
    <w:panose1 w:val="02010609030101010101"/>
    <w:charset w:val="86"/>
    <w:family w:val="modern"/>
    <w:pitch w:val="default"/>
    <w:sig w:usb0="00000000" w:usb1="00000000" w:usb2="00000000" w:usb3="00000000" w:csb0="00040000" w:csb1="00000000"/>
    <w:embedRegular r:id="rId4" w:fontKey="{DE6F3BF1-9522-D226-D6C9-33691C5E8B52}"/>
  </w:font>
  <w:font w:name="楷体_GB2312">
    <w:panose1 w:val="02010609030101010101"/>
    <w:charset w:val="86"/>
    <w:family w:val="modern"/>
    <w:pitch w:val="default"/>
    <w:sig w:usb0="00000000" w:usb1="00000000" w:usb2="00000000" w:usb3="00000000" w:csb0="00040000" w:csb1="00000000"/>
    <w:embedRegular r:id="rId5" w:fontKey="{9FC22ACA-55E4-8DBB-D6C9-3369B8F4D3B3}"/>
  </w:font>
  <w:font w:name="仿宋">
    <w:panose1 w:val="02010609060101010101"/>
    <w:charset w:val="86"/>
    <w:family w:val="modern"/>
    <w:pitch w:val="default"/>
    <w:sig w:usb0="00000000" w:usb1="00000000" w:usb2="00000016" w:usb3="00000000" w:csb0="00040001" w:csb1="00000000"/>
    <w:embedRegular r:id="rId6" w:fontKey="{3ABF52BF-CB30-489B-D6C9-3369A8382742}"/>
  </w:font>
  <w:font w:name="方正仿宋_GB2312">
    <w:panose1 w:val="00000000000000000000"/>
    <w:charset w:val="86"/>
    <w:family w:val="auto"/>
    <w:pitch w:val="default"/>
    <w:sig w:usb0="00000000" w:usb1="00000000" w:usb2="00000000" w:usb3="00000000" w:csb0="00000000" w:csb1="00000000"/>
  </w:font>
  <w:font w:name="方正仿宋_GBK">
    <w:panose1 w:val="00000000000000000000"/>
    <w:charset w:val="86"/>
    <w:family w:val="auto"/>
    <w:pitch w:val="default"/>
    <w:sig w:usb0="00000000" w:usb1="00000000" w:usb2="00000000" w:usb3="00000000" w:csb0="00000000" w:csb1="00000000"/>
  </w:font>
  <w:font w:name="华文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99A32B">
    <w:pPr>
      <w:spacing w:after="160" w:line="259" w:lineRule="auto"/>
      <w:ind w:left="0" w:right="0" w:firstLine="0"/>
      <w:jc w:val="left"/>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CB4D8C">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s0lY7tAAAAAFAQAADwAAAAAAAAABACAAAAAi&#10;AAAAZHJzL2Rvd25yZXYueG1sUEsBAhQAFAAAAAgAh07iQErbzf8SAgAAEwQAAA4AAAAAAAAAAQAg&#10;AAAAHwEAAGRycy9lMm9Eb2MueG1sUEsFBgAAAAAGAAYAWQEAAKMFAAAAAAAA&#10;">
              <v:fill on="f" focussize="0,0"/>
              <v:stroke on="f" weight="0.5pt"/>
              <v:imagedata o:title=""/>
              <o:lock v:ext="edit" aspectratio="f"/>
              <v:textbox inset="0mm,0mm,0mm,0mm" style="mso-fit-shape-to-text:t;">
                <w:txbxContent>
                  <w:p w14:paraId="3ECB4D8C">
                    <w:pPr>
                      <w:pStyle w:val="3"/>
                      <w:rPr>
                        <w:rFonts w:hint="eastAsia" w:ascii="宋体" w:hAnsi="宋体" w:eastAsia="宋体" w:cs="宋体"/>
                        <w:sz w:val="28"/>
                        <w:szCs w:val="28"/>
                      </w:rPr>
                    </w:pP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C8A802">
    <w:pPr>
      <w:spacing w:after="0" w:line="259" w:lineRule="auto"/>
      <w:ind w:left="272" w:right="0" w:firstLine="0"/>
    </w:pPr>
    <w:r>
      <w:rPr>
        <w:sz w:val="26"/>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CAAF85B">
                          <w:pPr>
                            <w:pStyle w:val="3"/>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- 2 -</w:t>
                          </w:r>
                          <w:r>
                            <w:rPr>
                              <w:rFonts w:hint="eastAsia" w:ascii="宋体" w:hAnsi="宋体" w:eastAsia="宋体" w:cs="宋体"/>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A&#10;">
              <v:fill on="f" focussize="0,0"/>
              <v:stroke on="f" weight="0.5pt"/>
              <v:imagedata o:title=""/>
              <o:lock v:ext="edit" aspectratio="f"/>
              <v:textbox inset="0mm,0mm,0mm,0mm" style="mso-fit-shape-to-text:t;">
                <w:txbxContent>
                  <w:p w14:paraId="2CAAF85B">
                    <w:pPr>
                      <w:pStyle w:val="3"/>
                      <w:rPr>
                        <w:rFonts w:hint="eastAsia" w:ascii="宋体" w:hAnsi="宋体" w:eastAsia="宋体" w:cs="宋体"/>
                        <w:sz w:val="24"/>
                        <w:szCs w:val="24"/>
                      </w:rPr>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 PAGE  \* MERGEFORMAT </w:instrText>
                    </w:r>
                    <w:r>
                      <w:rPr>
                        <w:rFonts w:hint="eastAsia" w:ascii="宋体" w:hAnsi="宋体" w:eastAsia="宋体" w:cs="宋体"/>
                        <w:sz w:val="24"/>
                        <w:szCs w:val="24"/>
                      </w:rPr>
                      <w:fldChar w:fldCharType="separate"/>
                    </w:r>
                    <w:r>
                      <w:rPr>
                        <w:rFonts w:hint="eastAsia" w:ascii="宋体" w:hAnsi="宋体" w:eastAsia="宋体" w:cs="宋体"/>
                        <w:sz w:val="24"/>
                        <w:szCs w:val="24"/>
                      </w:rPr>
                      <w:t>- 2 -</w:t>
                    </w:r>
                    <w:r>
                      <w:rPr>
                        <w:rFonts w:hint="eastAsia" w:ascii="宋体" w:hAnsi="宋体" w:eastAsia="宋体" w:cs="宋体"/>
                        <w:sz w:val="24"/>
                        <w:szCs w:val="24"/>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C45D22">
    <w:pPr>
      <w:spacing w:after="160" w:line="259" w:lineRule="auto"/>
      <w:ind w:left="0" w:right="0" w:firstLine="0"/>
      <w:jc w:val="left"/>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saveSubsetFonts/>
  <w:bordersDoNotSurroundHeader w:val="0"/>
  <w:bordersDoNotSurroundFooter w:val="0"/>
  <w:documentProtection w:enforcement="0"/>
  <w:defaultTabStop w:val="420"/>
  <w:evenAndOddHeaders w:val="1"/>
  <w:displayHorizontalDrawingGridEvery w:val="1"/>
  <w:displayVerticalDrawingGridEvery w:val="1"/>
  <w:noPunctuationKerning w:val="1"/>
  <w:characterSpacingControl w:val="doNotCompress"/>
  <w:compat>
    <w:ulTrailSpace/>
    <w:doNotBreakWrappedTables/>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
  </w:docVar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5" w:line="255" w:lineRule="auto"/>
      <w:ind w:left="1642" w:right="1199" w:hanging="10"/>
      <w:jc w:val="both"/>
    </w:pPr>
    <w:rPr>
      <w:rFonts w:ascii="微软雅黑" w:hAnsi="微软雅黑" w:eastAsia="微软雅黑" w:cs="微软雅黑"/>
      <w:color w:val="000000"/>
      <w:kern w:val="2"/>
      <w:sz w:val="26"/>
      <w:szCs w:val="22"/>
      <w:lang w:val="en-US" w:eastAsia="zh-CN" w:bidi="ar-SA"/>
    </w:rPr>
  </w:style>
  <w:style w:type="paragraph" w:styleId="2">
    <w:name w:val="heading 1"/>
    <w:next w:val="1"/>
    <w:link w:val="10"/>
    <w:qFormat/>
    <w:uiPriority w:val="9"/>
    <w:pPr>
      <w:keepNext/>
      <w:keepLines/>
      <w:spacing w:after="38" w:line="224" w:lineRule="auto"/>
      <w:ind w:left="2201" w:hanging="10"/>
      <w:jc w:val="both"/>
      <w:outlineLvl w:val="0"/>
    </w:pPr>
    <w:rPr>
      <w:rFonts w:ascii="微软雅黑" w:hAnsi="微软雅黑" w:eastAsia="微软雅黑" w:cs="微软雅黑"/>
      <w:color w:val="000000"/>
      <w:kern w:val="2"/>
      <w:sz w:val="28"/>
      <w:szCs w:val="22"/>
      <w:lang w:val="en-US" w:eastAsia="zh-CN" w:bidi="ar-SA"/>
    </w:rPr>
  </w:style>
  <w:style w:type="character" w:default="1" w:styleId="6">
    <w:name w:val="Default Paragraph Font"/>
    <w:unhideWhenUsed/>
    <w:qFormat/>
    <w:uiPriority w:val="1"/>
  </w:style>
  <w:style w:type="table" w:default="1" w:styleId="8">
    <w:name w:val="Normal Table"/>
    <w:unhideWhenUsed/>
    <w:qFormat/>
    <w:uiPriority w:val="99"/>
    <w:tblPr>
      <w:tblLayout w:type="fixed"/>
      <w:tblCellMar>
        <w:top w:w="0" w:type="dxa"/>
        <w:left w:w="108" w:type="dxa"/>
        <w:bottom w:w="0" w:type="dxa"/>
        <w:right w:w="108" w:type="dxa"/>
      </w:tblCellMar>
    </w:tblPr>
  </w:style>
  <w:style w:type="paragraph" w:styleId="3">
    <w:name w:val="footer"/>
    <w:basedOn w:val="1"/>
    <w:unhideWhenUsed/>
    <w:qFormat/>
    <w:uiPriority w:val="99"/>
    <w:pPr>
      <w:tabs>
        <w:tab w:val="center" w:pos="4153"/>
        <w:tab w:val="right" w:pos="8306"/>
      </w:tabs>
      <w:snapToGrid w:val="0"/>
      <w:jc w:val="left"/>
    </w:pPr>
    <w:rPr>
      <w:sz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5">
    <w:name w:val="Normal (Web)"/>
    <w:basedOn w:val="1"/>
    <w:qFormat/>
    <w:uiPriority w:val="0"/>
    <w:pPr>
      <w:spacing w:before="100" w:beforeAutospacing="1" w:after="100" w:afterAutospacing="1"/>
    </w:pPr>
  </w:style>
  <w:style w:type="character" w:styleId="7">
    <w:name w:val="Hyperlink"/>
    <w:basedOn w:val="6"/>
    <w:unhideWhenUsed/>
    <w:qFormat/>
    <w:uiPriority w:val="99"/>
    <w:rPr>
      <w:color w:val="0563C1" w:themeColor="hyperlink"/>
      <w:u w:val="single"/>
      <w14:textFill>
        <w14:solidFill>
          <w14:schemeClr w14:val="hlink"/>
        </w14:solidFill>
      </w14:textFill>
    </w:rPr>
  </w:style>
  <w:style w:type="table" w:styleId="9">
    <w:name w:val="Table Grid"/>
    <w:basedOn w:val="8"/>
    <w:qFormat/>
    <w:uiPriority w:val="39"/>
    <w:rPr>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0">
    <w:name w:val="标题 1 字符"/>
    <w:link w:val="2"/>
    <w:qFormat/>
    <w:uiPriority w:val="0"/>
    <w:rPr>
      <w:rFonts w:ascii="微软雅黑" w:hAnsi="微软雅黑" w:eastAsia="微软雅黑" w:cs="微软雅黑"/>
      <w:color w:val="000000"/>
      <w:sz w:val="28"/>
    </w:rPr>
  </w:style>
  <w:style w:type="character" w:customStyle="1" w:styleId="11">
    <w:name w:val="页眉 字符"/>
    <w:basedOn w:val="6"/>
    <w:link w:val="4"/>
    <w:qFormat/>
    <w:uiPriority w:val="99"/>
    <w:rPr>
      <w:rFonts w:ascii="微软雅黑" w:hAnsi="微软雅黑" w:eastAsia="微软雅黑" w:cs="微软雅黑"/>
      <w:color w:val="000000"/>
      <w:sz w:val="18"/>
      <w:szCs w:val="18"/>
    </w:rPr>
  </w:style>
  <w:style w:type="paragraph" w:customStyle="1" w:styleId="12">
    <w:name w:val="List Paragraph"/>
    <w:basedOn w:val="1"/>
    <w:qFormat/>
    <w:uiPriority w:val="99"/>
    <w:pPr>
      <w:ind w:firstLine="420" w:firstLineChars="200"/>
    </w:pPr>
  </w:style>
  <w:style w:type="paragraph" w:customStyle="1" w:styleId="13">
    <w:name w:val="无间隔1"/>
    <w:qFormat/>
    <w:uiPriority w:val="1"/>
    <w:pPr>
      <w:widowControl w:val="0"/>
      <w:jc w:val="both"/>
    </w:pPr>
    <w:rPr>
      <w:rFonts w:ascii="等线" w:hAnsi="等线" w:eastAsia="等线" w:cs="宋体"/>
      <w:kern w:val="2"/>
      <w:sz w:val="21"/>
      <w:szCs w:val="24"/>
      <w:lang w:val="en-US" w:eastAsia="zh-CN" w:bidi="ar-SA"/>
    </w:rPr>
  </w:style>
  <w:style w:type="character" w:customStyle="1" w:styleId="14">
    <w:name w:val="Unresolved Mention"/>
    <w:basedOn w:val="6"/>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11</Pages>
  <Words>6516</Words>
  <Characters>6704</Characters>
  <Lines>40</Lines>
  <Paragraphs>11</Paragraphs>
  <TotalTime>0</TotalTime>
  <ScaleCrop>false</ScaleCrop>
  <LinksUpToDate>false</LinksUpToDate>
  <CharactersWithSpaces>6785</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2023-04-03T20:18:00Z</dcterms:created>
  <dc:creator>大姜 爱吃鱼</dc:creator>
  <cp:lastModifiedBy>iPhone</cp:lastModifiedBy>
  <cp:lastPrinted>2025-04-09T09:00:00Z</cp:lastPrinted>
  <dcterms:modified xsi:type="dcterms:W3CDTF">2025-12-06T14:14:46Z</dcterms:modified>
  <dc:title>各高等学校，各区教育局、团委、学联：</dc:title>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2052-12.36.1</vt:lpwstr>
  </property>
  <property fmtid="{D5CDD505-2E9C-101B-9397-08002B2CF9AE}" pid="3" name="ICV">
    <vt:lpwstr>4EF8D34274564F21825FC7DB96D0D09B_13</vt:lpwstr>
  </property>
  <property fmtid="{D5CDD505-2E9C-101B-9397-08002B2CF9AE}" pid="4" name="KSOTemplateDocerSaveRecord">
    <vt:lpwstr>eyJoZGlkIjoiMDQ0YjIzMDE5OGJkNjNiYjJjZmM1OTVkZjYzM2E4M2UiLCJ1c2VySWQiOiIyOTg1MDI3OTMifQ==</vt:lpwstr>
  </property>
</Properties>
</file>