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f1f5887b68ccb2c6cd0f2df7dc5e0ccd2cc5e837.png"/>
            <a:graphic>
              <a:graphicData uri="http://schemas.openxmlformats.org/drawingml/2006/picture">
                <pic:pic>
                  <pic:nvPicPr>
                    <pic:cNvPr id="1" name="image-f1f5887b68ccb2c6cd0f2df7dc5e0ccd2cc5e837.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chuyển_động_và_momen_lực_của_vật_rắn"/>
      <w:r>
        <w:rPr>
          <w:rFonts w:eastAsia="inter" w:cs="inter" w:ascii="inter" w:hAnsi="inter"/>
          <w:b/>
          <w:color w:val="000000"/>
          <w:sz w:val="39"/>
        </w:rPr>
        <w:t xml:space="preserve">Chuyển Động và Momen Lực của Vật Rắn</w:t>
      </w:r>
      <w:bookmarkEnd w:id="0"/>
    </w:p>
    <w:p>
      <w:pPr>
        <w:spacing w:line="360" w:after="210" w:lineRule="auto"/>
      </w:pPr>
      <w:r>
        <w:rPr>
          <w:rFonts w:eastAsia="inter" w:cs="inter" w:ascii="inter" w:hAnsi="inter"/>
          <w:color w:val="000000"/>
        </w:rPr>
        <w:t xml:space="preserve">Vật rắn là một khái niệm cơ bản trong cơ học cổ điển, được định nghĩa là một hệ chất điểm mà khoảng cách giữa các chất điểm thuộc vật rắn luôn không đổi. Nghiên cứu về chuyển động của vật rắn và các lực tác dụng lên chúng là nền tảng quan trọng để hiểu được nhiều hiện tượng vật lý trong thực tế, từ chuyển động của các bộ phận máy móc đến chuyển động của các thiên thể.</w:t>
      </w:r>
      <w:bookmarkStart w:id="1" w:name="fnref1"/>
      <w:bookmarkEnd w:id="1"/>
      <w:hyperlink w:anchor="fn1">
        <w:r>
          <w:rPr>
            <w:rFonts w:eastAsia="inter" w:cs="inter" w:ascii="inter" w:hAnsi="inter"/>
            <w:color w:val="#000"/>
            <w:u w:val="single"/>
            <w:vertAlign w:val="superscript"/>
          </w:rPr>
          <w:t xml:space="preserve">[1]</w:t>
        </w:r>
      </w:hyperlink>
      <w:bookmarkStart w:id="2" w:name="fnref2"/>
      <w:bookmarkEnd w:id="2"/>
      <w:hyperlink w:anchor="fn2">
        <w:r>
          <w:rPr>
            <w:rFonts w:eastAsia="inter" w:cs="inter" w:ascii="inter" w:hAnsi="inter"/>
            <w:color w:val="#000"/>
            <w:u w:val="single"/>
            <w:vertAlign w:val="superscript"/>
          </w:rPr>
          <w:t xml:space="preserve">[2]</w:t>
        </w:r>
      </w:hyperlink>
      <w:bookmarkStart w:id="3" w:name="fnref3"/>
      <w:bookmarkEnd w:id="3"/>
      <w:hyperlink w:anchor="fn3">
        <w:r>
          <w:rPr>
            <w:rFonts w:eastAsia="inter" w:cs="inter" w:ascii="inter" w:hAnsi="inter"/>
            <w:color w:val="#000"/>
            <w:u w:val="single"/>
            <w:vertAlign w:val="superscript"/>
          </w:rPr>
          <w:t xml:space="preserve">[3]</w:t>
        </w:r>
      </w:hyperlink>
    </w:p>
    <w:p>
      <w:pPr>
        <w:spacing w:line="360" w:after="0" w:lineRule="auto"/>
        <w:jc w:val="center"/>
      </w:pPr>
      <w:r>
        <w:rPr>
          <w:rFonts w:eastAsia="inter" w:cs="inter" w:ascii="inter" w:hAnsi="inter"/>
          <w:color w:val="000000"/>
        </w:rPr>
        <w:drawing>
          <wp:inline distB="0" distL="0" distR="0" distT="0">
            <wp:extent cx="6038850" cy="4025900"/>
            <wp:effectExtent b="0" l="0" r="0" t="0"/>
            <wp:docPr id="2" name="image-05b606d316d061bdff6c3de3a7607855ee06970a.png"/>
            <a:graphic>
              <a:graphicData uri="http://schemas.openxmlformats.org/drawingml/2006/picture">
                <pic:pic>
                  <pic:nvPicPr>
                    <pic:cNvPr id="2" name="image-05b606d316d061bdff6c3de3a7607855ee06970a.png" descr=""/>
                    <pic:cNvPicPr/>
                  </pic:nvPicPr>
                  <pic:blipFill>
                    <a:blip r:embed="rId6"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Bảng so sánh giữa chuyển động tịnh tiến và chuyển động quay của vật rắn</w:t>
      </w:r>
    </w:p>
    <w:p>
      <w:pPr>
        <w:spacing w:line="360" w:before="315" w:after="105" w:lineRule="auto"/>
        <w:ind w:left="-30"/>
        <w:jc w:val="left"/>
      </w:pPr>
      <w:bookmarkStart w:id="4" w:name="chuyển_động_tịnh_tiến_của_vật_rắn"/>
      <w:r>
        <w:rPr>
          <w:rFonts w:eastAsia="inter" w:cs="inter" w:ascii="inter" w:hAnsi="inter"/>
          <w:b/>
          <w:color w:val="000000"/>
          <w:sz w:val="24"/>
        </w:rPr>
        <w:t xml:space="preserve">Chuyển Động Tịnh Tiến của Vật Rắn</w:t>
      </w:r>
      <w:bookmarkEnd w:id="4"/>
    </w:p>
    <w:p>
      <w:pPr>
        <w:spacing w:line="360" w:before="315" w:after="105" w:lineRule="auto"/>
        <w:ind w:left="-30"/>
        <w:jc w:val="left"/>
      </w:pPr>
      <w:bookmarkStart w:id="5" w:name="định_nghĩa_và_đặc_điểm"/>
      <w:r>
        <w:rPr>
          <w:rFonts w:eastAsia="inter" w:cs="inter" w:ascii="inter" w:hAnsi="inter"/>
          <w:b/>
          <w:color w:val="000000"/>
          <w:sz w:val="24"/>
        </w:rPr>
        <w:t xml:space="preserve">Định Nghĩa và Đặc Điểm</w:t>
      </w:r>
      <w:bookmarkEnd w:id="5"/>
    </w:p>
    <w:p>
      <w:pPr>
        <w:spacing w:line="360" w:after="210" w:lineRule="auto"/>
      </w:pPr>
      <w:r>
        <w:rPr>
          <w:rFonts w:eastAsia="inter" w:cs="inter" w:ascii="inter" w:hAnsi="inter"/>
          <w:color w:val="000000"/>
        </w:rPr>
        <w:t xml:space="preserve">Chuyển động tịnh tiến của một vật rắn là chuyển động trong đó đường thẳng nối hai điểm bất kì của vật luôn song song với chính nó. Điều này có nghĩa là tất cả các điểm trên vật rắn đều chuyển động theo cùng một cách, có cùng vận tốc và cùng gia tốc tại mọi thời điểm.</w:t>
      </w:r>
      <w:bookmarkStart w:id="6" w:name="fnref1_1"/>
      <w:bookmarkEnd w:id="6"/>
      <w:hyperlink w:anchor="fn1">
        <w:r>
          <w:rPr>
            <w:rFonts w:eastAsia="inter" w:cs="inter" w:ascii="inter" w:hAnsi="inter"/>
            <w:color w:val="#000"/>
            <w:u w:val="single"/>
            <w:vertAlign w:val="superscript"/>
          </w:rPr>
          <w:t xml:space="preserve">[1]</w:t>
        </w:r>
      </w:hyperlink>
      <w:bookmarkStart w:id="7" w:name="fnref2_1"/>
      <w:bookmarkEnd w:id="7"/>
      <w:hyperlink w:anchor="fn2">
        <w:r>
          <w:rPr>
            <w:rFonts w:eastAsia="inter" w:cs="inter" w:ascii="inter" w:hAnsi="inter"/>
            <w:color w:val="#000"/>
            <w:u w:val="single"/>
            <w:vertAlign w:val="superscript"/>
          </w:rPr>
          <w:t xml:space="preserve">[2]</w:t>
        </w:r>
      </w:hyperlink>
      <w:bookmarkStart w:id="8" w:name="fnref4"/>
      <w:bookmarkEnd w:id="8"/>
      <w:hyperlink w:anchor="fn4">
        <w:r>
          <w:rPr>
            <w:rFonts w:eastAsia="inter" w:cs="inter" w:ascii="inter" w:hAnsi="inter"/>
            <w:color w:val="#000"/>
            <w:u w:val="single"/>
            <w:vertAlign w:val="superscript"/>
          </w:rPr>
          <w:t xml:space="preserve">[4]</w:t>
        </w:r>
      </w:hyperlink>
      <w:bookmarkStart w:id="9" w:name="fnref5"/>
      <w:bookmarkEnd w:id="9"/>
      <w:hyperlink w:anchor="fn5">
        <w:r>
          <w:rPr>
            <w:rFonts w:eastAsia="inter" w:cs="inter" w:ascii="inter" w:hAnsi="inter"/>
            <w:color w:val="#000"/>
            <w:u w:val="single"/>
            <w:vertAlign w:val="superscript"/>
          </w:rPr>
          <w:t xml:space="preserve">[5]</w:t>
        </w:r>
      </w:hyperlink>
    </w:p>
    <w:p>
      <w:pPr>
        <w:spacing w:line="360" w:after="210" w:lineRule="auto"/>
      </w:pPr>
      <w:r>
        <w:rPr>
          <w:rFonts w:eastAsia="inter" w:cs="inter" w:ascii="inter" w:hAnsi="inter"/>
          <w:color w:val="000000"/>
        </w:rPr>
        <w:t xml:space="preserve">Một số ví dụ điển hình về chuyển động tịnh tiến bao gồm: chuyển động của ô tô trên đoạn đường thẳng, chuyển động của thang máy, người ngồi trên chiếc đu quay, hoặc một vật trượt trên mặt phẳng nghiêng. Trong tất cả các trường hợp này, mọi điểm của vật đều có cùng quỹ đạo chuyển động và cùng đặc tính động học.</w:t>
      </w:r>
      <w:bookmarkStart w:id="10" w:name="fnref2_2"/>
      <w:bookmarkEnd w:id="10"/>
      <w:hyperlink w:anchor="fn2">
        <w:r>
          <w:rPr>
            <w:rFonts w:eastAsia="inter" w:cs="inter" w:ascii="inter" w:hAnsi="inter"/>
            <w:color w:val="#000"/>
            <w:u w:val="single"/>
            <w:vertAlign w:val="superscript"/>
          </w:rPr>
          <w:t xml:space="preserve">[2]</w:t>
        </w:r>
      </w:hyperlink>
      <w:bookmarkStart w:id="11" w:name="fnref1_2"/>
      <w:bookmarkEnd w:id="11"/>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bookmarkStart w:id="12" w:name="phương_trình_chuyển_động_tịnh_tiến"/>
      <w:r>
        <w:rPr>
          <w:rFonts w:eastAsia="inter" w:cs="inter" w:ascii="inter" w:hAnsi="inter"/>
          <w:b/>
          <w:color w:val="000000"/>
          <w:sz w:val="24"/>
        </w:rPr>
        <w:t xml:space="preserve">Phương Trình Chuyển Động Tịnh Tiến</w:t>
      </w:r>
      <w:bookmarkEnd w:id="12"/>
    </w:p>
    <w:p>
      <w:pPr>
        <w:spacing w:line="360" w:after="210" w:lineRule="auto"/>
      </w:pPr>
      <w:r>
        <w:rPr>
          <w:rFonts w:eastAsia="inter" w:cs="inter" w:ascii="inter" w:hAnsi="inter"/>
          <w:color w:val="000000"/>
        </w:rPr>
        <w:t xml:space="preserve">Đối với chuyển động tịnh tiến, việc phân tích chuyển động được đơn giản hóa đáng kể. Vì tất cả các điểm của vật đều có cùng gia tốc, ta chỉ cần xét chuyển động của một điểm bất kỳ thuộc vật rắn, thường là khối tâm. Gia tốc của vật chuyển động tịnh tiến được xác định theo định luật II Newton:</w:t>
      </w:r>
      <w:bookmarkStart w:id="13" w:name="fnref3_1"/>
      <w:bookmarkEnd w:id="13"/>
      <w:hyperlink w:anchor="fn3">
        <w:r>
          <w:rPr>
            <w:rFonts w:eastAsia="inter" w:cs="inter" w:ascii="inter" w:hAnsi="inter"/>
            <w:color w:val="#000"/>
            <w:u w:val="single"/>
            <w:vertAlign w:val="superscript"/>
          </w:rPr>
          <w:t xml:space="preserve">[3]</w:t>
        </w:r>
      </w:hyperlink>
    </w:p>
    <w:p>
      <w:pPr>
        <w:spacing w:line="360" w:after="210" w:lineRule="auto"/>
      </w:pPr>
      <w:r>
        <w:rPr>
          <w:rFonts w:eastAsia="inter" w:cs="inter" w:ascii="inter" w:hAnsi="inter"/>
          <w:color w:val="000000"/>
        </w:rPr>
        <w:t xml:space="preserve">$ \vec{F} = m\vec{a} $</w:t>
      </w:r>
    </w:p>
    <w:p>
      <w:pPr>
        <w:spacing w:line="360" w:after="210" w:lineRule="auto"/>
      </w:pPr>
      <w:r>
        <w:rPr>
          <w:rFonts w:eastAsia="inter" w:cs="inter" w:ascii="inter" w:hAnsi="inter"/>
          <w:color w:val="000000"/>
        </w:rPr>
        <w:t xml:space="preserve">Trong đó $ \vec{F} $ là hợp lực của các lực tác dụng vào vật, m là khối lượng của vật, và $ \vec{a} $ là gia tốc của vật. Phương trình này hoàn toàn tương tự với trường hợp chất điểm, nhưng áp dụng cho toàn bộ vật rắn.</w:t>
      </w:r>
      <w:bookmarkStart w:id="14" w:name="fnref2_3"/>
      <w:bookmarkEnd w:id="14"/>
      <w:hyperlink w:anchor="fn2">
        <w:r>
          <w:rPr>
            <w:rFonts w:eastAsia="inter" w:cs="inter" w:ascii="inter" w:hAnsi="inter"/>
            <w:color w:val="#000"/>
            <w:u w:val="single"/>
            <w:vertAlign w:val="superscript"/>
          </w:rPr>
          <w:t xml:space="preserve">[2]</w:t>
        </w:r>
      </w:hyperlink>
      <w:bookmarkStart w:id="15" w:name="fnref6"/>
      <w:bookmarkEnd w:id="15"/>
      <w:hyperlink w:anchor="fn6">
        <w:r>
          <w:rPr>
            <w:rFonts w:eastAsia="inter" w:cs="inter" w:ascii="inter" w:hAnsi="inter"/>
            <w:color w:val="#000"/>
            <w:u w:val="single"/>
            <w:vertAlign w:val="superscript"/>
          </w:rPr>
          <w:t xml:space="preserve">[6]</w:t>
        </w:r>
      </w:hyperlink>
    </w:p>
    <w:p>
      <w:pPr>
        <w:spacing w:line="360" w:after="210" w:lineRule="auto"/>
      </w:pPr>
      <w:r>
        <w:rPr>
          <w:rFonts w:eastAsia="inter" w:cs="inter" w:ascii="inter" w:hAnsi="inter"/>
          <w:color w:val="000000"/>
        </w:rPr>
        <w:t xml:space="preserve">Trong chuyển động tịnh tiến, vật không có chuyển động quay, do đó momen lực tổng hợp đối với bất kỳ điểm nào cũng bằng không. Điều này không có nghĩa là không có lực tác dụng, mà chỉ là các lực tác dụng không gây ra hiệu ứng quay.</w:t>
      </w:r>
      <w:bookmarkStart w:id="16" w:name="fnref7"/>
      <w:bookmarkEnd w:id="16"/>
      <w:hyperlink w:anchor="fn7">
        <w:r>
          <w:rPr>
            <w:rFonts w:eastAsia="inter" w:cs="inter" w:ascii="inter" w:hAnsi="inter"/>
            <w:color w:val="#000"/>
            <w:u w:val="single"/>
            <w:vertAlign w:val="superscript"/>
          </w:rPr>
          <w:t xml:space="preserve">[7]</w:t>
        </w:r>
      </w:hyperlink>
    </w:p>
    <w:p>
      <w:pPr>
        <w:spacing w:line="360" w:before="315" w:after="105" w:lineRule="auto"/>
        <w:ind w:left="-30"/>
        <w:jc w:val="left"/>
      </w:pPr>
      <w:bookmarkStart w:id="17" w:name="chuyển_động_quay_của_vật_rắn_quan_c849a9"/>
      <w:r>
        <w:rPr>
          <w:rFonts w:eastAsia="inter" w:cs="inter" w:ascii="inter" w:hAnsi="inter"/>
          <w:b/>
          <w:color w:val="000000"/>
          <w:sz w:val="24"/>
        </w:rPr>
        <w:t xml:space="preserve">Chuyển Động Quay của Vật Rắn Quanh Trục Cố Định</w:t>
      </w:r>
      <w:bookmarkEnd w:id="17"/>
    </w:p>
    <w:p>
      <w:pPr>
        <w:spacing w:line="360" w:before="315" w:after="105" w:lineRule="auto"/>
        <w:ind w:left="-30"/>
        <w:jc w:val="left"/>
      </w:pPr>
      <w:bookmarkStart w:id="18" w:name="đặc_điểm_của_chuyển_động_quay"/>
      <w:r>
        <w:rPr>
          <w:rFonts w:eastAsia="inter" w:cs="inter" w:ascii="inter" w:hAnsi="inter"/>
          <w:b/>
          <w:color w:val="000000"/>
          <w:sz w:val="24"/>
        </w:rPr>
        <w:t xml:space="preserve">Đặc Điểm của Chuyển Động Quay</w:t>
      </w:r>
      <w:bookmarkEnd w:id="18"/>
    </w:p>
    <w:p>
      <w:pPr>
        <w:spacing w:line="360" w:after="210" w:lineRule="auto"/>
      </w:pPr>
      <w:r>
        <w:rPr>
          <w:rFonts w:eastAsia="inter" w:cs="inter" w:ascii="inter" w:hAnsi="inter"/>
          <w:color w:val="000000"/>
        </w:rPr>
        <w:t xml:space="preserve">Chuyển động quay của vật rắn là chuyển động mà trong đó có hai điểm bất kỳ của vật luôn cố định trong suốt quá trình chuyển động. Đường thẳng nối hai điểm này được gọi là trục quay, và tất cả các điểm nằm trên trục quay đều cố định. Các điểm nằm ngoài trục quay sẽ chuyển động trên các quỹ đạo tròn nằm trong mặt phẳng vuông góc với trục quay và có tâm nằm trên trục quay.</w:t>
      </w:r>
      <w:bookmarkStart w:id="19" w:name="fnref3_2"/>
      <w:bookmarkEnd w:id="19"/>
      <w:hyperlink w:anchor="fn3">
        <w:r>
          <w:rPr>
            <w:rFonts w:eastAsia="inter" w:cs="inter" w:ascii="inter" w:hAnsi="inter"/>
            <w:color w:val="#000"/>
            <w:u w:val="single"/>
            <w:vertAlign w:val="superscript"/>
          </w:rPr>
          <w:t xml:space="preserve">[3]</w:t>
        </w:r>
      </w:hyperlink>
      <w:bookmarkStart w:id="20" w:name="fnref8"/>
      <w:bookmarkEnd w:id="20"/>
      <w:hyperlink w:anchor="fn8">
        <w:r>
          <w:rPr>
            <w:rFonts w:eastAsia="inter" w:cs="inter" w:ascii="inter" w:hAnsi="inter"/>
            <w:color w:val="#000"/>
            <w:u w:val="single"/>
            <w:vertAlign w:val="superscript"/>
          </w:rPr>
          <w:t xml:space="preserve">[8]</w:t>
        </w:r>
      </w:hyperlink>
      <w:bookmarkStart w:id="21" w:name="fnref9"/>
      <w:bookmarkEnd w:id="21"/>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color w:val="000000"/>
        </w:rPr>
        <w:t xml:space="preserve">Khi vật rắn quay quanh một trục cố định, mọi điểm của vật có cùng tốc độ góc ω, gọi là tốc độ góc của vật. Đây là một đặc điểm quan trọng: trong cùng một khoảng thời gian, mọi chất điểm đều quay được một góc như nhau, nghĩa là có cùng tốc độ góc.</w:t>
      </w:r>
      <w:bookmarkStart w:id="22" w:name="fnref1_3"/>
      <w:bookmarkEnd w:id="22"/>
      <w:hyperlink w:anchor="fn1">
        <w:r>
          <w:rPr>
            <w:rFonts w:eastAsia="inter" w:cs="inter" w:ascii="inter" w:hAnsi="inter"/>
            <w:color w:val="#000"/>
            <w:u w:val="single"/>
            <w:vertAlign w:val="superscript"/>
          </w:rPr>
          <w:t xml:space="preserve">[1]</w:t>
        </w:r>
      </w:hyperlink>
      <w:bookmarkStart w:id="23" w:name="fnref2_4"/>
      <w:bookmarkEnd w:id="23"/>
      <w:hyperlink w:anchor="fn2">
        <w:r>
          <w:rPr>
            <w:rFonts w:eastAsia="inter" w:cs="inter" w:ascii="inter" w:hAnsi="inter"/>
            <w:color w:val="#000"/>
            <w:u w:val="single"/>
            <w:vertAlign w:val="superscript"/>
          </w:rPr>
          <w:t xml:space="preserve">[2]</w:t>
        </w:r>
      </w:hyperlink>
      <w:bookmarkStart w:id="24" w:name="fnref9_1"/>
      <w:bookmarkEnd w:id="24"/>
      <w:hyperlink w:anchor="fn9">
        <w:r>
          <w:rPr>
            <w:rFonts w:eastAsia="inter" w:cs="inter" w:ascii="inter" w:hAnsi="inter"/>
            <w:color w:val="#000"/>
            <w:u w:val="single"/>
            <w:vertAlign w:val="superscript"/>
          </w:rPr>
          <w:t xml:space="preserve">[9]</w:t>
        </w:r>
      </w:hyperlink>
      <w:bookmarkStart w:id="25" w:name="fnref10"/>
      <w:bookmarkEnd w:id="25"/>
      <w:hyperlink w:anchor="fn10">
        <w:r>
          <w:rPr>
            <w:rFonts w:eastAsia="inter" w:cs="inter" w:ascii="inter" w:hAnsi="inter"/>
            <w:color w:val="#000"/>
            <w:u w:val="single"/>
            <w:vertAlign w:val="superscript"/>
          </w:rPr>
          <w:t xml:space="preserve">[10]</w:t>
        </w:r>
      </w:hyperlink>
    </w:p>
    <w:p>
      <w:pPr>
        <w:spacing w:line="360" w:before="315" w:after="105" w:lineRule="auto"/>
        <w:ind w:left="-30"/>
        <w:jc w:val="left"/>
      </w:pPr>
      <w:bookmarkStart w:id="26" w:name="động_học_của_chuyển_động_quay"/>
      <w:r>
        <w:rPr>
          <w:rFonts w:eastAsia="inter" w:cs="inter" w:ascii="inter" w:hAnsi="inter"/>
          <w:b/>
          <w:color w:val="000000"/>
          <w:sz w:val="24"/>
        </w:rPr>
        <w:t xml:space="preserve">Động Học của Chuyển Động Quay</w:t>
      </w:r>
      <w:bookmarkEnd w:id="26"/>
    </w:p>
    <w:p>
      <w:pPr>
        <w:spacing w:line="360" w:after="210" w:lineRule="auto"/>
      </w:pPr>
      <w:r>
        <w:rPr>
          <w:rFonts w:eastAsia="inter" w:cs="inter" w:ascii="inter" w:hAnsi="inter"/>
          <w:color w:val="000000"/>
        </w:rPr>
        <w:t xml:space="preserve">Tốc độ góc là đại lượng đặc trưng cho độ quay nhanh chậm và chiều quay của vật rắn. Đối với chuyển động quay đều, tốc độ góc ω = const. Vật quay nhanh dần thì ω tăng dần, và vật quay chậm dần thì ω giảm dần.</w:t>
      </w:r>
      <w:bookmarkStart w:id="27" w:name="fnref1_4"/>
      <w:bookmarkEnd w:id="27"/>
      <w:hyperlink w:anchor="fn1">
        <w:r>
          <w:rPr>
            <w:rFonts w:eastAsia="inter" w:cs="inter" w:ascii="inter" w:hAnsi="inter"/>
            <w:color w:val="#000"/>
            <w:u w:val="single"/>
            <w:vertAlign w:val="superscript"/>
          </w:rPr>
          <w:t xml:space="preserve">[1]</w:t>
        </w:r>
      </w:hyperlink>
      <w:bookmarkStart w:id="28" w:name="fnref2_5"/>
      <w:bookmarkEnd w:id="28"/>
      <w:hyperlink w:anchor="fn2">
        <w:r>
          <w:rPr>
            <w:rFonts w:eastAsia="inter" w:cs="inter" w:ascii="inter" w:hAnsi="inter"/>
            <w:color w:val="#000"/>
            <w:u w:val="single"/>
            <w:vertAlign w:val="superscript"/>
          </w:rPr>
          <w:t xml:space="preserve">[2]</w:t>
        </w:r>
      </w:hyperlink>
      <w:bookmarkStart w:id="29" w:name="fnref9_2"/>
      <w:bookmarkEnd w:id="29"/>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color w:val="000000"/>
        </w:rPr>
        <w:t xml:space="preserve">Vận tốc dài của một điểm cách trục quay một khoảng r được liên hệ với tốc độ góc theo công thức: $ v = \omega r $. Điều này cho thấy các điểm ở xa trục quay hơn sẽ có vận tốc dài lớn hơn, mặc dù cùng tốc độ góc.</w:t>
      </w:r>
      <w:bookmarkStart w:id="30" w:name="fnref9_3"/>
      <w:bookmarkEnd w:id="30"/>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color w:val="000000"/>
        </w:rPr>
        <w:t xml:space="preserve">Gia tốc của điểm trên vật rắn quay bao gồm hai thành phần: gia tốc tiếp tuyến $ a_t = r\alpha $ (trong đó α là gia tốc góc) và gia tốc hướng tâm $ a_n = \frac{v^2}{r} = r\omega^2 $.</w:t>
      </w:r>
      <w:bookmarkStart w:id="31" w:name="fnref9_4"/>
      <w:bookmarkEnd w:id="31"/>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bookmarkStart w:id="32" w:name="momen_quán_tính"/>
      <w:r>
        <w:rPr>
          <w:rFonts w:eastAsia="inter" w:cs="inter" w:ascii="inter" w:hAnsi="inter"/>
          <w:b/>
          <w:color w:val="000000"/>
          <w:sz w:val="24"/>
        </w:rPr>
        <w:t xml:space="preserve">Momen Quán Tính</w:t>
      </w:r>
      <w:bookmarkEnd w:id="32"/>
    </w:p>
    <w:p>
      <w:pPr>
        <w:spacing w:line="360" w:after="210" w:lineRule="auto"/>
      </w:pPr>
      <w:r>
        <w:rPr>
          <w:rFonts w:eastAsia="inter" w:cs="inter" w:ascii="inter" w:hAnsi="inter"/>
          <w:color w:val="000000"/>
        </w:rPr>
        <w:t xml:space="preserve">Trong chuyển động quay, vai trò tương tự như khối lượng trong chuyển động tịnh tiến được đảm nhiệm bởi momen quán tính. Momen quán tính I là đại lượng đặc trưng cho mức quán tính của vật trong chuyển động quay và được tính theo công thức:</w:t>
      </w:r>
      <w:bookmarkStart w:id="33" w:name="fnref1_5"/>
      <w:bookmarkEnd w:id="33"/>
      <w:hyperlink w:anchor="fn1">
        <w:r>
          <w:rPr>
            <w:rFonts w:eastAsia="inter" w:cs="inter" w:ascii="inter" w:hAnsi="inter"/>
            <w:color w:val="#000"/>
            <w:u w:val="single"/>
            <w:vertAlign w:val="superscript"/>
          </w:rPr>
          <w:t xml:space="preserve">[1]</w:t>
        </w:r>
      </w:hyperlink>
      <w:bookmarkStart w:id="34" w:name="fnref2_6"/>
      <w:bookmarkEnd w:id="34"/>
      <w:hyperlink w:anchor="fn2">
        <w:r>
          <w:rPr>
            <w:rFonts w:eastAsia="inter" w:cs="inter" w:ascii="inter" w:hAnsi="inter"/>
            <w:color w:val="#000"/>
            <w:u w:val="single"/>
            <w:vertAlign w:val="superscript"/>
          </w:rPr>
          <w:t xml:space="preserve">[2]</w:t>
        </w:r>
      </w:hyperlink>
    </w:p>
    <w:p>
      <w:pPr>
        <w:spacing w:line="360" w:after="210" w:lineRule="auto"/>
      </w:pPr>
      <w:r>
        <w:rPr>
          <w:rFonts w:eastAsia="inter" w:cs="inter" w:ascii="inter" w:hAnsi="inter"/>
          <w:color w:val="000000"/>
        </w:rPr>
        <w:t xml:space="preserve">$ I = \sum m_i r_i^2 $</w:t>
      </w:r>
    </w:p>
    <w:p>
      <w:pPr>
        <w:spacing w:line="360" w:after="210" w:lineRule="auto"/>
      </w:pPr>
      <w:r>
        <w:rPr>
          <w:rFonts w:eastAsia="inter" w:cs="inter" w:ascii="inter" w:hAnsi="inter"/>
          <w:color w:val="000000"/>
        </w:rPr>
        <w:t xml:space="preserve">Trong đó $ m_i $ là khối lượng của chất điểm thứ i, và $ r_i $ là khoảng cách từ chất điểm đó đến trục quay. Momen quán tính phụ thuộc vào khối lượng của vật và sự phân bố khối lượng đó đối với trục quay. Khối lượng của vật càng lớn và được phân bố càng xa truc quay thì momen quán tính càng lớn.</w:t>
      </w:r>
      <w:bookmarkStart w:id="35" w:name="fnref2_7"/>
      <w:bookmarkEnd w:id="35"/>
      <w:hyperlink w:anchor="fn2">
        <w:r>
          <w:rPr>
            <w:rFonts w:eastAsia="inter" w:cs="inter" w:ascii="inter" w:hAnsi="inter"/>
            <w:color w:val="#000"/>
            <w:u w:val="single"/>
            <w:vertAlign w:val="superscript"/>
          </w:rPr>
          <w:t xml:space="preserve">[2]</w:t>
        </w:r>
      </w:hyperlink>
      <w:bookmarkStart w:id="36" w:name="fnref11"/>
      <w:bookmarkEnd w:id="36"/>
      <w:hyperlink w:anchor="fn11">
        <w:r>
          <w:rPr>
            <w:rFonts w:eastAsia="inter" w:cs="inter" w:ascii="inter" w:hAnsi="inter"/>
            <w:color w:val="#000"/>
            <w:u w:val="single"/>
            <w:vertAlign w:val="superscript"/>
          </w:rPr>
          <w:t xml:space="preserve">[11]</w:t>
        </w:r>
      </w:hyperlink>
      <w:bookmarkStart w:id="37" w:name="fnref12"/>
      <w:bookmarkEnd w:id="37"/>
      <w:hyperlink w:anchor="fn12">
        <w:r>
          <w:rPr>
            <w:rFonts w:eastAsia="inter" w:cs="inter" w:ascii="inter" w:hAnsi="inter"/>
            <w:color w:val="#000"/>
            <w:u w:val="single"/>
            <w:vertAlign w:val="superscript"/>
          </w:rPr>
          <w:t xml:space="preserve">[12]</w:t>
        </w:r>
      </w:hyperlink>
      <w:bookmarkStart w:id="38" w:name="fnref1_6"/>
      <w:bookmarkEnd w:id="38"/>
      <w:hyperlink w:anchor="fn1">
        <w:r>
          <w:rPr>
            <w:rFonts w:eastAsia="inter" w:cs="inter" w:ascii="inter" w:hAnsi="inter"/>
            <w:color w:val="#000"/>
            <w:u w:val="single"/>
            <w:vertAlign w:val="superscript"/>
          </w:rPr>
          <w:t xml:space="preserve">[1]</w:t>
        </w:r>
      </w:hyperlink>
    </w:p>
    <w:p>
      <w:pPr>
        <w:spacing w:line="360" w:after="0" w:lineRule="auto"/>
        <w:jc w:val="center"/>
      </w:pPr>
      <w:r>
        <w:rPr>
          <w:rFonts w:eastAsia="inter" w:cs="inter" w:ascii="inter" w:hAnsi="inter"/>
          <w:color w:val="000000"/>
        </w:rPr>
        <w:drawing>
          <wp:inline distB="0" distL="0" distR="0" distT="0">
            <wp:extent cx="6038850" cy="4025900"/>
            <wp:effectExtent b="0" l="0" r="0" t="0"/>
            <wp:docPr id="3" name="image-5b0b15e790ee83f3647f1dfaf01a2b80dad30ded.png"/>
            <a:graphic>
              <a:graphicData uri="http://schemas.openxmlformats.org/drawingml/2006/picture">
                <pic:pic>
                  <pic:nvPicPr>
                    <pic:cNvPr id="3" name="image-5b0b15e790ee83f3647f1dfaf01a2b80dad30ded.png" descr=""/>
                    <pic:cNvPicPr/>
                  </pic:nvPicPr>
                  <pic:blipFill>
                    <a:blip r:embed="rId7"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Phân loại các dạng chuyển động của vật rắn</w:t>
      </w:r>
    </w:p>
    <w:p>
      <w:pPr>
        <w:spacing w:line="360" w:before="315" w:after="105" w:lineRule="auto"/>
        <w:ind w:left="-30"/>
        <w:jc w:val="left"/>
      </w:pPr>
      <w:bookmarkStart w:id="39" w:name="momen_lực_và_tác_dụng_làm_quay"/>
      <w:r>
        <w:rPr>
          <w:rFonts w:eastAsia="inter" w:cs="inter" w:ascii="inter" w:hAnsi="inter"/>
          <w:b/>
          <w:color w:val="000000"/>
          <w:sz w:val="24"/>
        </w:rPr>
        <w:t xml:space="preserve">Momen Lực và Tác Dụng Làm Quay</w:t>
      </w:r>
      <w:bookmarkEnd w:id="39"/>
    </w:p>
    <w:p>
      <w:pPr>
        <w:spacing w:line="360" w:before="315" w:after="105" w:lineRule="auto"/>
        <w:ind w:left="-30"/>
        <w:jc w:val="left"/>
      </w:pPr>
      <w:bookmarkStart w:id="40" w:name="khái_niệm_momen_lực"/>
      <w:r>
        <w:rPr>
          <w:rFonts w:eastAsia="inter" w:cs="inter" w:ascii="inter" w:hAnsi="inter"/>
          <w:b/>
          <w:color w:val="000000"/>
          <w:sz w:val="24"/>
        </w:rPr>
        <w:t xml:space="preserve">Khái Niệm Momen Lực</w:t>
      </w:r>
      <w:bookmarkEnd w:id="40"/>
    </w:p>
    <w:p>
      <w:pPr>
        <w:spacing w:line="360" w:after="210" w:lineRule="auto"/>
      </w:pPr>
      <w:r>
        <w:rPr>
          <w:rFonts w:eastAsia="inter" w:cs="inter" w:ascii="inter" w:hAnsi="inter"/>
          <w:color w:val="000000"/>
        </w:rPr>
        <w:t xml:space="preserve">Momen lực đối với trục quay là đại lượng đặc trưng cho tác dụng làm quay của lực và được đo bằng tích của lực với cánh tay đòn của nó. Công thức tính momen lực được biểu diễn như sau:</w:t>
      </w:r>
      <w:bookmarkStart w:id="41" w:name="fnref13"/>
      <w:bookmarkEnd w:id="41"/>
      <w:hyperlink w:anchor="fn13">
        <w:r>
          <w:rPr>
            <w:rFonts w:eastAsia="inter" w:cs="inter" w:ascii="inter" w:hAnsi="inter"/>
            <w:color w:val="#000"/>
            <w:u w:val="single"/>
            <w:vertAlign w:val="superscript"/>
          </w:rPr>
          <w:t xml:space="preserve">[13]</w:t>
        </w:r>
      </w:hyperlink>
      <w:bookmarkStart w:id="42" w:name="fnref14"/>
      <w:bookmarkEnd w:id="42"/>
      <w:hyperlink w:anchor="fn14">
        <w:r>
          <w:rPr>
            <w:rFonts w:eastAsia="inter" w:cs="inter" w:ascii="inter" w:hAnsi="inter"/>
            <w:color w:val="#000"/>
            <w:u w:val="single"/>
            <w:vertAlign w:val="superscript"/>
          </w:rPr>
          <w:t xml:space="preserve">[14]</w:t>
        </w:r>
      </w:hyperlink>
    </w:p>
    <w:p>
      <w:pPr>
        <w:spacing w:line="360" w:after="210" w:lineRule="auto"/>
      </w:pPr>
      <w:r>
        <w:rPr>
          <w:rFonts w:eastAsia="inter" w:cs="inter" w:ascii="inter" w:hAnsi="inter"/>
          <w:color w:val="000000"/>
        </w:rPr>
        <w:t xml:space="preserve">$ M = F \times d $</w:t>
      </w:r>
    </w:p>
    <w:p>
      <w:pPr>
        <w:spacing w:line="360" w:after="210" w:lineRule="auto"/>
      </w:pPr>
      <w:r>
        <w:rPr>
          <w:rFonts w:eastAsia="inter" w:cs="inter" w:ascii="inter" w:hAnsi="inter"/>
          <w:color w:val="000000"/>
        </w:rPr>
        <w:t xml:space="preserve">Trong đó F là độ lớn của lực tác dụng (đơn vị: N), d là cánh tay đòn - khoảng cách từ trục quay đến giá của lực (đơn vị: m), và M là momen lực (đơn vị: N.m).</w:t>
      </w:r>
      <w:bookmarkStart w:id="43" w:name="fnref15"/>
      <w:bookmarkEnd w:id="43"/>
      <w:hyperlink w:anchor="fn15">
        <w:r>
          <w:rPr>
            <w:rFonts w:eastAsia="inter" w:cs="inter" w:ascii="inter" w:hAnsi="inter"/>
            <w:color w:val="#000"/>
            <w:u w:val="single"/>
            <w:vertAlign w:val="superscript"/>
          </w:rPr>
          <w:t xml:space="preserve">[15]</w:t>
        </w:r>
      </w:hyperlink>
      <w:bookmarkStart w:id="44" w:name="fnref13_1"/>
      <w:bookmarkEnd w:id="44"/>
      <w:hyperlink w:anchor="fn13">
        <w:r>
          <w:rPr>
            <w:rFonts w:eastAsia="inter" w:cs="inter" w:ascii="inter" w:hAnsi="inter"/>
            <w:color w:val="#000"/>
            <w:u w:val="single"/>
            <w:vertAlign w:val="superscript"/>
          </w:rPr>
          <w:t xml:space="preserve">[13]</w:t>
        </w:r>
      </w:hyperlink>
    </w:p>
    <w:p>
      <w:pPr>
        <w:spacing w:line="360" w:after="210" w:lineRule="auto"/>
      </w:pPr>
      <w:r>
        <w:rPr>
          <w:rFonts w:eastAsia="inter" w:cs="inter" w:ascii="inter" w:hAnsi="inter"/>
          <w:color w:val="000000"/>
        </w:rPr>
        <w:t xml:space="preserve">Cánh tay đòn đóng vai trò quan trọng trong việc xác định hiệu quả của lực. Cánh tay đòn càng lớn thì tác dụng làm quay của lực càng lớn. Đây là nguyên lý hoạt động của đòn bẩy mà Archimedes đã khám phá ra từ thời cổ đại.</w:t>
      </w:r>
      <w:bookmarkStart w:id="45" w:name="fnref16"/>
      <w:bookmarkEnd w:id="45"/>
      <w:hyperlink w:anchor="fn16">
        <w:r>
          <w:rPr>
            <w:rFonts w:eastAsia="inter" w:cs="inter" w:ascii="inter" w:hAnsi="inter"/>
            <w:color w:val="#000"/>
            <w:u w:val="single"/>
            <w:vertAlign w:val="superscript"/>
          </w:rPr>
          <w:t xml:space="preserve">[16]</w:t>
        </w:r>
      </w:hyperlink>
      <w:bookmarkStart w:id="46" w:name="fnref13_2"/>
      <w:bookmarkEnd w:id="46"/>
      <w:hyperlink w:anchor="fn13">
        <w:r>
          <w:rPr>
            <w:rFonts w:eastAsia="inter" w:cs="inter" w:ascii="inter" w:hAnsi="inter"/>
            <w:color w:val="#000"/>
            <w:u w:val="single"/>
            <w:vertAlign w:val="superscript"/>
          </w:rPr>
          <w:t xml:space="preserve">[13]</w:t>
        </w:r>
      </w:hyperlink>
    </w:p>
    <w:p>
      <w:pPr>
        <w:spacing w:line="360" w:before="315" w:after="105" w:lineRule="auto"/>
        <w:ind w:left="-30"/>
        <w:jc w:val="left"/>
      </w:pPr>
      <w:bookmarkStart w:id="47" w:name="các_yếu_tố_ảnh_hưởng_đến_momen_lực"/>
      <w:r>
        <w:rPr>
          <w:rFonts w:eastAsia="inter" w:cs="inter" w:ascii="inter" w:hAnsi="inter"/>
          <w:b/>
          <w:color w:val="000000"/>
          <w:sz w:val="24"/>
        </w:rPr>
        <w:t xml:space="preserve">Các Yếu Tố Ảnh Hưởng đến Momen Lực</w:t>
      </w:r>
      <w:bookmarkEnd w:id="47"/>
    </w:p>
    <w:p>
      <w:pPr>
        <w:spacing w:line="360" w:after="210" w:lineRule="auto"/>
      </w:pPr>
      <w:r>
        <w:rPr>
          <w:rFonts w:eastAsia="inter" w:cs="inter" w:ascii="inter" w:hAnsi="inter"/>
          <w:color w:val="000000"/>
        </w:rPr>
        <w:t xml:space="preserve">Momen lực phụ thuộc vào ba yếu tố chính: độ lớn của lực, khoảng cách từ trục quay đến điểm đặt lực, và góc giữa vector lực và cánh tay đòn. Công thức tổng quát của momen lực có thể được viết dưới dạng:</w:t>
      </w:r>
      <w:bookmarkStart w:id="48" w:name="fnref17"/>
      <w:bookmarkEnd w:id="48"/>
      <w:hyperlink w:anchor="fn17">
        <w:r>
          <w:rPr>
            <w:rFonts w:eastAsia="inter" w:cs="inter" w:ascii="inter" w:hAnsi="inter"/>
            <w:color w:val="#000"/>
            <w:u w:val="single"/>
            <w:vertAlign w:val="superscript"/>
          </w:rPr>
          <w:t xml:space="preserve">[17]</w:t>
        </w:r>
      </w:hyperlink>
      <w:bookmarkStart w:id="49" w:name="fnref18"/>
      <w:bookmarkEnd w:id="49"/>
      <w:hyperlink w:anchor="fn18">
        <w:r>
          <w:rPr>
            <w:rFonts w:eastAsia="inter" w:cs="inter" w:ascii="inter" w:hAnsi="inter"/>
            <w:color w:val="#000"/>
            <w:u w:val="single"/>
            <w:vertAlign w:val="superscript"/>
          </w:rPr>
          <w:t xml:space="preserve">[18]</w:t>
        </w:r>
      </w:hyperlink>
    </w:p>
    <w:p>
      <w:pPr>
        <w:spacing w:line="360" w:after="210" w:lineRule="auto"/>
      </w:pPr>
      <w:r>
        <w:rPr>
          <w:rFonts w:eastAsia="inter" w:cs="inter" w:ascii="inter" w:hAnsi="inter"/>
          <w:color w:val="000000"/>
        </w:rPr>
        <w:t xml:space="preserve">$ \tau = r \times F \sin\theta $</w:t>
      </w:r>
    </w:p>
    <w:p>
      <w:pPr>
        <w:spacing w:line="360" w:after="210" w:lineRule="auto"/>
      </w:pPr>
      <w:r>
        <w:rPr>
          <w:rFonts w:eastAsia="inter" w:cs="inter" w:ascii="inter" w:hAnsi="inter"/>
          <w:color w:val="000000"/>
        </w:rPr>
        <w:t xml:space="preserve">Trong đó θ là góc giữa vector vị trí r và vector lực F. Khi θ = 90°, sin θ = 1 và momen lực đạt giá trị cực đại. Khi θ = 0°, sin θ = 0 và momen lực bằng không.</w:t>
      </w:r>
      <w:bookmarkStart w:id="50" w:name="fnref17_1"/>
      <w:bookmarkEnd w:id="50"/>
      <w:hyperlink w:anchor="fn17">
        <w:r>
          <w:rPr>
            <w:rFonts w:eastAsia="inter" w:cs="inter" w:ascii="inter" w:hAnsi="inter"/>
            <w:color w:val="#000"/>
            <w:u w:val="single"/>
            <w:vertAlign w:val="superscript"/>
          </w:rPr>
          <w:t xml:space="preserve">[17]</w:t>
        </w:r>
      </w:hyperlink>
    </w:p>
    <w:p>
      <w:pPr>
        <w:spacing w:line="360" w:after="0" w:lineRule="auto"/>
        <w:jc w:val="center"/>
      </w:pPr>
      <w:r>
        <w:rPr>
          <w:rFonts w:eastAsia="inter" w:cs="inter" w:ascii="inter" w:hAnsi="inter"/>
          <w:color w:val="000000"/>
        </w:rPr>
        <w:drawing>
          <wp:inline distB="0" distL="0" distR="0" distT="0">
            <wp:extent cx="6038850" cy="4025900"/>
            <wp:effectExtent b="0" l="0" r="0" t="0"/>
            <wp:docPr id="4" name="image-24887288546be3dad067a8411d16321229c3a338.png"/>
            <a:graphic>
              <a:graphicData uri="http://schemas.openxmlformats.org/drawingml/2006/picture">
                <pic:pic>
                  <pic:nvPicPr>
                    <pic:cNvPr id="4" name="image-24887288546be3dad067a8411d16321229c3a338.png" descr=""/>
                    <pic:cNvPicPr/>
                  </pic:nvPicPr>
                  <pic:blipFill>
                    <a:blip r:embed="rId8"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Các yếu tố ảnh hưởng đến momen lực (moment of force)</w:t>
      </w:r>
    </w:p>
    <w:p>
      <w:pPr>
        <w:spacing w:line="360" w:before="315" w:after="105" w:lineRule="auto"/>
        <w:ind w:left="-30"/>
        <w:jc w:val="left"/>
      </w:pPr>
      <w:bookmarkStart w:id="51" w:name="định_luật_ii_newton_cho_chuyển_động_quay"/>
      <w:r>
        <w:rPr>
          <w:rFonts w:eastAsia="inter" w:cs="inter" w:ascii="inter" w:hAnsi="inter"/>
          <w:b/>
          <w:color w:val="000000"/>
          <w:sz w:val="24"/>
        </w:rPr>
        <w:t xml:space="preserve">Định Luật II Newton Cho Chuyển Động Quay</w:t>
      </w:r>
      <w:bookmarkEnd w:id="51"/>
    </w:p>
    <w:p>
      <w:pPr>
        <w:spacing w:line="360" w:after="210" w:lineRule="auto"/>
      </w:pPr>
      <w:r>
        <w:rPr>
          <w:rFonts w:eastAsia="inter" w:cs="inter" w:ascii="inter" w:hAnsi="inter"/>
          <w:color w:val="000000"/>
        </w:rPr>
        <w:t xml:space="preserve">Định luật II Newton trong chuyển động quay có dạng tương tự như trong chuyển động tịnh tiến:</w:t>
      </w:r>
    </w:p>
    <w:p>
      <w:pPr>
        <w:spacing w:line="360" w:after="210" w:lineRule="auto"/>
      </w:pPr>
      <w:r>
        <w:rPr>
          <w:rFonts w:eastAsia="inter" w:cs="inter" w:ascii="inter" w:hAnsi="inter"/>
          <w:color w:val="000000"/>
        </w:rPr>
        <w:t xml:space="preserve">$ \tau = I\alpha $</w:t>
      </w:r>
    </w:p>
    <w:p>
      <w:pPr>
        <w:spacing w:line="360" w:after="210" w:lineRule="auto"/>
      </w:pPr>
      <w:r>
        <w:rPr>
          <w:rFonts w:eastAsia="inter" w:cs="inter" w:ascii="inter" w:hAnsi="inter"/>
          <w:color w:val="000000"/>
        </w:rPr>
        <w:t xml:space="preserve">Trong đó τ là momen lực, I là momen quán tính, và α là gia tốc góc. Phương trình này cho biết momen lực tác dụng vào một vật quay quanh một trục cố định làm thay đổi tốc độ góc của vật.</w:t>
      </w:r>
      <w:bookmarkStart w:id="52" w:name="fnref1_7"/>
      <w:bookmarkEnd w:id="52"/>
      <w:hyperlink w:anchor="fn1">
        <w:r>
          <w:rPr>
            <w:rFonts w:eastAsia="inter" w:cs="inter" w:ascii="inter" w:hAnsi="inter"/>
            <w:color w:val="#000"/>
            <w:u w:val="single"/>
            <w:vertAlign w:val="superscript"/>
          </w:rPr>
          <w:t xml:space="preserve">[1]</w:t>
        </w:r>
      </w:hyperlink>
      <w:bookmarkStart w:id="53" w:name="fnref2_8"/>
      <w:bookmarkEnd w:id="53"/>
      <w:hyperlink w:anchor="fn2">
        <w:r>
          <w:rPr>
            <w:rFonts w:eastAsia="inter" w:cs="inter" w:ascii="inter" w:hAnsi="inter"/>
            <w:color w:val="#000"/>
            <w:u w:val="single"/>
            <w:vertAlign w:val="superscript"/>
          </w:rPr>
          <w:t xml:space="preserve">[2]</w:t>
        </w:r>
      </w:hyperlink>
      <w:bookmarkStart w:id="54" w:name="fnref19"/>
      <w:bookmarkEnd w:id="54"/>
      <w:hyperlink w:anchor="fn19">
        <w:r>
          <w:rPr>
            <w:rFonts w:eastAsia="inter" w:cs="inter" w:ascii="inter" w:hAnsi="inter"/>
            <w:color w:val="#000"/>
            <w:u w:val="single"/>
            <w:vertAlign w:val="superscript"/>
          </w:rPr>
          <w:t xml:space="preserve">[19]</w:t>
        </w:r>
      </w:hyperlink>
      <w:bookmarkStart w:id="55" w:name="fnref20"/>
      <w:bookmarkEnd w:id="55"/>
      <w:hyperlink w:anchor="fn20">
        <w:r>
          <w:rPr>
            <w:rFonts w:eastAsia="inter" w:cs="inter" w:ascii="inter" w:hAnsi="inter"/>
            <w:color w:val="#000"/>
            <w:u w:val="single"/>
            <w:vertAlign w:val="superscript"/>
          </w:rPr>
          <w:t xml:space="preserve">[20]</w:t>
        </w:r>
      </w:hyperlink>
      <w:bookmarkStart w:id="56" w:name="fnref21"/>
      <w:bookmarkEnd w:id="56"/>
      <w:hyperlink w:anchor="fn21">
        <w:r>
          <w:rPr>
            <w:rFonts w:eastAsia="inter" w:cs="inter" w:ascii="inter" w:hAnsi="inter"/>
            <w:color w:val="#000"/>
            <w:u w:val="single"/>
            <w:vertAlign w:val="superscript"/>
          </w:rPr>
          <w:t xml:space="preserve">[21]</w:t>
        </w:r>
      </w:hyperlink>
    </w:p>
    <w:p>
      <w:pPr>
        <w:spacing w:line="360" w:after="210" w:lineRule="auto"/>
      </w:pPr>
      <w:r>
        <w:rPr>
          <w:rFonts w:eastAsia="inter" w:cs="inter" w:ascii="inter" w:hAnsi="inter"/>
          <w:color w:val="000000"/>
        </w:rPr>
        <w:t xml:space="preserve">Khi có nhiều momen lực tác dụng lên vật, ta có: $ \sum \tau = I\alpha $. Điều này có nghĩa là tổng đại số các momen lực bằng tích của momen quán tính và gia tốc góc.</w:t>
      </w:r>
      <w:bookmarkStart w:id="57" w:name="fnref20_1"/>
      <w:bookmarkEnd w:id="57"/>
      <w:hyperlink w:anchor="fn20">
        <w:r>
          <w:rPr>
            <w:rFonts w:eastAsia="inter" w:cs="inter" w:ascii="inter" w:hAnsi="inter"/>
            <w:color w:val="#000"/>
            <w:u w:val="single"/>
            <w:vertAlign w:val="superscript"/>
          </w:rPr>
          <w:t xml:space="preserve">[20]</w:t>
        </w:r>
      </w:hyperlink>
      <w:bookmarkStart w:id="58" w:name="fnref21_1"/>
      <w:bookmarkEnd w:id="58"/>
      <w:hyperlink w:anchor="fn21">
        <w:r>
          <w:rPr>
            <w:rFonts w:eastAsia="inter" w:cs="inter" w:ascii="inter" w:hAnsi="inter"/>
            <w:color w:val="#000"/>
            <w:u w:val="single"/>
            <w:vertAlign w:val="superscript"/>
          </w:rPr>
          <w:t xml:space="preserve">[21]</w:t>
        </w:r>
      </w:hyperlink>
    </w:p>
    <w:p>
      <w:pPr>
        <w:spacing w:line="360" w:before="315" w:after="105" w:lineRule="auto"/>
        <w:ind w:left="-30"/>
        <w:jc w:val="left"/>
      </w:pPr>
      <w:bookmarkStart w:id="59" w:name="năng_lượng_trong_chuyển_động_quay"/>
      <w:r>
        <w:rPr>
          <w:rFonts w:eastAsia="inter" w:cs="inter" w:ascii="inter" w:hAnsi="inter"/>
          <w:b/>
          <w:color w:val="000000"/>
          <w:sz w:val="24"/>
        </w:rPr>
        <w:t xml:space="preserve">Năng Lượng trong Chuyển Động Quay</w:t>
      </w:r>
      <w:bookmarkEnd w:id="59"/>
    </w:p>
    <w:p>
      <w:pPr>
        <w:spacing w:line="360" w:before="315" w:after="105" w:lineRule="auto"/>
        <w:ind w:left="-30"/>
        <w:jc w:val="left"/>
      </w:pPr>
      <w:bookmarkStart w:id="60" w:name="động_năng_quay"/>
      <w:r>
        <w:rPr>
          <w:rFonts w:eastAsia="inter" w:cs="inter" w:ascii="inter" w:hAnsi="inter"/>
          <w:b/>
          <w:color w:val="000000"/>
          <w:sz w:val="24"/>
        </w:rPr>
        <w:t xml:space="preserve">Động Năng Quay</w:t>
      </w:r>
      <w:bookmarkEnd w:id="60"/>
    </w:p>
    <w:p>
      <w:pPr>
        <w:spacing w:line="360" w:after="210" w:lineRule="auto"/>
      </w:pPr>
      <w:r>
        <w:rPr>
          <w:rFonts w:eastAsia="inter" w:cs="inter" w:ascii="inter" w:hAnsi="inter"/>
          <w:color w:val="000000"/>
        </w:rPr>
        <w:t xml:space="preserve">Động năng của vật rắn quay quanh một trục được tính theo công thức:</w:t>
      </w:r>
    </w:p>
    <w:p>
      <w:pPr>
        <w:spacing w:line="360" w:after="210" w:lineRule="auto"/>
      </w:pPr>
      <w:r>
        <w:rPr>
          <w:rFonts w:eastAsia="inter" w:cs="inter" w:ascii="inter" w:hAnsi="inter"/>
          <w:color w:val="000000"/>
        </w:rPr>
        <w:t xml:space="preserve">$ W_d = \frac{1}{2}I\omega^2 $</w:t>
      </w:r>
    </w:p>
    <w:p>
      <w:pPr>
        <w:spacing w:line="360" w:after="210" w:lineRule="auto"/>
      </w:pPr>
      <w:r>
        <w:rPr>
          <w:rFonts w:eastAsia="inter" w:cs="inter" w:ascii="inter" w:hAnsi="inter"/>
          <w:color w:val="000000"/>
        </w:rPr>
        <w:t xml:space="preserve">Trong đó I là momen quán tính của vật và ω là vận tốc góc của vật. Công thức này tương tự với động năng tịnh tiến $ \frac{1}{2}mv^2 $, nhưng thay khối lượng m bằng momen quán tính I và vận tốc v bằng vận tốc góc ω.</w:t>
      </w:r>
      <w:bookmarkStart w:id="61" w:name="fnref9_5"/>
      <w:bookmarkEnd w:id="61"/>
      <w:hyperlink w:anchor="fn9">
        <w:r>
          <w:rPr>
            <w:rFonts w:eastAsia="inter" w:cs="inter" w:ascii="inter" w:hAnsi="inter"/>
            <w:color w:val="#000"/>
            <w:u w:val="single"/>
            <w:vertAlign w:val="superscript"/>
          </w:rPr>
          <w:t xml:space="preserve">[9]</w:t>
        </w:r>
      </w:hyperlink>
      <w:bookmarkStart w:id="62" w:name="fnref22"/>
      <w:bookmarkEnd w:id="62"/>
      <w:hyperlink w:anchor="fn22">
        <w:r>
          <w:rPr>
            <w:rFonts w:eastAsia="inter" w:cs="inter" w:ascii="inter" w:hAnsi="inter"/>
            <w:color w:val="#000"/>
            <w:u w:val="single"/>
            <w:vertAlign w:val="superscript"/>
          </w:rPr>
          <w:t xml:space="preserve">[22]</w:t>
        </w:r>
      </w:hyperlink>
    </w:p>
    <w:p>
      <w:pPr>
        <w:spacing w:line="360" w:before="315" w:after="105" w:lineRule="auto"/>
        <w:ind w:left="-30"/>
        <w:jc w:val="left"/>
      </w:pPr>
      <w:bookmarkStart w:id="63" w:name="momen_động_lượng"/>
      <w:r>
        <w:rPr>
          <w:rFonts w:eastAsia="inter" w:cs="inter" w:ascii="inter" w:hAnsi="inter"/>
          <w:b/>
          <w:color w:val="000000"/>
          <w:sz w:val="24"/>
        </w:rPr>
        <w:t xml:space="preserve">Momen Động Lượng</w:t>
      </w:r>
      <w:bookmarkEnd w:id="63"/>
    </w:p>
    <w:p>
      <w:pPr>
        <w:spacing w:line="360" w:after="210" w:lineRule="auto"/>
      </w:pPr>
      <w:r>
        <w:rPr>
          <w:rFonts w:eastAsia="inter" w:cs="inter" w:ascii="inter" w:hAnsi="inter"/>
          <w:color w:val="000000"/>
        </w:rPr>
        <w:t xml:space="preserve">Momen động lượng của vật rắn là đại lượng có trị số bằng tích của vận tốc góc với momen quán tính của vật rắn đối với trục quay:</w:t>
      </w:r>
    </w:p>
    <w:p>
      <w:pPr>
        <w:spacing w:line="360" w:after="210" w:lineRule="auto"/>
      </w:pPr>
      <w:r>
        <w:rPr>
          <w:rFonts w:eastAsia="inter" w:cs="inter" w:ascii="inter" w:hAnsi="inter"/>
          <w:color w:val="000000"/>
        </w:rPr>
        <w:t xml:space="preserve">$ L = I\omega $</w:t>
      </w:r>
    </w:p>
    <w:p>
      <w:pPr>
        <w:spacing w:line="360" w:after="210" w:lineRule="auto"/>
      </w:pPr>
      <w:r>
        <w:rPr>
          <w:rFonts w:eastAsia="inter" w:cs="inter" w:ascii="inter" w:hAnsi="inter"/>
          <w:color w:val="000000"/>
        </w:rPr>
        <w:t xml:space="preserve">Momen động lượng đặc trưng cho trạng thái chuyển động về mặt động lực học của vật rắn quay xung quanh một trục. Khi momen tổng hợp các ngoại lực tác dụng lên vật rắn bằng 0, momen động lượng được bảo toàn.</w:t>
      </w:r>
      <w:bookmarkStart w:id="64" w:name="fnref3_3"/>
      <w:bookmarkEnd w:id="64"/>
      <w:hyperlink w:anchor="fn3">
        <w:r>
          <w:rPr>
            <w:rFonts w:eastAsia="inter" w:cs="inter" w:ascii="inter" w:hAnsi="inter"/>
            <w:color w:val="#000"/>
            <w:u w:val="single"/>
            <w:vertAlign w:val="superscript"/>
          </w:rPr>
          <w:t xml:space="preserve">[3]</w:t>
        </w:r>
      </w:hyperlink>
      <w:bookmarkStart w:id="65" w:name="fnref9_6"/>
      <w:bookmarkEnd w:id="65"/>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bookmarkStart w:id="66" w:name="điều_kiện_cân_bằng_của_vật_rắn"/>
      <w:r>
        <w:rPr>
          <w:rFonts w:eastAsia="inter" w:cs="inter" w:ascii="inter" w:hAnsi="inter"/>
          <w:b/>
          <w:color w:val="000000"/>
          <w:sz w:val="24"/>
        </w:rPr>
        <w:t xml:space="preserve">Điều Kiện Cân Bằng của Vật Rắn</w:t>
      </w:r>
      <w:bookmarkEnd w:id="66"/>
    </w:p>
    <w:p>
      <w:pPr>
        <w:spacing w:line="360" w:before="315" w:after="105" w:lineRule="auto"/>
        <w:ind w:left="-30"/>
        <w:jc w:val="left"/>
      </w:pPr>
      <w:bookmarkStart w:id="67" w:name="cân_bằng_tịnh_tiến_và_quay"/>
      <w:r>
        <w:rPr>
          <w:rFonts w:eastAsia="inter" w:cs="inter" w:ascii="inter" w:hAnsi="inter"/>
          <w:b/>
          <w:color w:val="000000"/>
          <w:sz w:val="24"/>
        </w:rPr>
        <w:t xml:space="preserve">Cân Bằng Tịnh Tiến và Quay</w:t>
      </w:r>
      <w:bookmarkEnd w:id="67"/>
    </w:p>
    <w:p>
      <w:pPr>
        <w:spacing w:line="360" w:after="210" w:lineRule="auto"/>
      </w:pPr>
      <w:r>
        <w:rPr>
          <w:rFonts w:eastAsia="inter" w:cs="inter" w:ascii="inter" w:hAnsi="inter"/>
          <w:color w:val="000000"/>
        </w:rPr>
        <w:t xml:space="preserve">Để một vật rắn ở trạng thái cân bằng hoàn toàn, cần thỏa mãn đồng thời hai điều kiện:</w:t>
      </w:r>
      <w:bookmarkStart w:id="68" w:name="fnref13_3"/>
      <w:bookmarkEnd w:id="68"/>
      <w:hyperlink w:anchor="fn13">
        <w:r>
          <w:rPr>
            <w:rFonts w:eastAsia="inter" w:cs="inter" w:ascii="inter" w:hAnsi="inter"/>
            <w:color w:val="#000"/>
            <w:u w:val="single"/>
            <w:vertAlign w:val="superscript"/>
          </w:rPr>
          <w:t xml:space="preserve">[13]</w:t>
        </w:r>
      </w:hyperlink>
      <w:bookmarkStart w:id="69" w:name="fnref14_1"/>
      <w:bookmarkEnd w:id="69"/>
      <w:hyperlink w:anchor="fn14">
        <w:r>
          <w:rPr>
            <w:rFonts w:eastAsia="inter" w:cs="inter" w:ascii="inter" w:hAnsi="inter"/>
            <w:color w:val="#000"/>
            <w:u w:val="single"/>
            <w:vertAlign w:val="superscript"/>
          </w:rPr>
          <w:t xml:space="preserve">[14]</w:t>
        </w:r>
      </w:hyperlink>
    </w:p>
    <w:p>
      <w:pPr>
        <w:numPr>
          <w:ilvl w:val="0"/>
          <w:numId w:val="1"/>
        </w:numPr>
        <w:spacing w:line="360" w:after="210" w:lineRule="auto"/>
      </w:pPr>
      <w:r>
        <w:rPr>
          <w:rFonts w:eastAsia="inter" w:cs="inter" w:ascii="inter" w:hAnsi="inter"/>
          <w:b/>
          <w:color w:val="000000"/>
          <w:sz w:val="21"/>
        </w:rPr>
        <w:t xml:space="preserve">Điều kiện cân bằng tịnh tiến</w:t>
      </w:r>
      <w:r>
        <w:rPr>
          <w:rFonts w:eastAsia="inter" w:cs="inter" w:ascii="inter" w:hAnsi="inter"/>
          <w:color w:val="000000"/>
          <w:sz w:val="21"/>
        </w:rPr>
        <w:t xml:space="preserve">: Tổng các lực tác dụng lên vật bằng 0: $ \sum \vec{F} = 0 $</w:t>
      </w:r>
    </w:p>
    <w:p>
      <w:pPr>
        <w:numPr>
          <w:ilvl w:val="0"/>
          <w:numId w:val="1"/>
        </w:numPr>
        <w:spacing w:line="360" w:after="210" w:lineRule="auto"/>
      </w:pPr>
      <w:r>
        <w:rPr>
          <w:rFonts w:eastAsia="inter" w:cs="inter" w:ascii="inter" w:hAnsi="inter"/>
          <w:b/>
          <w:color w:val="000000"/>
          <w:sz w:val="21"/>
        </w:rPr>
        <w:t xml:space="preserve">Điều kiện cân bằng quay</w:t>
      </w:r>
      <w:r>
        <w:rPr>
          <w:rFonts w:eastAsia="inter" w:cs="inter" w:ascii="inter" w:hAnsi="inter"/>
          <w:color w:val="000000"/>
          <w:sz w:val="21"/>
        </w:rPr>
        <w:t xml:space="preserve">: Tổng các momen lực tác dụng lên vật đối với một điểm bất kì chọn làm trục quay bằng 0: $ \sum M = 0 $</w:t>
      </w:r>
    </w:p>
    <w:p>
      <w:pPr>
        <w:spacing w:line="360" w:before="315" w:after="105" w:lineRule="auto"/>
        <w:ind w:left="-30"/>
        <w:jc w:val="left"/>
      </w:pPr>
      <w:bookmarkStart w:id="70" w:name="quy_tắc_momen_lực"/>
      <w:r>
        <w:rPr>
          <w:rFonts w:eastAsia="inter" w:cs="inter" w:ascii="inter" w:hAnsi="inter"/>
          <w:b/>
          <w:color w:val="000000"/>
          <w:sz w:val="24"/>
        </w:rPr>
        <w:t xml:space="preserve">Quy Tắc Momen Lực</w:t>
      </w:r>
      <w:bookmarkEnd w:id="70"/>
    </w:p>
    <w:p>
      <w:pPr>
        <w:spacing w:line="360" w:after="210" w:lineRule="auto"/>
      </w:pPr>
      <w:r>
        <w:rPr>
          <w:rFonts w:eastAsia="inter" w:cs="inter" w:ascii="inter" w:hAnsi="inter"/>
          <w:color w:val="000000"/>
        </w:rPr>
        <w:t xml:space="preserve">Đối với vật có trục quay cố định, điều kiện cân bằng chỉ cần thỏa mãn quy tắc momen lực: tổng các momen lực có xu hướng làm vật quay theo một chiều bằng tổng các momen lực có xu hướng làm vật quay theo chiều ngược lại.</w:t>
      </w:r>
      <w:bookmarkStart w:id="71" w:name="fnref13_4"/>
      <w:bookmarkEnd w:id="71"/>
      <w:hyperlink w:anchor="fn13">
        <w:r>
          <w:rPr>
            <w:rFonts w:eastAsia="inter" w:cs="inter" w:ascii="inter" w:hAnsi="inter"/>
            <w:color w:val="#000"/>
            <w:u w:val="single"/>
            <w:vertAlign w:val="superscript"/>
          </w:rPr>
          <w:t xml:space="preserve">[13]</w:t>
        </w:r>
      </w:hyperlink>
      <w:bookmarkStart w:id="72" w:name="fnref23"/>
      <w:bookmarkEnd w:id="72"/>
      <w:hyperlink w:anchor="fn23">
        <w:r>
          <w:rPr>
            <w:rFonts w:eastAsia="inter" w:cs="inter" w:ascii="inter" w:hAnsi="inter"/>
            <w:color w:val="#000"/>
            <w:u w:val="single"/>
            <w:vertAlign w:val="superscript"/>
          </w:rPr>
          <w:t xml:space="preserve">[23]</w:t>
        </w:r>
      </w:hyperlink>
      <w:bookmarkStart w:id="73" w:name="fnref15_1"/>
      <w:bookmarkEnd w:id="73"/>
      <w:hyperlink w:anchor="fn15">
        <w:r>
          <w:rPr>
            <w:rFonts w:eastAsia="inter" w:cs="inter" w:ascii="inter" w:hAnsi="inter"/>
            <w:color w:val="#000"/>
            <w:u w:val="single"/>
            <w:vertAlign w:val="superscript"/>
          </w:rPr>
          <w:t xml:space="preserve">[15]</w:t>
        </w:r>
      </w:hyperlink>
    </w:p>
    <w:p>
      <w:pPr>
        <w:spacing w:line="360" w:after="210" w:lineRule="auto"/>
      </w:pPr>
      <w:r>
        <w:rPr>
          <w:rFonts w:eastAsia="inter" w:cs="inter" w:ascii="inter" w:hAnsi="inter"/>
          <w:color w:val="000000"/>
        </w:rPr>
        <w:t xml:space="preserve">Nếu chỉ có hai lực tác dụng, điều kiện cân bằng trở thành: $ M_1 = M_2 $ hay $ F_1 d_1 = F_2 d_2 $</w:t>
      </w:r>
      <w:bookmarkStart w:id="74" w:name="fnref23_1"/>
      <w:bookmarkEnd w:id="74"/>
      <w:hyperlink w:anchor="fn23">
        <w:r>
          <w:rPr>
            <w:rFonts w:eastAsia="inter" w:cs="inter" w:ascii="inter" w:hAnsi="inter"/>
            <w:color w:val="#000"/>
            <w:u w:val="single"/>
            <w:vertAlign w:val="superscript"/>
          </w:rPr>
          <w:t xml:space="preserve">[23]</w:t>
        </w:r>
      </w:hyperlink>
      <w:bookmarkStart w:id="75" w:name="fnref15_2"/>
      <w:bookmarkEnd w:id="75"/>
      <w:hyperlink w:anchor="fn15">
        <w:r>
          <w:rPr>
            <w:rFonts w:eastAsia="inter" w:cs="inter" w:ascii="inter" w:hAnsi="inter"/>
            <w:color w:val="#000"/>
            <w:u w:val="single"/>
            <w:vertAlign w:val="superscript"/>
          </w:rPr>
          <w:t xml:space="preserve">[15]</w:t>
        </w:r>
      </w:hyperlink>
    </w:p>
    <w:p>
      <w:pPr>
        <w:spacing w:line="360" w:before="315" w:after="105" w:lineRule="auto"/>
        <w:ind w:left="-30"/>
        <w:jc w:val="left"/>
      </w:pPr>
      <w:bookmarkStart w:id="76" w:name="ứng_dụng_thực_tế"/>
      <w:r>
        <w:rPr>
          <w:rFonts w:eastAsia="inter" w:cs="inter" w:ascii="inter" w:hAnsi="inter"/>
          <w:b/>
          <w:color w:val="000000"/>
          <w:sz w:val="24"/>
        </w:rPr>
        <w:t xml:space="preserve">Ứng Dụng Thực Tế</w:t>
      </w:r>
      <w:bookmarkEnd w:id="76"/>
    </w:p>
    <w:p>
      <w:pPr>
        <w:spacing w:line="360" w:before="315" w:after="105" w:lineRule="auto"/>
        <w:ind w:left="-30"/>
        <w:jc w:val="left"/>
      </w:pPr>
      <w:bookmarkStart w:id="77" w:name="trong_kỹ_thuật_và_công_nghiệp"/>
      <w:r>
        <w:rPr>
          <w:rFonts w:eastAsia="inter" w:cs="inter" w:ascii="inter" w:hAnsi="inter"/>
          <w:b/>
          <w:color w:val="000000"/>
          <w:sz w:val="24"/>
        </w:rPr>
        <w:t xml:space="preserve">Trong Kỹ Thuật và Công Nghiệp</w:t>
      </w:r>
      <w:bookmarkEnd w:id="77"/>
    </w:p>
    <w:p>
      <w:pPr>
        <w:spacing w:line="360" w:after="210" w:lineRule="auto"/>
      </w:pPr>
      <w:r>
        <w:rPr>
          <w:rFonts w:eastAsia="inter" w:cs="inter" w:ascii="inter" w:hAnsi="inter"/>
          <w:color w:val="000000"/>
        </w:rPr>
        <w:t xml:space="preserve">Hiểu biết về chuyển động quay và momen lực có nhiều ứng dụng quan trọng trong kỹ thuật. Ví dụ, trong thiết kế động cơ ô tô, momen lực của động cơ quyết định khả năng tăng tốc của xe. Trong thiết kế cần cẩu, việc tính toán momen lực giúp đảm bảo sự cân bằng và an toàn.</w:t>
      </w:r>
      <w:bookmarkStart w:id="78" w:name="fnref18_1"/>
      <w:bookmarkEnd w:id="78"/>
      <w:hyperlink w:anchor="fn18">
        <w:r>
          <w:rPr>
            <w:rFonts w:eastAsia="inter" w:cs="inter" w:ascii="inter" w:hAnsi="inter"/>
            <w:color w:val="#000"/>
            <w:u w:val="single"/>
            <w:vertAlign w:val="superscript"/>
          </w:rPr>
          <w:t xml:space="preserve">[18]</w:t>
        </w:r>
      </w:hyperlink>
    </w:p>
    <w:p>
      <w:pPr>
        <w:spacing w:line="360" w:before="315" w:after="105" w:lineRule="auto"/>
        <w:ind w:left="-30"/>
        <w:jc w:val="left"/>
      </w:pPr>
      <w:bookmarkStart w:id="79" w:name="trong_thể_thao"/>
      <w:r>
        <w:rPr>
          <w:rFonts w:eastAsia="inter" w:cs="inter" w:ascii="inter" w:hAnsi="inter"/>
          <w:b/>
          <w:color w:val="000000"/>
          <w:sz w:val="24"/>
        </w:rPr>
        <w:t xml:space="preserve">Trong Thể Thao</w:t>
      </w:r>
      <w:bookmarkEnd w:id="79"/>
    </w:p>
    <w:p>
      <w:pPr>
        <w:spacing w:line="360" w:after="210" w:lineRule="auto"/>
      </w:pPr>
      <w:r>
        <w:rPr>
          <w:rFonts w:eastAsia="inter" w:cs="inter" w:ascii="inter" w:hAnsi="inter"/>
          <w:color w:val="000000"/>
        </w:rPr>
        <w:t xml:space="preserve">Các vận động viên nhảy cầu, thể dục nghệ thuật thường thay đổi tư thế để thay đổi momen quán tính I, từ đó có thể quay nhanh hay chậm hơn (do định luật bảo toàn momen động lượng). Khi co người lại, momen quán tính giảm và tốc độ góc tăng.</w:t>
      </w:r>
      <w:bookmarkStart w:id="80" w:name="fnref9_7"/>
      <w:bookmarkEnd w:id="80"/>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bookmarkStart w:id="81" w:name="trong_thiên_văn_học"/>
      <w:r>
        <w:rPr>
          <w:rFonts w:eastAsia="inter" w:cs="inter" w:ascii="inter" w:hAnsi="inter"/>
          <w:b/>
          <w:color w:val="000000"/>
          <w:sz w:val="24"/>
        </w:rPr>
        <w:t xml:space="preserve">Trong Thiên Văn Học</w:t>
      </w:r>
      <w:bookmarkEnd w:id="81"/>
    </w:p>
    <w:p>
      <w:pPr>
        <w:spacing w:line="360" w:after="210" w:lineRule="auto"/>
      </w:pPr>
      <w:r>
        <w:rPr>
          <w:rFonts w:eastAsia="inter" w:cs="inter" w:ascii="inter" w:hAnsi="inter"/>
          <w:color w:val="000000"/>
        </w:rPr>
        <w:t xml:space="preserve">Chuyển động quay của các thiên thể như Trái Đất quanh trục của mình cũng tuân theo các nguyên lý cơ bản về chuyển động quay. Hiện tượng tuế sai (precession) của Trái Đất là một ví dụ về chuyển động quay phức tạp.</w:t>
      </w:r>
      <w:bookmarkStart w:id="82" w:name="fnref8_1"/>
      <w:bookmarkEnd w:id="82"/>
      <w:hyperlink w:anchor="fn8">
        <w:r>
          <w:rPr>
            <w:rFonts w:eastAsia="inter" w:cs="inter" w:ascii="inter" w:hAnsi="inter"/>
            <w:color w:val="#000"/>
            <w:u w:val="single"/>
            <w:vertAlign w:val="superscript"/>
          </w:rPr>
          <w:t xml:space="preserve">[8]</w:t>
        </w:r>
      </w:hyperlink>
    </w:p>
    <w:p>
      <w:pPr>
        <w:spacing w:line="360" w:before="315" w:after="105" w:lineRule="auto"/>
        <w:ind w:left="-30"/>
        <w:jc w:val="left"/>
      </w:pPr>
      <w:bookmarkStart w:id="83" w:name="mối_liên_hệ_giữa_chuyển_động_tịnh_4140f6"/>
      <w:r>
        <w:rPr>
          <w:rFonts w:eastAsia="inter" w:cs="inter" w:ascii="inter" w:hAnsi="inter"/>
          <w:b/>
          <w:color w:val="000000"/>
          <w:sz w:val="24"/>
        </w:rPr>
        <w:t xml:space="preserve">Mối Liên Hệ giữa Chuyển Động Tịnh Tiến và Quay</w:t>
      </w:r>
      <w:bookmarkEnd w:id="83"/>
    </w:p>
    <w:p>
      <w:pPr>
        <w:spacing w:line="360" w:after="210" w:lineRule="auto"/>
      </w:pPr>
      <w:r>
        <w:rPr>
          <w:rFonts w:eastAsia="inter" w:cs="inter" w:ascii="inter" w:hAnsi="inter"/>
          <w:color w:val="000000"/>
        </w:rPr>
        <w:t xml:space="preserve">Nhiều chuyển động trong thực tế là sự kết hợp của cả chuyển động tịnh tiến và chuyển động quay. Ví dụ, bánh xe lăn trên mặt đường vừa quay quanh trục của nó vừa tịnh tiến theo phương chuyển động. Chuyển động của con lắc cũng là sự kết hợp phức tạp của cả hai dạng chuyển động.</w:t>
      </w:r>
      <w:bookmarkStart w:id="84" w:name="fnref3_4"/>
      <w:bookmarkEnd w:id="84"/>
      <w:hyperlink w:anchor="fn3">
        <w:r>
          <w:rPr>
            <w:rFonts w:eastAsia="inter" w:cs="inter" w:ascii="inter" w:hAnsi="inter"/>
            <w:color w:val="#000"/>
            <w:u w:val="single"/>
            <w:vertAlign w:val="superscript"/>
          </w:rPr>
          <w:t xml:space="preserve">[3]</w:t>
        </w:r>
      </w:hyperlink>
      <w:bookmarkStart w:id="85" w:name="fnref24"/>
      <w:bookmarkEnd w:id="85"/>
      <w:hyperlink w:anchor="fn24">
        <w:r>
          <w:rPr>
            <w:rFonts w:eastAsia="inter" w:cs="inter" w:ascii="inter" w:hAnsi="inter"/>
            <w:color w:val="#000"/>
            <w:u w:val="single"/>
            <w:vertAlign w:val="superscript"/>
          </w:rPr>
          <w:t xml:space="preserve">[24]</w:t>
        </w:r>
      </w:hyperlink>
    </w:p>
    <w:p>
      <w:pPr>
        <w:spacing w:line="360" w:after="210" w:lineRule="auto"/>
      </w:pPr>
      <w:r>
        <w:rPr>
          <w:rFonts w:eastAsia="inter" w:cs="inter" w:ascii="inter" w:hAnsi="inter"/>
          <w:color w:val="000000"/>
        </w:rPr>
        <w:t xml:space="preserve">Định lý Cơ-ních phát biểu rằng động năng của một vật rắn trong chuyển động bất kỳ bằng tổng động năng trong chuyển động tịnh tiến với vận tốc của khối tâm và động năng quay quanh trục tức thời đi qua khối tâm. Điều này cho thấy sự thống nhất trong cách tiếp cận phân tích chuyển động phức tạp của vật rắn.</w:t>
      </w:r>
      <w:bookmarkStart w:id="86" w:name="fnref25"/>
      <w:bookmarkEnd w:id="86"/>
      <w:hyperlink w:anchor="fn25">
        <w:r>
          <w:rPr>
            <w:rFonts w:eastAsia="inter" w:cs="inter" w:ascii="inter" w:hAnsi="inter"/>
            <w:color w:val="#000"/>
            <w:u w:val="single"/>
            <w:vertAlign w:val="superscript"/>
          </w:rPr>
          <w:t xml:space="preserve">[25]</w:t>
        </w:r>
      </w:hyperlink>
    </w:p>
    <w:p>
      <w:pPr>
        <w:spacing w:line="360" w:before="315" w:after="105" w:lineRule="auto"/>
        <w:ind w:left="-30"/>
        <w:jc w:val="left"/>
      </w:pPr>
      <w:bookmarkStart w:id="87" w:name="kết_luận"/>
      <w:r>
        <w:rPr>
          <w:rFonts w:eastAsia="inter" w:cs="inter" w:ascii="inter" w:hAnsi="inter"/>
          <w:b/>
          <w:color w:val="000000"/>
          <w:sz w:val="24"/>
        </w:rPr>
        <w:t xml:space="preserve">Kết Luận</w:t>
      </w:r>
      <w:bookmarkEnd w:id="87"/>
    </w:p>
    <w:p>
      <w:pPr>
        <w:spacing w:line="360" w:after="210" w:lineRule="auto"/>
      </w:pPr>
      <w:r>
        <w:rPr>
          <w:rFonts w:eastAsia="inter" w:cs="inter" w:ascii="inter" w:hAnsi="inter"/>
          <w:color w:val="000000"/>
        </w:rPr>
        <w:t xml:space="preserve">Nghiên cứu về chuyển động tịnh tiến và chuyển động quay của vật rắn, cùng với momen lực, tạo nên nền tảng vững chắc cho việc hiểu biết các hiện tượng cơ học phức tạp. Sự tương đồng giữa các đại lượng trong chuyển động tịnh tiến và quay không chỉ giúp việc học tập trở nên dễ dàng hơn mà còn thể hiện tính thống nhất sâu sắc của các quy luật vật lý.</w:t>
      </w:r>
      <w:bookmarkStart w:id="88" w:name="fnref20_2"/>
      <w:bookmarkEnd w:id="88"/>
      <w:hyperlink w:anchor="fn20">
        <w:r>
          <w:rPr>
            <w:rFonts w:eastAsia="inter" w:cs="inter" w:ascii="inter" w:hAnsi="inter"/>
            <w:color w:val="#000"/>
            <w:u w:val="single"/>
            <w:vertAlign w:val="superscript"/>
          </w:rPr>
          <w:t xml:space="preserve">[20]</w:t>
        </w:r>
      </w:hyperlink>
      <w:bookmarkStart w:id="89" w:name="fnref26"/>
      <w:bookmarkEnd w:id="89"/>
      <w:hyperlink w:anchor="fn26">
        <w:r>
          <w:rPr>
            <w:rFonts w:eastAsia="inter" w:cs="inter" w:ascii="inter" w:hAnsi="inter"/>
            <w:color w:val="#000"/>
            <w:u w:val="single"/>
            <w:vertAlign w:val="superscript"/>
          </w:rPr>
          <w:t xml:space="preserve">[26]</w:t>
        </w:r>
      </w:hyperlink>
    </w:p>
    <w:p>
      <w:pPr>
        <w:spacing w:line="360" w:after="210" w:lineRule="auto"/>
      </w:pPr>
      <w:r>
        <w:rPr>
          <w:rFonts w:eastAsia="inter" w:cs="inter" w:ascii="inter" w:hAnsi="inter"/>
          <w:color w:val="000000"/>
        </w:rPr>
        <w:t xml:space="preserve">Từ những khái niệm cơ bản như momen lực và momen quán tính đến các ứng dụng phức tạp trong kỹ thuật và khoa học, kiến thức về động lực học vật rắn đóng vai trò quan trọng trong việc giải quyết các bài toán thực tế. Việc nắm vững các nguyên lý này không chỉ cần thiết cho việc học tập mà còn là cơ sở để phát triển các công nghệ mới và cải tiến các hệ thống cơ khí hiện có.</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90" w:name="fn1"/>
    <w:bookmarkEnd w:id="90"/>
    <w:p>
      <w:pPr>
        <w:numPr>
          <w:ilvl w:val="0"/>
          <w:numId w:val="3"/>
        </w:numPr>
        <w:spacing w:line="360" w:after="210" w:lineRule="auto"/>
      </w:pPr>
      <w:hyperlink r:id="rId9">
        <w:r>
          <w:rPr>
            <w:rFonts w:eastAsia="inter" w:cs="inter" w:ascii="inter" w:hAnsi="inter"/>
            <w:color w:val="#000"/>
            <w:sz w:val="18"/>
            <w:u w:val="single"/>
          </w:rPr>
          <w:t xml:space="preserve">https://vietjack.com/vat-ly-lop-10/ly-thuyet-chuyen-dong-tinh-tien-cua-vat-ran-chuyen-dong-quay-cua-vat-ran-quanh-mot-truc-co-dinh.jsp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2"/>
    <w:bookmarkEnd w:id="91"/>
    <w:p>
      <w:pPr>
        <w:numPr>
          <w:ilvl w:val="0"/>
          <w:numId w:val="3"/>
        </w:numPr>
        <w:spacing w:line="360" w:after="210" w:lineRule="auto"/>
      </w:pPr>
      <w:hyperlink r:id="rId10">
        <w:r>
          <w:rPr>
            <w:rFonts w:eastAsia="inter" w:cs="inter" w:ascii="inter" w:hAnsi="inter"/>
            <w:color w:val="#000"/>
            <w:sz w:val="18"/>
            <w:u w:val="single"/>
          </w:rPr>
          <w:t xml:space="preserve">https://loigiaihay.com/ly-thuyet-chuyen-dong-tinh-tien-cua-vat-ran-chuyen-dong-quay-cua-vat-ran-quanh-mot-truc-co-dinh-c61a7011.html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3"/>
    <w:bookmarkEnd w:id="92"/>
    <w:p>
      <w:pPr>
        <w:numPr>
          <w:ilvl w:val="0"/>
          <w:numId w:val="3"/>
        </w:numPr>
        <w:spacing w:line="360" w:after="210" w:lineRule="auto"/>
      </w:pPr>
      <w:hyperlink r:id="rId11">
        <w:r>
          <w:rPr>
            <w:rFonts w:eastAsia="inter" w:cs="inter" w:ascii="inter" w:hAnsi="inter"/>
            <w:color w:val="#000"/>
            <w:sz w:val="18"/>
            <w:u w:val="single"/>
          </w:rPr>
          <w:t xml:space="preserve">https://fita.vnua.edu.vn/wp-content/uploads/2017/10/Chuong-3A.-Co-hoc-he-chat-diem-va-vat-ran.pdf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3" w:name="fn4"/>
    <w:bookmarkEnd w:id="93"/>
    <w:p>
      <w:pPr>
        <w:numPr>
          <w:ilvl w:val="0"/>
          <w:numId w:val="3"/>
        </w:numPr>
        <w:spacing w:line="360" w:after="210" w:lineRule="auto"/>
      </w:pPr>
      <w:hyperlink r:id="rId12">
        <w:r>
          <w:rPr>
            <w:rFonts w:eastAsia="inter" w:cs="inter" w:ascii="inter" w:hAnsi="inter"/>
            <w:color w:val="#000"/>
            <w:sz w:val="18"/>
            <w:u w:val="single"/>
          </w:rPr>
          <w:t xml:space="preserve">https://www.studocu.vn/vn/document/dai-hoc-hang-hai-viet-nam/vat-ly/chuyen-dong-tinh-tien-va-chuyen-dong-quay-quanh-truc-cua-vat-ran/37606692</w:t>
        </w:r>
      </w:hyperlink>
      <w:r>
        <w:rPr>
          <w:rFonts w:eastAsia="inter" w:cs="inter" w:ascii="inter" w:hAnsi="inter"/>
          <w:color w:val="000000"/>
          <w:sz w:val="18"/>
        </w:rPr>
        <w:t xml:space="preserve"> </w:t>
      </w:r>
    </w:p>
    <w:bookmarkStart w:id="94" w:name="fn5"/>
    <w:bookmarkEnd w:id="94"/>
    <w:p>
      <w:pPr>
        <w:numPr>
          <w:ilvl w:val="0"/>
          <w:numId w:val="3"/>
        </w:numPr>
        <w:spacing w:line="360" w:after="210" w:lineRule="auto"/>
      </w:pPr>
      <w:hyperlink r:id="rId13">
        <w:r>
          <w:rPr>
            <w:rFonts w:eastAsia="inter" w:cs="inter" w:ascii="inter" w:hAnsi="inter"/>
            <w:color w:val="#000"/>
            <w:sz w:val="18"/>
            <w:u w:val="single"/>
          </w:rPr>
          <w:t xml:space="preserve">https://thuvienphapluat.vn/phap-luat/chuyen-dong-tinh-tien-cua-mot-vat-ran-la-gi-gia-toc-cua-vat-chuyen-dong-tinh-tien-giao-duc-pho-thon-348771-210259.html</w:t>
        </w:r>
      </w:hyperlink>
      <w:r>
        <w:rPr>
          <w:rFonts w:eastAsia="inter" w:cs="inter" w:ascii="inter" w:hAnsi="inter"/>
          <w:color w:val="000000"/>
          <w:sz w:val="18"/>
        </w:rPr>
        <w:t xml:space="preserve"> </w:t>
      </w:r>
    </w:p>
    <w:bookmarkStart w:id="95" w:name="fn6"/>
    <w:bookmarkEnd w:id="95"/>
    <w:p>
      <w:pPr>
        <w:numPr>
          <w:ilvl w:val="0"/>
          <w:numId w:val="3"/>
        </w:numPr>
        <w:spacing w:line="360" w:after="210" w:lineRule="auto"/>
      </w:pPr>
      <w:hyperlink r:id="rId14">
        <w:r>
          <w:rPr>
            <w:rFonts w:eastAsia="inter" w:cs="inter" w:ascii="inter" w:hAnsi="inter"/>
            <w:color w:val="#000"/>
            <w:sz w:val="18"/>
            <w:u w:val="single"/>
          </w:rPr>
          <w:t xml:space="preserve">https://blog.marathon.edu.vn/chuyen-dong-tinh-tien/</w:t>
        </w:r>
      </w:hyperlink>
      <w:r>
        <w:rPr>
          <w:rFonts w:eastAsia="inter" w:cs="inter" w:ascii="inter" w:hAnsi="inter"/>
          <w:color w:val="000000"/>
          <w:sz w:val="18"/>
        </w:rPr>
        <w:t xml:space="preserve"> </w:t>
      </w:r>
    </w:p>
    <w:bookmarkStart w:id="96" w:name="fn7"/>
    <w:bookmarkEnd w:id="96"/>
    <w:p>
      <w:pPr>
        <w:numPr>
          <w:ilvl w:val="0"/>
          <w:numId w:val="3"/>
        </w:numPr>
        <w:spacing w:line="360" w:after="210" w:lineRule="auto"/>
      </w:pPr>
      <w:hyperlink r:id="rId15">
        <w:r>
          <w:rPr>
            <w:rFonts w:eastAsia="inter" w:cs="inter" w:ascii="inter" w:hAnsi="inter"/>
            <w:color w:val="#000"/>
            <w:sz w:val="18"/>
            <w:u w:val="single"/>
          </w:rPr>
          <w:t xml:space="preserve">https://aelshall.weebly.com/uploads/1/1/6/0/116033487/cee_271_lecture26_17-2_17-4_reva_post.pdf</w:t>
        </w:r>
      </w:hyperlink>
      <w:r>
        <w:rPr>
          <w:rFonts w:eastAsia="inter" w:cs="inter" w:ascii="inter" w:hAnsi="inter"/>
          <w:color w:val="000000"/>
          <w:sz w:val="18"/>
        </w:rPr>
        <w:t xml:space="preserve"> </w:t>
      </w:r>
    </w:p>
    <w:bookmarkStart w:id="97" w:name="fn8"/>
    <w:bookmarkEnd w:id="97"/>
    <w:p>
      <w:pPr>
        <w:numPr>
          <w:ilvl w:val="0"/>
          <w:numId w:val="3"/>
        </w:numPr>
        <w:spacing w:line="360" w:after="210" w:lineRule="auto"/>
      </w:pPr>
      <w:hyperlink r:id="rId16">
        <w:r>
          <w:rPr>
            <w:rFonts w:eastAsia="inter" w:cs="inter" w:ascii="inter" w:hAnsi="inter"/>
            <w:color w:val="#000"/>
            <w:sz w:val="18"/>
            <w:u w:val="single"/>
          </w:rPr>
          <w:t xml:space="preserve">https://vi.wikipedia.org/wiki/Chuyển_động_quay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8" w:name="fn9"/>
    <w:bookmarkEnd w:id="98"/>
    <w:p>
      <w:pPr>
        <w:numPr>
          <w:ilvl w:val="0"/>
          <w:numId w:val="3"/>
        </w:numPr>
        <w:spacing w:line="360" w:after="210" w:lineRule="auto"/>
      </w:pPr>
      <w:hyperlink r:id="rId17">
        <w:r>
          <w:rPr>
            <w:rFonts w:eastAsia="inter" w:cs="inter" w:ascii="inter" w:hAnsi="inter"/>
            <w:color w:val="#000"/>
            <w:sz w:val="18"/>
            <w:u w:val="single"/>
          </w:rPr>
          <w:t xml:space="preserve">https://suretest.vn/phuong-phap-hoc/on-tap-cac-cong-thuc-ve-dong-luc-hoc-vat-ran-200.html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9" w:name="fn10"/>
    <w:bookmarkEnd w:id="99"/>
    <w:p>
      <w:pPr>
        <w:numPr>
          <w:ilvl w:val="0"/>
          <w:numId w:val="3"/>
        </w:numPr>
        <w:spacing w:line="360" w:after="210" w:lineRule="auto"/>
      </w:pPr>
      <w:hyperlink r:id="rId18">
        <w:r>
          <w:rPr>
            <w:rFonts w:eastAsia="inter" w:cs="inter" w:ascii="inter" w:hAnsi="inter"/>
            <w:color w:val="#000"/>
            <w:sz w:val="18"/>
            <w:u w:val="single"/>
          </w:rPr>
          <w:t xml:space="preserve">https://www.studocu.vn/vn/document/truong-dai-hoc-bach-khoa-ha-noi/vat-ly-i/chuong-5-chuyen-dong-quay-cua-vat-ran/80556107</w:t>
        </w:r>
      </w:hyperlink>
      <w:r>
        <w:rPr>
          <w:rFonts w:eastAsia="inter" w:cs="inter" w:ascii="inter" w:hAnsi="inter"/>
          <w:color w:val="000000"/>
          <w:sz w:val="18"/>
        </w:rPr>
        <w:t xml:space="preserve"> </w:t>
      </w:r>
    </w:p>
    <w:bookmarkStart w:id="100" w:name="fn11"/>
    <w:bookmarkEnd w:id="100"/>
    <w:p>
      <w:pPr>
        <w:numPr>
          <w:ilvl w:val="0"/>
          <w:numId w:val="3"/>
        </w:numPr>
        <w:spacing w:line="360" w:after="210" w:lineRule="auto"/>
      </w:pPr>
      <w:hyperlink r:id="rId19">
        <w:r>
          <w:rPr>
            <w:rFonts w:eastAsia="inter" w:cs="inter" w:ascii="inter" w:hAnsi="inter"/>
            <w:color w:val="#000"/>
            <w:sz w:val="18"/>
            <w:u w:val="single"/>
          </w:rPr>
          <w:t xml:space="preserve">https://byjus.com/jee/moment-of-inertia/</w:t>
        </w:r>
      </w:hyperlink>
      <w:r>
        <w:rPr>
          <w:rFonts w:eastAsia="inter" w:cs="inter" w:ascii="inter" w:hAnsi="inter"/>
          <w:color w:val="000000"/>
          <w:sz w:val="18"/>
        </w:rPr>
        <w:t xml:space="preserve"> </w:t>
      </w:r>
    </w:p>
    <w:bookmarkStart w:id="101" w:name="fn12"/>
    <w:bookmarkEnd w:id="101"/>
    <w:p>
      <w:pPr>
        <w:numPr>
          <w:ilvl w:val="0"/>
          <w:numId w:val="3"/>
        </w:numPr>
        <w:spacing w:line="360" w:after="210" w:lineRule="auto"/>
      </w:pPr>
      <w:hyperlink r:id="rId20">
        <w:r>
          <w:rPr>
            <w:rFonts w:eastAsia="inter" w:cs="inter" w:ascii="inter" w:hAnsi="inter"/>
            <w:color w:val="#000"/>
            <w:sz w:val="18"/>
            <w:u w:val="single"/>
          </w:rPr>
          <w:t xml:space="preserve">https://en.wikipedia.org/wiki/Moment_of_inertia</w:t>
        </w:r>
      </w:hyperlink>
      <w:r>
        <w:rPr>
          <w:rFonts w:eastAsia="inter" w:cs="inter" w:ascii="inter" w:hAnsi="inter"/>
          <w:color w:val="000000"/>
          <w:sz w:val="18"/>
        </w:rPr>
        <w:t xml:space="preserve"> </w:t>
      </w:r>
    </w:p>
    <w:bookmarkStart w:id="102" w:name="fn13"/>
    <w:bookmarkEnd w:id="102"/>
    <w:p>
      <w:pPr>
        <w:numPr>
          <w:ilvl w:val="0"/>
          <w:numId w:val="3"/>
        </w:numPr>
        <w:spacing w:line="360" w:after="210" w:lineRule="auto"/>
      </w:pPr>
      <w:hyperlink r:id="rId21">
        <w:r>
          <w:rPr>
            <w:rFonts w:eastAsia="inter" w:cs="inter" w:ascii="inter" w:hAnsi="inter"/>
            <w:color w:val="#000"/>
            <w:sz w:val="18"/>
            <w:u w:val="single"/>
          </w:rPr>
          <w:t xml:space="preserve">https://vietjack.com/vat-li-10-kn/ly-thuyet-bai-21-moment-luc-can-bang-cua-vat-ran.jsp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3" w:name="fn14"/>
    <w:bookmarkEnd w:id="103"/>
    <w:p>
      <w:pPr>
        <w:numPr>
          <w:ilvl w:val="0"/>
          <w:numId w:val="3"/>
        </w:numPr>
        <w:spacing w:line="360" w:after="210" w:lineRule="auto"/>
      </w:pPr>
      <w:hyperlink r:id="rId22">
        <w:r>
          <w:rPr>
            <w:rFonts w:eastAsia="inter" w:cs="inter" w:ascii="inter" w:hAnsi="inter"/>
            <w:color w:val="#000"/>
            <w:sz w:val="18"/>
            <w:u w:val="single"/>
          </w:rPr>
          <w:t xml:space="preserve">https://loigiaihay.com/li-thuyet-bai-21-moment-luc-can-bang-cua-vat-ran-vat-li-10-a135018.html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4" w:name="fn15"/>
    <w:bookmarkEnd w:id="104"/>
    <w:p>
      <w:pPr>
        <w:numPr>
          <w:ilvl w:val="0"/>
          <w:numId w:val="3"/>
        </w:numPr>
        <w:spacing w:line="360" w:after="210" w:lineRule="auto"/>
      </w:pPr>
      <w:hyperlink r:id="rId23">
        <w:r>
          <w:rPr>
            <w:rFonts w:eastAsia="inter" w:cs="inter" w:ascii="inter" w:hAnsi="inter"/>
            <w:color w:val="#000"/>
            <w:sz w:val="18"/>
            <w:u w:val="single"/>
          </w:rPr>
          <w:t xml:space="preserve">https://vuihoc.vn/tin/thpt-day-du-toan-bo-ly-thuyet-va-bai-tap-momen-luc-vat-ly-lop-10-1629.html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5" w:name="fn16"/>
    <w:bookmarkEnd w:id="105"/>
    <w:p>
      <w:pPr>
        <w:numPr>
          <w:ilvl w:val="0"/>
          <w:numId w:val="3"/>
        </w:numPr>
        <w:spacing w:line="360" w:after="210" w:lineRule="auto"/>
      </w:pPr>
      <w:hyperlink r:id="rId24">
        <w:r>
          <w:rPr>
            <w:rFonts w:eastAsia="inter" w:cs="inter" w:ascii="inter" w:hAnsi="inter"/>
            <w:color w:val="#000"/>
            <w:sz w:val="18"/>
            <w:u w:val="single"/>
          </w:rPr>
          <w:t xml:space="preserve">https://vi.wikipedia.org/wiki/Mô_men_lực</w:t>
        </w:r>
      </w:hyperlink>
      <w:r>
        <w:rPr>
          <w:rFonts w:eastAsia="inter" w:cs="inter" w:ascii="inter" w:hAnsi="inter"/>
          <w:color w:val="000000"/>
          <w:sz w:val="18"/>
        </w:rPr>
        <w:t xml:space="preserve"> </w:t>
      </w:r>
    </w:p>
    <w:bookmarkStart w:id="106" w:name="fn17"/>
    <w:bookmarkEnd w:id="106"/>
    <w:p>
      <w:pPr>
        <w:numPr>
          <w:ilvl w:val="0"/>
          <w:numId w:val="3"/>
        </w:numPr>
        <w:spacing w:line="360" w:after="210" w:lineRule="auto"/>
      </w:pPr>
      <w:hyperlink r:id="rId25">
        <w:r>
          <w:rPr>
            <w:rFonts w:eastAsia="inter" w:cs="inter" w:ascii="inter" w:hAnsi="inter"/>
            <w:color w:val="#000"/>
            <w:sz w:val="18"/>
            <w:u w:val="single"/>
          </w:rPr>
          <w:t xml:space="preserve">https://phys.libretexts.org/Workbench/PH_245_Textbook_V2/03:</w:t>
        </w:r>
      </w:hyperlink>
      <w:r>
        <w:rPr>
          <w:rFonts w:eastAsia="inter" w:cs="inter" w:ascii="inter" w:hAnsi="inter"/>
          <w:i/>
          <w:color w:val="000000"/>
          <w:sz w:val="18"/>
        </w:rPr>
        <w:t xml:space="preserve">Module_2</w:t>
      </w:r>
      <w:r>
        <w:rPr>
          <w:rFonts w:eastAsia="inter" w:cs="inter" w:ascii="inter" w:hAnsi="inter"/>
          <w:color w:val="000000"/>
          <w:sz w:val="18"/>
        </w:rPr>
        <w:t xml:space="preserve">-_Multi-Dimensional_Mechanics/3.05:_Objective_2.e./3.5.02:_Torque </w:t>
      </w:r>
      <w:r>
        <w:rPr>
          <w:rFonts w:eastAsia="inter" w:cs="inter" w:ascii="inter" w:hAnsi="inter"/>
          <w:color w:val="000000"/>
          <w:sz w:val="18"/>
        </w:rPr>
        <w:t xml:space="preserve"> </w:t>
      </w:r>
    </w:p>
    <w:bookmarkStart w:id="107" w:name="fn18"/>
    <w:bookmarkEnd w:id="107"/>
    <w:p>
      <w:pPr>
        <w:numPr>
          <w:ilvl w:val="0"/>
          <w:numId w:val="3"/>
        </w:numPr>
        <w:spacing w:line="360" w:after="210" w:lineRule="auto"/>
      </w:pPr>
      <w:hyperlink r:id="rId26">
        <w:r>
          <w:rPr>
            <w:rFonts w:eastAsia="inter" w:cs="inter" w:ascii="inter" w:hAnsi="inter"/>
            <w:color w:val="#000"/>
            <w:sz w:val="18"/>
            <w:u w:val="single"/>
          </w:rPr>
          <w:t xml:space="preserve">https://www.jove.com/science-education/v/12710/torque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8" w:name="fn19"/>
    <w:bookmarkEnd w:id="108"/>
    <w:p>
      <w:pPr>
        <w:numPr>
          <w:ilvl w:val="0"/>
          <w:numId w:val="3"/>
        </w:numPr>
        <w:spacing w:line="360" w:after="210" w:lineRule="auto"/>
      </w:pPr>
      <w:hyperlink r:id="rId27">
        <w:r>
          <w:rPr>
            <w:rFonts w:eastAsia="inter" w:cs="inter" w:ascii="inter" w:hAnsi="inter"/>
            <w:color w:val="#000"/>
            <w:sz w:val="18"/>
            <w:u w:val="single"/>
          </w:rPr>
          <w:t xml:space="preserve">https://en.wikipedia.org/wiki/Rigid_body_dynamics</w:t>
        </w:r>
      </w:hyperlink>
      <w:r>
        <w:rPr>
          <w:rFonts w:eastAsia="inter" w:cs="inter" w:ascii="inter" w:hAnsi="inter"/>
          <w:color w:val="000000"/>
          <w:sz w:val="18"/>
        </w:rPr>
        <w:t xml:space="preserve"> </w:t>
      </w:r>
    </w:p>
    <w:bookmarkStart w:id="109" w:name="fn20"/>
    <w:bookmarkEnd w:id="109"/>
    <w:p>
      <w:pPr>
        <w:numPr>
          <w:ilvl w:val="0"/>
          <w:numId w:val="3"/>
        </w:numPr>
        <w:spacing w:line="360" w:after="210" w:lineRule="auto"/>
      </w:pPr>
      <w:hyperlink r:id="rId28">
        <w:r>
          <w:rPr>
            <w:rFonts w:eastAsia="inter" w:cs="inter" w:ascii="inter" w:hAnsi="inter"/>
            <w:color w:val="#000"/>
            <w:sz w:val="18"/>
            <w:u w:val="single"/>
          </w:rPr>
          <w:t xml:space="preserve">https://phys.libretexts.org/Courses/Prince_Georges_Community_College/General_Physics_I:_Classical_Mechanics/40:_Newtons_Laws_of_Motion-_Rotational_Versions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0" w:name="fn21"/>
    <w:bookmarkEnd w:id="110"/>
    <w:p>
      <w:pPr>
        <w:numPr>
          <w:ilvl w:val="0"/>
          <w:numId w:val="3"/>
        </w:numPr>
        <w:spacing w:line="360" w:after="210" w:lineRule="auto"/>
      </w:pPr>
      <w:hyperlink r:id="rId29">
        <w:r>
          <w:rPr>
            <w:rFonts w:eastAsia="inter" w:cs="inter" w:ascii="inter" w:hAnsi="inter"/>
            <w:color w:val="#000"/>
            <w:sz w:val="18"/>
            <w:u w:val="single"/>
          </w:rPr>
          <w:t xml:space="preserve">https://openstax.org/books/university-physics-volume-1/pages/10-7-newtons-second-law-for-rotation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11" w:name="fn22"/>
    <w:bookmarkEnd w:id="111"/>
    <w:p>
      <w:pPr>
        <w:numPr>
          <w:ilvl w:val="0"/>
          <w:numId w:val="3"/>
        </w:numPr>
        <w:spacing w:line="360" w:after="210" w:lineRule="auto"/>
      </w:pPr>
      <w:hyperlink r:id="rId30">
        <w:r>
          <w:rPr>
            <w:rFonts w:eastAsia="inter" w:cs="inter" w:ascii="inter" w:hAnsi="inter"/>
            <w:color w:val="#000"/>
            <w:sz w:val="18"/>
            <w:u w:val="single"/>
          </w:rPr>
          <w:t xml:space="preserve">https://phys.libretexts.org/Bookshelves/University_Physics/University_Physics_(OpenStax)/Book:</w:t>
        </w:r>
      </w:hyperlink>
      <w:r>
        <w:rPr>
          <w:rFonts w:eastAsia="inter" w:cs="inter" w:ascii="inter" w:hAnsi="inter"/>
          <w:i/>
          <w:color w:val="000000"/>
          <w:sz w:val="18"/>
        </w:rPr>
        <w:t xml:space="preserve">University_Physics_I</w:t>
      </w:r>
      <w:r>
        <w:rPr>
          <w:rFonts w:eastAsia="inter" w:cs="inter" w:ascii="inter" w:hAnsi="inter"/>
          <w:color w:val="000000"/>
          <w:sz w:val="18"/>
        </w:rPr>
        <w:t xml:space="preserve">-</w:t>
      </w:r>
      <w:r>
        <w:rPr>
          <w:rFonts w:eastAsia="inter" w:cs="inter" w:ascii="inter" w:hAnsi="inter"/>
          <w:i/>
          <w:color w:val="000000"/>
          <w:sz w:val="18"/>
        </w:rPr>
        <w:t xml:space="preserve">Mechanics_Sound_Oscillations_and_Waves</w:t>
      </w:r>
      <w:r>
        <w:rPr>
          <w:rFonts w:eastAsia="inter" w:cs="inter" w:ascii="inter" w:hAnsi="inter"/>
          <w:color w:val="000000"/>
          <w:sz w:val="18"/>
        </w:rPr>
        <w:t xml:space="preserve">(OpenStax)/10:_Fixed-Axis_Rotation__Introduction/10.05:_Moment_of_Inertia_and_Rotational_Kinetic_Energy </w:t>
      </w:r>
    </w:p>
    <w:bookmarkStart w:id="112" w:name="fn23"/>
    <w:bookmarkEnd w:id="112"/>
    <w:p>
      <w:pPr>
        <w:numPr>
          <w:ilvl w:val="0"/>
          <w:numId w:val="3"/>
        </w:numPr>
        <w:spacing w:line="360" w:after="210" w:lineRule="auto"/>
      </w:pPr>
      <w:hyperlink r:id="rId31">
        <w:r>
          <w:rPr>
            <w:rFonts w:eastAsia="inter" w:cs="inter" w:ascii="inter" w:hAnsi="inter"/>
            <w:color w:val="#000"/>
            <w:sz w:val="18"/>
            <w:u w:val="single"/>
          </w:rPr>
          <w:t xml:space="preserve">https://www.studocu.vn/vn/document/thpt-nguyen-khuyen/vat-ly/bai-14-momen-luc-dieu-kien-can-bang-cua-vat-ran-gv-hs/88364208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13" w:name="fn24"/>
    <w:bookmarkEnd w:id="113"/>
    <w:p>
      <w:pPr>
        <w:numPr>
          <w:ilvl w:val="0"/>
          <w:numId w:val="3"/>
        </w:numPr>
        <w:spacing w:line="360" w:after="210" w:lineRule="auto"/>
      </w:pPr>
      <w:hyperlink r:id="rId32">
        <w:r>
          <w:rPr>
            <w:rFonts w:eastAsia="inter" w:cs="inter" w:ascii="inter" w:hAnsi="inter"/>
            <w:color w:val="#000"/>
            <w:sz w:val="18"/>
            <w:u w:val="single"/>
          </w:rPr>
          <w:t xml:space="preserve">https://www.studocu.vn/vn/document/truong-dai-hoc-cong-nghe-giao-thong-van-tai/tu-tuong-ho-chi-minh/chuong-co-hoc-vat-ran-bai-de-hieu-ngan-gon-suc-tich-dang-len-cho-co/21204263</w:t>
        </w:r>
      </w:hyperlink>
      <w:r>
        <w:rPr>
          <w:rFonts w:eastAsia="inter" w:cs="inter" w:ascii="inter" w:hAnsi="inter"/>
          <w:color w:val="000000"/>
          <w:sz w:val="18"/>
        </w:rPr>
        <w:t xml:space="preserve"> </w:t>
      </w:r>
    </w:p>
    <w:bookmarkStart w:id="114" w:name="fn25"/>
    <w:bookmarkEnd w:id="114"/>
    <w:p>
      <w:pPr>
        <w:numPr>
          <w:ilvl w:val="0"/>
          <w:numId w:val="3"/>
        </w:numPr>
        <w:spacing w:line="360" w:after="210" w:lineRule="auto"/>
      </w:pPr>
      <w:hyperlink r:id="rId33">
        <w:r>
          <w:rPr>
            <w:rFonts w:eastAsia="inter" w:cs="inter" w:ascii="inter" w:hAnsi="inter"/>
            <w:color w:val="#000"/>
            <w:sz w:val="18"/>
            <w:u w:val="single"/>
          </w:rPr>
          <w:t xml:space="preserve">https://staff.agu.edu.vn/~vvde/physics/include/mod4/Kinetic/index.html</w:t>
        </w:r>
      </w:hyperlink>
      <w:r>
        <w:rPr>
          <w:rFonts w:eastAsia="inter" w:cs="inter" w:ascii="inter" w:hAnsi="inter"/>
          <w:color w:val="000000"/>
          <w:sz w:val="18"/>
        </w:rPr>
        <w:t xml:space="preserve"> </w:t>
      </w:r>
    </w:p>
    <w:bookmarkStart w:id="115" w:name="fn26"/>
    <w:bookmarkEnd w:id="115"/>
    <w:p>
      <w:pPr>
        <w:numPr>
          <w:ilvl w:val="0"/>
          <w:numId w:val="3"/>
        </w:numPr>
        <w:spacing w:line="360" w:after="210" w:lineRule="auto"/>
      </w:pPr>
      <w:hyperlink r:id="rId34">
        <w:r>
          <w:rPr>
            <w:rFonts w:eastAsia="inter" w:cs="inter" w:ascii="inter" w:hAnsi="inter"/>
            <w:color w:val="#000"/>
            <w:sz w:val="18"/>
            <w:u w:val="single"/>
          </w:rPr>
          <w:t xml:space="preserve">https://fiveable.me/lists/rotational-motion-formulas</w:t>
        </w:r>
      </w:hyperlink>
      <w:r>
        <w:rPr>
          <w:rFonts w:eastAsia="inter" w:cs="inter" w:ascii="inter" w:hAnsi="inter"/>
          <w:color w:val="000000"/>
          <w:sz w:val="18"/>
        </w:rPr>
        <w:t xml:space="preserve"> </w:t>
      </w:r>
    </w:p>
    <w:bookmarkStart w:id="116" w:name="fn27"/>
    <w:bookmarkEnd w:id="116"/>
    <w:p>
      <w:pPr>
        <w:numPr>
          <w:ilvl w:val="0"/>
          <w:numId w:val="3"/>
        </w:numPr>
        <w:spacing w:line="360" w:after="210" w:lineRule="auto"/>
      </w:pPr>
      <w:hyperlink r:id="rId35">
        <w:r>
          <w:rPr>
            <w:rFonts w:eastAsia="inter" w:cs="inter" w:ascii="inter" w:hAnsi="inter"/>
            <w:color w:val="#000"/>
            <w:sz w:val="18"/>
            <w:u w:val="single"/>
          </w:rPr>
          <w:t xml:space="preserve">https://www.scribd.com/document/543145964/24-2-chương-VR</w:t>
        </w:r>
      </w:hyperlink>
      <w:r>
        <w:rPr>
          <w:rFonts w:eastAsia="inter" w:cs="inter" w:ascii="inter" w:hAnsi="inter"/>
          <w:color w:val="000000"/>
          <w:sz w:val="18"/>
        </w:rPr>
        <w:t xml:space="preserve"> </w:t>
      </w:r>
    </w:p>
    <w:bookmarkStart w:id="117" w:name="fn28"/>
    <w:bookmarkEnd w:id="117"/>
    <w:p>
      <w:pPr>
        <w:numPr>
          <w:ilvl w:val="0"/>
          <w:numId w:val="3"/>
        </w:numPr>
        <w:spacing w:line="360" w:after="210" w:lineRule="auto"/>
      </w:pPr>
      <w:hyperlink r:id="rId36">
        <w:r>
          <w:rPr>
            <w:rFonts w:eastAsia="inter" w:cs="inter" w:ascii="inter" w:hAnsi="inter"/>
            <w:color w:val="#000"/>
            <w:sz w:val="18"/>
            <w:u w:val="single"/>
          </w:rPr>
          <w:t xml:space="preserve">https://ipt.hcmute.edu.vn/wp-content/uploads/2021/07/Chuong-10-07.2021.pdf</w:t>
        </w:r>
      </w:hyperlink>
      <w:r>
        <w:rPr>
          <w:rFonts w:eastAsia="inter" w:cs="inter" w:ascii="inter" w:hAnsi="inter"/>
          <w:color w:val="000000"/>
          <w:sz w:val="18"/>
        </w:rPr>
        <w:t xml:space="preserve"> </w:t>
      </w:r>
    </w:p>
    <w:bookmarkStart w:id="118" w:name="fn29"/>
    <w:bookmarkEnd w:id="118"/>
    <w:p>
      <w:pPr>
        <w:numPr>
          <w:ilvl w:val="0"/>
          <w:numId w:val="3"/>
        </w:numPr>
        <w:spacing w:line="360" w:after="210" w:lineRule="auto"/>
      </w:pPr>
      <w:hyperlink r:id="rId37">
        <w:r>
          <w:rPr>
            <w:rFonts w:eastAsia="inter" w:cs="inter" w:ascii="inter" w:hAnsi="inter"/>
            <w:color w:val="#000"/>
            <w:sz w:val="18"/>
            <w:u w:val="single"/>
          </w:rPr>
          <w:t xml:space="preserve">https://www.studocu.vn/vn/document/truong-dai-hoc-su-pham-ky-thuat-thanh-pho-ho-chi-minh/cong-nghe-ki-thuat-oto/chuong-4-chuyen-dong-co-ban/27391725</w:t>
        </w:r>
      </w:hyperlink>
      <w:r>
        <w:rPr>
          <w:rFonts w:eastAsia="inter" w:cs="inter" w:ascii="inter" w:hAnsi="inter"/>
          <w:color w:val="000000"/>
          <w:sz w:val="18"/>
        </w:rPr>
        <w:t xml:space="preserve"> </w:t>
      </w:r>
    </w:p>
    <w:bookmarkStart w:id="119" w:name="fn30"/>
    <w:bookmarkEnd w:id="119"/>
    <w:p>
      <w:pPr>
        <w:numPr>
          <w:ilvl w:val="0"/>
          <w:numId w:val="3"/>
        </w:numPr>
        <w:spacing w:line="360" w:after="210" w:lineRule="auto"/>
      </w:pPr>
      <w:hyperlink r:id="rId38">
        <w:r>
          <w:rPr>
            <w:rFonts w:eastAsia="inter" w:cs="inter" w:ascii="inter" w:hAnsi="inter"/>
            <w:color w:val="#000"/>
            <w:sz w:val="18"/>
            <w:u w:val="single"/>
          </w:rPr>
          <w:t xml:space="preserve">https://www.youtube.com/watch?v=35IZMaglqR4</w:t>
        </w:r>
      </w:hyperlink>
      <w:r>
        <w:rPr>
          <w:rFonts w:eastAsia="inter" w:cs="inter" w:ascii="inter" w:hAnsi="inter"/>
          <w:color w:val="000000"/>
          <w:sz w:val="18"/>
        </w:rPr>
        <w:t xml:space="preserve"> </w:t>
      </w:r>
    </w:p>
    <w:bookmarkStart w:id="120" w:name="fn31"/>
    <w:bookmarkEnd w:id="120"/>
    <w:p>
      <w:pPr>
        <w:numPr>
          <w:ilvl w:val="0"/>
          <w:numId w:val="3"/>
        </w:numPr>
        <w:spacing w:line="360" w:after="210" w:lineRule="auto"/>
      </w:pPr>
      <w:hyperlink r:id="rId39">
        <w:r>
          <w:rPr>
            <w:rFonts w:eastAsia="inter" w:cs="inter" w:ascii="inter" w:hAnsi="inter"/>
            <w:color w:val="#000"/>
            <w:sz w:val="18"/>
            <w:u w:val="single"/>
          </w:rPr>
          <w:t xml:space="preserve">https://www.lehman.edu/faculty/dgaranin/Mechanics/Mechanis_of_rigid_bodies.pdf</w:t>
        </w:r>
      </w:hyperlink>
      <w:r>
        <w:rPr>
          <w:rFonts w:eastAsia="inter" w:cs="inter" w:ascii="inter" w:hAnsi="inter"/>
          <w:color w:val="000000"/>
          <w:sz w:val="18"/>
        </w:rPr>
        <w:t xml:space="preserve"> </w:t>
      </w:r>
    </w:p>
    <w:bookmarkStart w:id="121" w:name="fn32"/>
    <w:bookmarkEnd w:id="121"/>
    <w:p>
      <w:pPr>
        <w:numPr>
          <w:ilvl w:val="0"/>
          <w:numId w:val="3"/>
        </w:numPr>
        <w:spacing w:line="360" w:after="210" w:lineRule="auto"/>
      </w:pPr>
      <w:hyperlink r:id="rId40">
        <w:r>
          <w:rPr>
            <w:rFonts w:eastAsia="inter" w:cs="inter" w:ascii="inter" w:hAnsi="inter"/>
            <w:color w:val="#000"/>
            <w:sz w:val="18"/>
            <w:u w:val="single"/>
          </w:rPr>
          <w:t xml:space="preserve">https://digitalcommons.unl.edu/cgi/viewcontent.cgi?article=1146&amp;context=physicskatz</w:t>
        </w:r>
      </w:hyperlink>
      <w:r>
        <w:rPr>
          <w:rFonts w:eastAsia="inter" w:cs="inter" w:ascii="inter" w:hAnsi="inter"/>
          <w:color w:val="000000"/>
          <w:sz w:val="18"/>
        </w:rPr>
        <w:t xml:space="preserve"> </w:t>
      </w:r>
    </w:p>
    <w:bookmarkStart w:id="122" w:name="fn33"/>
    <w:bookmarkEnd w:id="122"/>
    <w:p>
      <w:pPr>
        <w:numPr>
          <w:ilvl w:val="0"/>
          <w:numId w:val="3"/>
        </w:numPr>
        <w:spacing w:line="360" w:after="210" w:lineRule="auto"/>
      </w:pPr>
      <w:hyperlink r:id="rId41">
        <w:r>
          <w:rPr>
            <w:rFonts w:eastAsia="inter" w:cs="inter" w:ascii="inter" w:hAnsi="inter"/>
            <w:color w:val="#000"/>
            <w:sz w:val="18"/>
            <w:u w:val="single"/>
          </w:rPr>
          <w:t xml:space="preserve">https://webarchiv.typo3.tum.de/PH/ls-nucastro/fileadmin/w00bya/nucastro/Exp_Phys_I/Lecture_6-7.pdf</w:t>
        </w:r>
      </w:hyperlink>
      <w:r>
        <w:rPr>
          <w:rFonts w:eastAsia="inter" w:cs="inter" w:ascii="inter" w:hAnsi="inter"/>
          <w:color w:val="000000"/>
          <w:sz w:val="18"/>
        </w:rPr>
        <w:t xml:space="preserve"> </w:t>
      </w:r>
    </w:p>
    <w:bookmarkStart w:id="123" w:name="fn34"/>
    <w:bookmarkEnd w:id="123"/>
    <w:p>
      <w:pPr>
        <w:numPr>
          <w:ilvl w:val="0"/>
          <w:numId w:val="3"/>
        </w:numPr>
        <w:spacing w:line="360" w:after="210" w:lineRule="auto"/>
      </w:pPr>
      <w:hyperlink r:id="rId42">
        <w:r>
          <w:rPr>
            <w:rFonts w:eastAsia="inter" w:cs="inter" w:ascii="inter" w:hAnsi="inter"/>
            <w:color w:val="#000"/>
            <w:sz w:val="18"/>
            <w:u w:val="single"/>
          </w:rPr>
          <w:t xml:space="preserve">https://ocw.mit.edu/courses/8-09-classical-mechanics-iii-fall-2014/6fe39e8d5ce4ce746ca256dfea665eda_MIT8_09F14_Chapter_2.pdf</w:t>
        </w:r>
      </w:hyperlink>
      <w:r>
        <w:rPr>
          <w:rFonts w:eastAsia="inter" w:cs="inter" w:ascii="inter" w:hAnsi="inter"/>
          <w:color w:val="000000"/>
          <w:sz w:val="18"/>
        </w:rPr>
        <w:t xml:space="preserve"> </w:t>
      </w:r>
    </w:p>
    <w:bookmarkStart w:id="124" w:name="fn35"/>
    <w:bookmarkEnd w:id="124"/>
    <w:p>
      <w:pPr>
        <w:numPr>
          <w:ilvl w:val="0"/>
          <w:numId w:val="3"/>
        </w:numPr>
        <w:spacing w:line="360" w:after="210" w:lineRule="auto"/>
      </w:pPr>
      <w:hyperlink r:id="rId43">
        <w:r>
          <w:rPr>
            <w:rFonts w:eastAsia="inter" w:cs="inter" w:ascii="inter" w:hAnsi="inter"/>
            <w:color w:val="#000"/>
            <w:sz w:val="18"/>
            <w:u w:val="single"/>
          </w:rPr>
          <w:t xml:space="preserve">https://www.youtube.com/watch?v=62wfNFM0Pi4</w:t>
        </w:r>
      </w:hyperlink>
      <w:r>
        <w:rPr>
          <w:rFonts w:eastAsia="inter" w:cs="inter" w:ascii="inter" w:hAnsi="inter"/>
          <w:color w:val="000000"/>
          <w:sz w:val="18"/>
        </w:rPr>
        <w:t xml:space="preserve"> </w:t>
      </w:r>
    </w:p>
    <w:bookmarkStart w:id="125" w:name="fn36"/>
    <w:bookmarkEnd w:id="125"/>
    <w:p>
      <w:pPr>
        <w:numPr>
          <w:ilvl w:val="0"/>
          <w:numId w:val="3"/>
        </w:numPr>
        <w:spacing w:line="360" w:after="210" w:lineRule="auto"/>
      </w:pPr>
      <w:hyperlink r:id="rId44">
        <w:r>
          <w:rPr>
            <w:rFonts w:eastAsia="inter" w:cs="inter" w:ascii="inter" w:hAnsi="inter"/>
            <w:color w:val="#000"/>
            <w:sz w:val="18"/>
            <w:u w:val="single"/>
          </w:rPr>
          <w:t xml:space="preserve">https://www.youtube.com/watch?v=G4f0-MGtezc</w:t>
        </w:r>
      </w:hyperlink>
      <w:r>
        <w:rPr>
          <w:rFonts w:eastAsia="inter" w:cs="inter" w:ascii="inter" w:hAnsi="inter"/>
          <w:color w:val="000000"/>
          <w:sz w:val="18"/>
        </w:rPr>
        <w:t xml:space="preserve"> </w:t>
      </w:r>
    </w:p>
    <w:bookmarkStart w:id="126" w:name="fn37"/>
    <w:bookmarkEnd w:id="126"/>
    <w:p>
      <w:pPr>
        <w:numPr>
          <w:ilvl w:val="0"/>
          <w:numId w:val="3"/>
        </w:numPr>
        <w:spacing w:line="360" w:after="210" w:lineRule="auto"/>
      </w:pPr>
      <w:hyperlink r:id="rId45">
        <w:r>
          <w:rPr>
            <w:rFonts w:eastAsia="inter" w:cs="inter" w:ascii="inter" w:hAnsi="inter"/>
            <w:color w:val="#000"/>
            <w:sz w:val="18"/>
            <w:u w:val="single"/>
          </w:rPr>
          <w:t xml:space="preserve">https://lop10.com/giao-an-vat-li-10-tiet-33-bai-21-chuyen-dong-tinh-tien-cua-vat-ran-chuyen-dong-quay-cua-vat-ran-quanh-mot-truc-co-dinh-6558/</w:t>
        </w:r>
      </w:hyperlink>
      <w:r>
        <w:rPr>
          <w:rFonts w:eastAsia="inter" w:cs="inter" w:ascii="inter" w:hAnsi="inter"/>
          <w:color w:val="000000"/>
          <w:sz w:val="18"/>
        </w:rPr>
        <w:t xml:space="preserve"> </w:t>
      </w:r>
    </w:p>
    <w:bookmarkStart w:id="127" w:name="fn38"/>
    <w:bookmarkEnd w:id="127"/>
    <w:p>
      <w:pPr>
        <w:numPr>
          <w:ilvl w:val="0"/>
          <w:numId w:val="3"/>
        </w:numPr>
        <w:spacing w:line="360" w:after="210" w:lineRule="auto"/>
      </w:pPr>
      <w:hyperlink r:id="rId46">
        <w:r>
          <w:rPr>
            <w:rFonts w:eastAsia="inter" w:cs="inter" w:ascii="inter" w:hAnsi="inter"/>
            <w:color w:val="#000"/>
            <w:sz w:val="18"/>
            <w:u w:val="single"/>
          </w:rPr>
          <w:t xml:space="preserve">https://pressbooks.online.ucf.edu/osuniversityphysics/chapter/10-7-newtons-second-law-for-rotation/</w:t>
        </w:r>
      </w:hyperlink>
      <w:r>
        <w:rPr>
          <w:rFonts w:eastAsia="inter" w:cs="inter" w:ascii="inter" w:hAnsi="inter"/>
          <w:color w:val="000000"/>
          <w:sz w:val="18"/>
        </w:rPr>
        <w:t xml:space="preserve"> </w:t>
      </w:r>
    </w:p>
    <w:bookmarkStart w:id="128" w:name="fn39"/>
    <w:bookmarkEnd w:id="128"/>
    <w:p>
      <w:pPr>
        <w:numPr>
          <w:ilvl w:val="0"/>
          <w:numId w:val="3"/>
        </w:numPr>
        <w:spacing w:line="360" w:after="210" w:lineRule="auto"/>
      </w:pPr>
      <w:hyperlink r:id="rId47">
        <w:r>
          <w:rPr>
            <w:rFonts w:eastAsia="inter" w:cs="inter" w:ascii="inter" w:hAnsi="inter"/>
            <w:color w:val="#000"/>
            <w:sz w:val="18"/>
            <w:u w:val="single"/>
          </w:rPr>
          <w:t xml:space="preserve">https://www.vedantu.com/physics/rigid-bodies-translational-motion-and-rotational-motion</w:t>
        </w:r>
      </w:hyperlink>
      <w:r>
        <w:rPr>
          <w:rFonts w:eastAsia="inter" w:cs="inter" w:ascii="inter" w:hAnsi="inter"/>
          <w:color w:val="000000"/>
          <w:sz w:val="18"/>
        </w:rPr>
        <w:t xml:space="preserve"> </w:t>
      </w:r>
    </w:p>
    <w:bookmarkStart w:id="129" w:name="fn40"/>
    <w:bookmarkEnd w:id="129"/>
    <w:p>
      <w:pPr>
        <w:numPr>
          <w:ilvl w:val="0"/>
          <w:numId w:val="3"/>
        </w:numPr>
        <w:spacing w:line="360" w:after="210" w:lineRule="auto"/>
      </w:pPr>
      <w:hyperlink r:id="rId48">
        <w:r>
          <w:rPr>
            <w:rFonts w:eastAsia="inter" w:cs="inter" w:ascii="inter" w:hAnsi="inter"/>
            <w:color w:val="#000"/>
            <w:sz w:val="18"/>
            <w:u w:val="single"/>
          </w:rPr>
          <w:t xml:space="preserve">https://physics.csuchico.edu/kagan/204A/lecturenotes/Section26.pdf</w:t>
        </w:r>
      </w:hyperlink>
      <w:r>
        <w:rPr>
          <w:rFonts w:eastAsia="inter" w:cs="inter" w:ascii="inter" w:hAnsi="inter"/>
          <w:color w:val="000000"/>
          <w:sz w:val="18"/>
        </w:rPr>
        <w:t xml:space="preserve"> </w:t>
      </w:r>
    </w:p>
    <w:bookmarkStart w:id="130" w:name="fn41"/>
    <w:bookmarkEnd w:id="130"/>
    <w:p>
      <w:pPr>
        <w:numPr>
          <w:ilvl w:val="0"/>
          <w:numId w:val="3"/>
        </w:numPr>
        <w:spacing w:line="360" w:after="210" w:lineRule="auto"/>
      </w:pPr>
      <w:hyperlink r:id="rId49">
        <w:r>
          <w:rPr>
            <w:rFonts w:eastAsia="inter" w:cs="inter" w:ascii="inter" w:hAnsi="inter"/>
            <w:color w:val="#000"/>
            <w:sz w:val="18"/>
            <w:u w:val="single"/>
          </w:rPr>
          <w:t xml:space="preserve">https://courses.lumenlearning.com/suny-physics/chapter/10-2-kinematics-of-rotational-motion/</w:t>
        </w:r>
      </w:hyperlink>
      <w:r>
        <w:rPr>
          <w:rFonts w:eastAsia="inter" w:cs="inter" w:ascii="inter" w:hAnsi="inter"/>
          <w:color w:val="000000"/>
          <w:sz w:val="18"/>
        </w:rPr>
        <w:t xml:space="preserve"> </w:t>
      </w:r>
    </w:p>
    <w:bookmarkStart w:id="131" w:name="fn42"/>
    <w:bookmarkEnd w:id="131"/>
    <w:p>
      <w:pPr>
        <w:numPr>
          <w:ilvl w:val="0"/>
          <w:numId w:val="3"/>
        </w:numPr>
        <w:spacing w:line="360" w:after="210" w:lineRule="auto"/>
      </w:pPr>
      <w:hyperlink r:id="rId50">
        <w:r>
          <w:rPr>
            <w:rFonts w:eastAsia="inter" w:cs="inter" w:ascii="inter" w:hAnsi="inter"/>
            <w:color w:val="#000"/>
            <w:sz w:val="18"/>
            <w:u w:val="single"/>
          </w:rPr>
          <w:t xml:space="preserve">https://www.lehman.edu/faculty/anchordoqui/chapter21.pdf</w:t>
        </w:r>
      </w:hyperlink>
      <w:r>
        <w:rPr>
          <w:rFonts w:eastAsia="inter" w:cs="inter" w:ascii="inter" w:hAnsi="inter"/>
          <w:color w:val="000000"/>
          <w:sz w:val="18"/>
        </w:rPr>
        <w:t xml:space="preserve"> </w:t>
      </w:r>
    </w:p>
    <w:bookmarkStart w:id="132" w:name="fn43"/>
    <w:bookmarkEnd w:id="132"/>
    <w:p>
      <w:pPr>
        <w:numPr>
          <w:ilvl w:val="0"/>
          <w:numId w:val="3"/>
        </w:numPr>
        <w:spacing w:line="360" w:after="210" w:lineRule="auto"/>
      </w:pPr>
      <w:hyperlink r:id="rId51">
        <w:r>
          <w:rPr>
            <w:rFonts w:eastAsia="inter" w:cs="inter" w:ascii="inter" w:hAnsi="inter"/>
            <w:color w:val="#000"/>
            <w:sz w:val="18"/>
            <w:u w:val="single"/>
          </w:rPr>
          <w:t xml:space="preserve">https://phys.libretexts.org/Bookshelves/College_Physics/College_Physics_1e_(OpenStax)/10:_Rotational_Motion_and_Angular_Momentum/10.03:</w:t>
        </w:r>
      </w:hyperlink>
      <w:r>
        <w:rPr>
          <w:rFonts w:eastAsia="inter" w:cs="inter" w:ascii="inter" w:hAnsi="inter"/>
          <w:i/>
          <w:color w:val="000000"/>
          <w:sz w:val="18"/>
        </w:rPr>
        <w:t xml:space="preserve">Dynamics_of_Rotational_Motion</w:t>
      </w:r>
      <w:r>
        <w:rPr>
          <w:rFonts w:eastAsia="inter" w:cs="inter" w:ascii="inter" w:hAnsi="inter"/>
          <w:color w:val="000000"/>
          <w:sz w:val="18"/>
        </w:rPr>
        <w:t xml:space="preserve">-_Rotational_Inertia </w:t>
      </w:r>
    </w:p>
    <w:bookmarkStart w:id="133" w:name="fn44"/>
    <w:bookmarkEnd w:id="133"/>
    <w:p>
      <w:pPr>
        <w:numPr>
          <w:ilvl w:val="0"/>
          <w:numId w:val="3"/>
        </w:numPr>
        <w:spacing w:line="360" w:after="210" w:lineRule="auto"/>
      </w:pPr>
      <w:hyperlink r:id="rId52">
        <w:r>
          <w:rPr>
            <w:rFonts w:eastAsia="inter" w:cs="inter" w:ascii="inter" w:hAnsi="inter"/>
            <w:color w:val="#000"/>
            <w:sz w:val="18"/>
            <w:u w:val="single"/>
          </w:rPr>
          <w:t xml:space="preserve">https://eng.libretexts.org/Bookshelves/Mechanical_Engineering/Mechanics_Map_(Moore_et_al.)/12:_Newton's_Second_Law_for_Rigid_Bodies/12.1:_Rigid_Body_Translation</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1f5887b68ccb2c6cd0f2df7dc5e0ccd2cc5e837.png" TargetMode="Internal"/><Relationship Id="rId6" Type="http://schemas.openxmlformats.org/officeDocument/2006/relationships/image" Target="media/image-05b606d316d061bdff6c3de3a7607855ee06970a.png" TargetMode="Internal"/><Relationship Id="rId7" Type="http://schemas.openxmlformats.org/officeDocument/2006/relationships/image" Target="media/image-5b0b15e790ee83f3647f1dfaf01a2b80dad30ded.png" TargetMode="Internal"/><Relationship Id="rId8" Type="http://schemas.openxmlformats.org/officeDocument/2006/relationships/image" Target="media/image-24887288546be3dad067a8411d16321229c3a338.png" TargetMode="Internal"/><Relationship Id="rId9" Type="http://schemas.openxmlformats.org/officeDocument/2006/relationships/hyperlink" Target="https://vietjack.com/vat-ly-lop-10/ly-thuyet-chuyen-dong-tinh-tien-cua-vat-ran-chuyen-dong-quay-cua-vat-ran-quanh-mot-truc-co-dinh.jsp" TargetMode="External"/><Relationship Id="rId10" Type="http://schemas.openxmlformats.org/officeDocument/2006/relationships/hyperlink" Target="https://loigiaihay.com/ly-thuyet-chuyen-dong-tinh-tien-cua-vat-ran-chuyen-dong-quay-cua-vat-ran-quanh-mot-truc-co-dinh-c61a7011.html" TargetMode="External"/><Relationship Id="rId11" Type="http://schemas.openxmlformats.org/officeDocument/2006/relationships/hyperlink" Target="https://fita.vnua.edu.vn/wp-content/uploads/2017/10/Chuong-3A.-Co-hoc-he-chat-diem-va-vat-ran.pdf" TargetMode="External"/><Relationship Id="rId12" Type="http://schemas.openxmlformats.org/officeDocument/2006/relationships/hyperlink" Target="https://www.studocu.vn/vn/document/dai-hoc-hang-hai-viet-nam/vat-ly/chuyen-dong-tinh-tien-va-chuyen-dong-quay-quanh-truc-cua-vat-ran/37606692" TargetMode="External"/><Relationship Id="rId13" Type="http://schemas.openxmlformats.org/officeDocument/2006/relationships/hyperlink" Target="https://thuvienphapluat.vn/phap-luat/chuyen-dong-tinh-tien-cua-mot-vat-ran-la-gi-gia-toc-cua-vat-chuyen-dong-tinh-tien-giao-duc-pho-thon-348771-210259.html" TargetMode="External"/><Relationship Id="rId14" Type="http://schemas.openxmlformats.org/officeDocument/2006/relationships/hyperlink" Target="https://blog.marathon.edu.vn/chuyen-dong-tinh-tien/" TargetMode="External"/><Relationship Id="rId15" Type="http://schemas.openxmlformats.org/officeDocument/2006/relationships/hyperlink" Target="https://aelshall.weebly.com/uploads/1/1/6/0/116033487/cee_271_lecture26_17-2_17-4_reva_post.pdf" TargetMode="External"/><Relationship Id="rId16" Type="http://schemas.openxmlformats.org/officeDocument/2006/relationships/hyperlink" Target="https://vi.wikipedia.org/wiki/Chuy%E1%BB%83n_%C4%91%E1%BB%99ng_quay" TargetMode="External"/><Relationship Id="rId17" Type="http://schemas.openxmlformats.org/officeDocument/2006/relationships/hyperlink" Target="https://suretest.vn/phuong-phap-hoc/on-tap-cac-cong-thuc-ve-dong-luc-hoc-vat-ran-200.html" TargetMode="External"/><Relationship Id="rId18" Type="http://schemas.openxmlformats.org/officeDocument/2006/relationships/hyperlink" Target="https://www.studocu.vn/vn/document/truong-dai-hoc-bach-khoa-ha-noi/vat-ly-i/chuong-5-chuyen-dong-quay-cua-vat-ran/80556107" TargetMode="External"/><Relationship Id="rId19" Type="http://schemas.openxmlformats.org/officeDocument/2006/relationships/hyperlink" Target="https://byjus.com/jee/moment-of-inertia/" TargetMode="External"/><Relationship Id="rId20" Type="http://schemas.openxmlformats.org/officeDocument/2006/relationships/hyperlink" Target="https://en.wikipedia.org/wiki/Moment_of_inertia" TargetMode="External"/><Relationship Id="rId21" Type="http://schemas.openxmlformats.org/officeDocument/2006/relationships/hyperlink" Target="https://vietjack.com/vat-li-10-kn/ly-thuyet-bai-21-moment-luc-can-bang-cua-vat-ran.jsp" TargetMode="External"/><Relationship Id="rId22" Type="http://schemas.openxmlformats.org/officeDocument/2006/relationships/hyperlink" Target="https://loigiaihay.com/li-thuyet-bai-21-moment-luc-can-bang-cua-vat-ran-vat-li-10-a135018.html" TargetMode="External"/><Relationship Id="rId23" Type="http://schemas.openxmlformats.org/officeDocument/2006/relationships/hyperlink" Target="https://vuihoc.vn/tin/thpt-day-du-toan-bo-ly-thuyet-va-bai-tap-momen-luc-vat-ly-lop-10-1629.html" TargetMode="External"/><Relationship Id="rId24" Type="http://schemas.openxmlformats.org/officeDocument/2006/relationships/hyperlink" Target="https://vi.wikipedia.org/wiki/M%C3%B4_men_l%E1%BB%B1c" TargetMode="External"/><Relationship Id="rId25" Type="http://schemas.openxmlformats.org/officeDocument/2006/relationships/hyperlink" Target="https://phys.libretexts.org/Workbench/PH_245_Textbook_V2/03:" TargetMode="External"/><Relationship Id="rId26" Type="http://schemas.openxmlformats.org/officeDocument/2006/relationships/hyperlink" Target="https://www.jove.com/science-education/v/12710/torque" TargetMode="External"/><Relationship Id="rId27" Type="http://schemas.openxmlformats.org/officeDocument/2006/relationships/hyperlink" Target="https://en.wikipedia.org/wiki/Rigid_body_dynamics" TargetMode="External"/><Relationship Id="rId28" Type="http://schemas.openxmlformats.org/officeDocument/2006/relationships/hyperlink" Target="https://phys.libretexts.org/Courses/Prince_Georges_Community_College/General_Physics_I:_Classical_Mechanics/40:_Newtons_Laws_of_Motion-_Rotational_Versions" TargetMode="External"/><Relationship Id="rId29" Type="http://schemas.openxmlformats.org/officeDocument/2006/relationships/hyperlink" Target="https://openstax.org/books/university-physics-volume-1/pages/10-7-newtons-second-law-for-rotation" TargetMode="External"/><Relationship Id="rId30" Type="http://schemas.openxmlformats.org/officeDocument/2006/relationships/hyperlink" Target="https://phys.libretexts.org/Bookshelves/University_Physics/University_Physics_(OpenStax)/Book:" TargetMode="External"/><Relationship Id="rId31" Type="http://schemas.openxmlformats.org/officeDocument/2006/relationships/hyperlink" Target="https://www.studocu.vn/vn/document/thpt-nguyen-khuyen/vat-ly/bai-14-momen-luc-dieu-kien-can-bang-cua-vat-ran-gv-hs/88364208" TargetMode="External"/><Relationship Id="rId32" Type="http://schemas.openxmlformats.org/officeDocument/2006/relationships/hyperlink" Target="https://www.studocu.vn/vn/document/truong-dai-hoc-cong-nghe-giao-thong-van-tai/tu-tuong-ho-chi-minh/chuong-co-hoc-vat-ran-bai-de-hieu-ngan-gon-suc-tich-dang-len-cho-co/21204263" TargetMode="External"/><Relationship Id="rId33" Type="http://schemas.openxmlformats.org/officeDocument/2006/relationships/hyperlink" Target="https://staff.agu.edu.vn/~vvde/physics/include/mod4/Kinetic/index.html" TargetMode="External"/><Relationship Id="rId34" Type="http://schemas.openxmlformats.org/officeDocument/2006/relationships/hyperlink" Target="https://fiveable.me/lists/rotational-motion-formulas" TargetMode="External"/><Relationship Id="rId35" Type="http://schemas.openxmlformats.org/officeDocument/2006/relationships/hyperlink" Target="https://www.scribd.com/document/543145964/24-2-ch%C6%B0%C6%A1ng-VR" TargetMode="External"/><Relationship Id="rId36" Type="http://schemas.openxmlformats.org/officeDocument/2006/relationships/hyperlink" Target="https://ipt.hcmute.edu.vn/wp-content/uploads/2021/07/Chuong-10-07.2021.pdf" TargetMode="External"/><Relationship Id="rId37" Type="http://schemas.openxmlformats.org/officeDocument/2006/relationships/hyperlink" Target="https://www.studocu.vn/vn/document/truong-dai-hoc-su-pham-ky-thuat-thanh-pho-ho-chi-minh/cong-nghe-ki-thuat-oto/chuong-4-chuyen-dong-co-ban/27391725" TargetMode="External"/><Relationship Id="rId38" Type="http://schemas.openxmlformats.org/officeDocument/2006/relationships/hyperlink" Target="https://www.youtube.com/watch?v=35IZMaglqR4" TargetMode="External"/><Relationship Id="rId39" Type="http://schemas.openxmlformats.org/officeDocument/2006/relationships/hyperlink" Target="https://www.lehman.edu/faculty/dgaranin/Mechanics/Mechanis_of_rigid_bodies.pdf" TargetMode="External"/><Relationship Id="rId40" Type="http://schemas.openxmlformats.org/officeDocument/2006/relationships/hyperlink" Target="https://digitalcommons.unl.edu/cgi/viewcontent.cgi?article=1146&amp;context=physicskatz" TargetMode="External"/><Relationship Id="rId41" Type="http://schemas.openxmlformats.org/officeDocument/2006/relationships/hyperlink" Target="https://webarchiv.typo3.tum.de/PH/ls-nucastro/fileadmin/w00bya/nucastro/Exp_Phys_I/Lecture_6-7.pdf" TargetMode="External"/><Relationship Id="rId42" Type="http://schemas.openxmlformats.org/officeDocument/2006/relationships/hyperlink" Target="https://ocw.mit.edu/courses/8-09-classical-mechanics-iii-fall-2014/6fe39e8d5ce4ce746ca256dfea665eda_MIT8_09F14_Chapter_2.pdf" TargetMode="External"/><Relationship Id="rId43" Type="http://schemas.openxmlformats.org/officeDocument/2006/relationships/hyperlink" Target="https://www.youtube.com/watch?v=62wfNFM0Pi4" TargetMode="External"/><Relationship Id="rId44" Type="http://schemas.openxmlformats.org/officeDocument/2006/relationships/hyperlink" Target="https://www.youtube.com/watch?v=G4f0-MGtezc" TargetMode="External"/><Relationship Id="rId45" Type="http://schemas.openxmlformats.org/officeDocument/2006/relationships/hyperlink" Target="https://lop10.com/giao-an-vat-li-10-tiet-33-bai-21-chuyen-dong-tinh-tien-cua-vat-ran-chuyen-dong-quay-cua-vat-ran-quanh-mot-truc-co-dinh-6558/" TargetMode="External"/><Relationship Id="rId46" Type="http://schemas.openxmlformats.org/officeDocument/2006/relationships/hyperlink" Target="https://pressbooks.online.ucf.edu/osuniversityphysics/chapter/10-7-newtons-second-law-for-rotation/" TargetMode="External"/><Relationship Id="rId47" Type="http://schemas.openxmlformats.org/officeDocument/2006/relationships/hyperlink" Target="https://www.vedantu.com/physics/rigid-bodies-translational-motion-and-rotational-motion" TargetMode="External"/><Relationship Id="rId48" Type="http://schemas.openxmlformats.org/officeDocument/2006/relationships/hyperlink" Target="https://physics.csuchico.edu/kagan/204A/lecturenotes/Section26.pdf" TargetMode="External"/><Relationship Id="rId49" Type="http://schemas.openxmlformats.org/officeDocument/2006/relationships/hyperlink" Target="https://courses.lumenlearning.com/suny-physics/chapter/10-2-kinematics-of-rotational-motion/" TargetMode="External"/><Relationship Id="rId50" Type="http://schemas.openxmlformats.org/officeDocument/2006/relationships/hyperlink" Target="https://www.lehman.edu/faculty/anchordoqui/chapter21.pdf" TargetMode="External"/><Relationship Id="rId51" Type="http://schemas.openxmlformats.org/officeDocument/2006/relationships/hyperlink" Target="https://phys.libretexts.org/Bookshelves/College_Physics/College_Physics_1e_(OpenStax)/10:_Rotational_Motion_and_Angular_Momentum/10.03:" TargetMode="External"/><Relationship Id="rId52" Type="http://schemas.openxmlformats.org/officeDocument/2006/relationships/hyperlink" Target="https://eng.libretexts.org/Bookshelves/Mechanical_Engineering/Mechanics_Map_(Moore_et_al.)/12:_Newton's_Second_Law_for_Rigid_Bodies/12.1:_Rigid_Body_Translati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2025-10-17T14:32:23.479Z</dcterms:created>
  <dcterms:modified xsi:type="dcterms:W3CDTF">2025-10-17T14:32:23.479Z</dcterms:modified>
</cp:coreProperties>
</file>