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5AF1F" w14:textId="2C78D564" w:rsidR="00933A6E" w:rsidRDefault="001852AA">
      <w:r w:rsidRPr="001852AA">
        <w:rPr>
          <w:b/>
          <w:bCs/>
        </w:rPr>
        <w:t>Project:</w:t>
      </w:r>
      <w:r w:rsidRPr="001852AA">
        <w:t xml:space="preserve"> Distributed Movie Ticket Booking System</w:t>
      </w:r>
    </w:p>
    <w:p w14:paraId="176A58E7" w14:textId="3F7A785E" w:rsidR="001852AA" w:rsidRPr="001852AA" w:rsidRDefault="001852AA" w:rsidP="001852AA">
      <w:pPr>
        <w:rPr>
          <w:lang w:val="en-US"/>
        </w:rPr>
      </w:pPr>
      <w:r w:rsidRPr="001852AA">
        <w:rPr>
          <w:b/>
          <w:bCs/>
          <w:lang w:val="en-US"/>
        </w:rPr>
        <w:t>Author: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Thabira Meher</w:t>
      </w:r>
      <w:r w:rsidRPr="001852AA">
        <w:rPr>
          <w:lang w:val="en-US"/>
        </w:rPr>
        <w:t>– Senior Java Full Stack Developer</w:t>
      </w:r>
    </w:p>
    <w:p w14:paraId="65E16723" w14:textId="77777777" w:rsidR="001852AA" w:rsidRPr="001852AA" w:rsidRDefault="001852AA" w:rsidP="001852AA">
      <w:pPr>
        <w:rPr>
          <w:lang w:val="en-US"/>
        </w:rPr>
      </w:pPr>
      <w:r w:rsidRPr="001852AA">
        <w:rPr>
          <w:b/>
          <w:bCs/>
          <w:lang w:val="en-US"/>
        </w:rPr>
        <w:t>Date:</w:t>
      </w:r>
      <w:r w:rsidRPr="001852AA">
        <w:rPr>
          <w:lang w:val="en-US"/>
        </w:rPr>
        <w:t xml:space="preserve"> March 21, 2026</w:t>
      </w:r>
    </w:p>
    <w:p w14:paraId="5B3B231F" w14:textId="77777777" w:rsidR="0084773D" w:rsidRPr="0084773D" w:rsidRDefault="0084773D" w:rsidP="0084773D">
      <w:pPr>
        <w:rPr>
          <w:b/>
          <w:bCs/>
          <w:lang w:val="en-US"/>
        </w:rPr>
      </w:pPr>
      <w:r w:rsidRPr="0084773D">
        <w:rPr>
          <w:b/>
          <w:bCs/>
          <w:lang w:val="en-US"/>
        </w:rPr>
        <w:t>1. System Overview</w:t>
      </w:r>
    </w:p>
    <w:p w14:paraId="06BF4E3B" w14:textId="77777777" w:rsidR="0084773D" w:rsidRPr="0084773D" w:rsidRDefault="0084773D" w:rsidP="0084773D">
      <w:pPr>
        <w:rPr>
          <w:lang w:val="en-US"/>
        </w:rPr>
      </w:pPr>
      <w:r w:rsidRPr="0084773D">
        <w:rPr>
          <w:lang w:val="en-US"/>
        </w:rPr>
        <w:t xml:space="preserve">The Movie Ticket Service is a high-concurrency booking platform designed with a </w:t>
      </w:r>
      <w:r w:rsidRPr="0084773D">
        <w:rPr>
          <w:b/>
          <w:bCs/>
          <w:lang w:val="en-US"/>
        </w:rPr>
        <w:t>Polyglot Persistence</w:t>
      </w:r>
      <w:r w:rsidRPr="0084773D">
        <w:rPr>
          <w:lang w:val="en-US"/>
        </w:rPr>
        <w:t xml:space="preserve"> strategy. It handles user authentication, movie catalog management, and transactional seat bookings.</w:t>
      </w:r>
    </w:p>
    <w:p w14:paraId="1D0293C6" w14:textId="77777777" w:rsidR="004C0882" w:rsidRPr="004C0882" w:rsidRDefault="004C0882" w:rsidP="004C0882">
      <w:pPr>
        <w:rPr>
          <w:b/>
          <w:bCs/>
          <w:lang w:val="en-US"/>
        </w:rPr>
      </w:pPr>
      <w:r w:rsidRPr="004C0882">
        <w:rPr>
          <w:b/>
          <w:bCs/>
          <w:lang w:val="en-US"/>
        </w:rPr>
        <w:t>2. Architectural Design Patterns</w:t>
      </w:r>
    </w:p>
    <w:p w14:paraId="06EBD2B3" w14:textId="77777777" w:rsidR="004C0882" w:rsidRPr="004C0882" w:rsidRDefault="004C0882" w:rsidP="004C0882">
      <w:pPr>
        <w:numPr>
          <w:ilvl w:val="0"/>
          <w:numId w:val="2"/>
        </w:numPr>
        <w:rPr>
          <w:lang w:val="en-US"/>
        </w:rPr>
      </w:pPr>
      <w:r w:rsidRPr="004C0882">
        <w:rPr>
          <w:b/>
          <w:bCs/>
          <w:lang w:val="en-US"/>
        </w:rPr>
        <w:t>Layered Architecture:</w:t>
      </w:r>
      <w:r w:rsidRPr="004C0882">
        <w:rPr>
          <w:lang w:val="en-US"/>
        </w:rPr>
        <w:t xml:space="preserve"> Clear separation between Web (REST), Service (Business Logic), and Persistence (JPA/Mongo) layers.</w:t>
      </w:r>
    </w:p>
    <w:p w14:paraId="1FFEC03F" w14:textId="77777777" w:rsidR="004C0882" w:rsidRPr="004C0882" w:rsidRDefault="004C0882" w:rsidP="004C0882">
      <w:pPr>
        <w:numPr>
          <w:ilvl w:val="0"/>
          <w:numId w:val="2"/>
        </w:numPr>
        <w:rPr>
          <w:lang w:val="en-US"/>
        </w:rPr>
      </w:pPr>
      <w:r w:rsidRPr="004C0882">
        <w:rPr>
          <w:b/>
          <w:bCs/>
          <w:lang w:val="en-US"/>
        </w:rPr>
        <w:t>Stateless Security:</w:t>
      </w:r>
      <w:r w:rsidRPr="004C0882">
        <w:rPr>
          <w:lang w:val="en-US"/>
        </w:rPr>
        <w:t xml:space="preserve"> Implemented via </w:t>
      </w:r>
      <w:r w:rsidRPr="004C0882">
        <w:rPr>
          <w:b/>
          <w:bCs/>
          <w:lang w:val="en-US"/>
        </w:rPr>
        <w:t>Spring Security 6</w:t>
      </w:r>
      <w:r w:rsidRPr="004C0882">
        <w:rPr>
          <w:lang w:val="en-US"/>
        </w:rPr>
        <w:t xml:space="preserve"> and </w:t>
      </w:r>
      <w:r w:rsidRPr="004C0882">
        <w:rPr>
          <w:b/>
          <w:bCs/>
          <w:lang w:val="en-US"/>
        </w:rPr>
        <w:t>JWT</w:t>
      </w:r>
      <w:r w:rsidRPr="004C0882">
        <w:rPr>
          <w:lang w:val="en-US"/>
        </w:rPr>
        <w:t>, allowing the application to scale horizontally without session affinity.</w:t>
      </w:r>
    </w:p>
    <w:p w14:paraId="0B21F29A" w14:textId="77777777" w:rsidR="004C0882" w:rsidRPr="004C0882" w:rsidRDefault="004C0882" w:rsidP="004C0882">
      <w:pPr>
        <w:numPr>
          <w:ilvl w:val="0"/>
          <w:numId w:val="2"/>
        </w:numPr>
        <w:rPr>
          <w:lang w:val="en-US"/>
        </w:rPr>
      </w:pPr>
      <w:r w:rsidRPr="004C0882">
        <w:rPr>
          <w:b/>
          <w:bCs/>
          <w:lang w:val="en-US"/>
        </w:rPr>
        <w:t>Polyglot Persistence:</w:t>
      </w:r>
    </w:p>
    <w:p w14:paraId="3064BCE3" w14:textId="77777777" w:rsidR="004C0882" w:rsidRPr="004C0882" w:rsidRDefault="004C0882" w:rsidP="004C0882">
      <w:pPr>
        <w:numPr>
          <w:ilvl w:val="1"/>
          <w:numId w:val="2"/>
        </w:numPr>
        <w:rPr>
          <w:lang w:val="en-US"/>
        </w:rPr>
      </w:pPr>
      <w:r w:rsidRPr="004C0882">
        <w:rPr>
          <w:b/>
          <w:bCs/>
          <w:lang w:val="en-US"/>
        </w:rPr>
        <w:t>MySQL (RDBMS):</w:t>
      </w:r>
      <w:r w:rsidRPr="004C0882">
        <w:rPr>
          <w:lang w:val="en-US"/>
        </w:rPr>
        <w:t xml:space="preserve"> Used for </w:t>
      </w:r>
      <w:r w:rsidRPr="004C0882">
        <w:rPr>
          <w:b/>
          <w:bCs/>
          <w:lang w:val="en-US"/>
        </w:rPr>
        <w:t>ACID compliance</w:t>
      </w:r>
      <w:r w:rsidRPr="004C0882">
        <w:rPr>
          <w:lang w:val="en-US"/>
        </w:rPr>
        <w:t xml:space="preserve"> in the Booking and Payment modules to prevent double-booking.</w:t>
      </w:r>
    </w:p>
    <w:p w14:paraId="27C803CC" w14:textId="7C7B011C" w:rsidR="00750C8B" w:rsidRPr="00750C8B" w:rsidRDefault="004C0882" w:rsidP="00750C8B">
      <w:pPr>
        <w:numPr>
          <w:ilvl w:val="1"/>
          <w:numId w:val="2"/>
        </w:numPr>
        <w:rPr>
          <w:lang w:val="en-US"/>
        </w:rPr>
      </w:pPr>
      <w:r w:rsidRPr="004C0882">
        <w:rPr>
          <w:b/>
          <w:bCs/>
          <w:lang w:val="en-US"/>
        </w:rPr>
        <w:t>MongoDB (NoSQL):</w:t>
      </w:r>
      <w:r w:rsidRPr="004C0882">
        <w:rPr>
          <w:lang w:val="en-US"/>
        </w:rPr>
        <w:t xml:space="preserve"> Used for the Movie Catalog to allow for a flexible, schema-less metadata structure (e.g., varying languages, cast details, and genres).</w:t>
      </w:r>
    </w:p>
    <w:p w14:paraId="2D141CAA" w14:textId="77777777" w:rsidR="00750C8B" w:rsidRPr="00750C8B" w:rsidRDefault="00750C8B" w:rsidP="00750C8B">
      <w:pPr>
        <w:rPr>
          <w:b/>
          <w:bCs/>
          <w:lang w:val="en-US"/>
        </w:rPr>
      </w:pPr>
      <w:r w:rsidRPr="00750C8B">
        <w:rPr>
          <w:b/>
          <w:bCs/>
          <w:lang w:val="en-US"/>
        </w:rPr>
        <w:t>3. 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3039"/>
      </w:tblGrid>
      <w:tr w:rsidR="00750C8B" w:rsidRPr="00750C8B" w14:paraId="0633B808" w14:textId="77777777" w:rsidTr="00750C8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C728E" w14:textId="77777777" w:rsidR="00750C8B" w:rsidRPr="00750C8B" w:rsidRDefault="00750C8B" w:rsidP="00750C8B">
            <w:pPr>
              <w:rPr>
                <w:lang w:val="en-US"/>
              </w:rPr>
            </w:pPr>
            <w:r w:rsidRPr="00750C8B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3B8C2" w14:textId="77777777" w:rsidR="00750C8B" w:rsidRPr="00750C8B" w:rsidRDefault="00750C8B" w:rsidP="00750C8B">
            <w:pPr>
              <w:rPr>
                <w:lang w:val="en-US"/>
              </w:rPr>
            </w:pPr>
            <w:r w:rsidRPr="00750C8B">
              <w:rPr>
                <w:b/>
                <w:bCs/>
                <w:lang w:val="en-US"/>
              </w:rPr>
              <w:t>Technology</w:t>
            </w:r>
          </w:p>
        </w:tc>
      </w:tr>
      <w:tr w:rsidR="00750C8B" w:rsidRPr="00750C8B" w14:paraId="646EF7ED" w14:textId="77777777" w:rsidTr="00750C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7BE50" w14:textId="77777777" w:rsidR="00750C8B" w:rsidRPr="00750C8B" w:rsidRDefault="00750C8B" w:rsidP="00750C8B">
            <w:pPr>
              <w:rPr>
                <w:lang w:val="en-US"/>
              </w:rPr>
            </w:pPr>
            <w:r w:rsidRPr="00750C8B">
              <w:rPr>
                <w:b/>
                <w:bCs/>
                <w:lang w:val="en-US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CA767" w14:textId="77777777" w:rsidR="00750C8B" w:rsidRPr="00750C8B" w:rsidRDefault="00750C8B" w:rsidP="00750C8B">
            <w:pPr>
              <w:rPr>
                <w:lang w:val="en-US"/>
              </w:rPr>
            </w:pPr>
            <w:r w:rsidRPr="00750C8B">
              <w:rPr>
                <w:lang w:val="en-US"/>
              </w:rPr>
              <w:t>Java 17, Spring Boot 3.x</w:t>
            </w:r>
          </w:p>
        </w:tc>
      </w:tr>
      <w:tr w:rsidR="00750C8B" w:rsidRPr="00750C8B" w14:paraId="072CEAD4" w14:textId="77777777" w:rsidTr="00750C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A3351" w14:textId="77777777" w:rsidR="00750C8B" w:rsidRPr="00750C8B" w:rsidRDefault="00750C8B" w:rsidP="00750C8B">
            <w:pPr>
              <w:rPr>
                <w:lang w:val="en-US"/>
              </w:rPr>
            </w:pPr>
            <w:r w:rsidRPr="00750C8B">
              <w:rPr>
                <w:b/>
                <w:bCs/>
                <w:lang w:val="en-US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F5356" w14:textId="77777777" w:rsidR="00750C8B" w:rsidRPr="00750C8B" w:rsidRDefault="00750C8B" w:rsidP="00750C8B">
            <w:pPr>
              <w:rPr>
                <w:lang w:val="en-US"/>
              </w:rPr>
            </w:pPr>
            <w:r w:rsidRPr="00750C8B">
              <w:rPr>
                <w:lang w:val="en-US"/>
              </w:rPr>
              <w:t xml:space="preserve">JWT, Spring Security, </w:t>
            </w:r>
            <w:proofErr w:type="spellStart"/>
            <w:r w:rsidRPr="00750C8B">
              <w:rPr>
                <w:lang w:val="en-US"/>
              </w:rPr>
              <w:t>BCrypt</w:t>
            </w:r>
            <w:proofErr w:type="spellEnd"/>
          </w:p>
        </w:tc>
      </w:tr>
      <w:tr w:rsidR="00750C8B" w:rsidRPr="00750C8B" w14:paraId="2E614A43" w14:textId="77777777" w:rsidTr="00750C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97FA9" w14:textId="77777777" w:rsidR="00750C8B" w:rsidRPr="00750C8B" w:rsidRDefault="00750C8B" w:rsidP="00750C8B">
            <w:pPr>
              <w:rPr>
                <w:lang w:val="en-US"/>
              </w:rPr>
            </w:pPr>
            <w:r w:rsidRPr="00750C8B">
              <w:rPr>
                <w:b/>
                <w:bCs/>
                <w:lang w:val="en-US"/>
              </w:rPr>
              <w:t>Primary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35C85" w14:textId="77777777" w:rsidR="00750C8B" w:rsidRPr="00750C8B" w:rsidRDefault="00750C8B" w:rsidP="00750C8B">
            <w:pPr>
              <w:rPr>
                <w:lang w:val="en-US"/>
              </w:rPr>
            </w:pPr>
            <w:r w:rsidRPr="00750C8B">
              <w:rPr>
                <w:lang w:val="en-US"/>
              </w:rPr>
              <w:t>MySQL 8.0 (Transactional data)</w:t>
            </w:r>
          </w:p>
        </w:tc>
      </w:tr>
      <w:tr w:rsidR="00750C8B" w:rsidRPr="00750C8B" w14:paraId="3547BFFB" w14:textId="77777777" w:rsidTr="00750C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AAE33" w14:textId="77777777" w:rsidR="00750C8B" w:rsidRPr="00750C8B" w:rsidRDefault="00750C8B" w:rsidP="00750C8B">
            <w:pPr>
              <w:rPr>
                <w:lang w:val="en-US"/>
              </w:rPr>
            </w:pPr>
            <w:r w:rsidRPr="00750C8B">
              <w:rPr>
                <w:b/>
                <w:bCs/>
                <w:lang w:val="en-US"/>
              </w:rPr>
              <w:t>Secondary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9CDC4" w14:textId="77777777" w:rsidR="00750C8B" w:rsidRPr="00750C8B" w:rsidRDefault="00750C8B" w:rsidP="00750C8B">
            <w:pPr>
              <w:rPr>
                <w:lang w:val="en-US"/>
              </w:rPr>
            </w:pPr>
            <w:r w:rsidRPr="00750C8B">
              <w:rPr>
                <w:lang w:val="en-US"/>
              </w:rPr>
              <w:t>MongoDB (Movie metadata)</w:t>
            </w:r>
          </w:p>
        </w:tc>
      </w:tr>
      <w:tr w:rsidR="00750C8B" w:rsidRPr="00750C8B" w14:paraId="0C2F9388" w14:textId="77777777" w:rsidTr="00750C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CC99E" w14:textId="77777777" w:rsidR="00750C8B" w:rsidRPr="00750C8B" w:rsidRDefault="00750C8B" w:rsidP="00750C8B">
            <w:pPr>
              <w:rPr>
                <w:lang w:val="en-US"/>
              </w:rPr>
            </w:pPr>
            <w:r w:rsidRPr="00750C8B">
              <w:rPr>
                <w:b/>
                <w:bCs/>
                <w:lang w:val="en-US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F662D" w14:textId="77777777" w:rsidR="00750C8B" w:rsidRPr="00750C8B" w:rsidRDefault="00750C8B" w:rsidP="00750C8B">
            <w:pPr>
              <w:rPr>
                <w:lang w:val="en-US"/>
              </w:rPr>
            </w:pPr>
            <w:r w:rsidRPr="00750C8B">
              <w:rPr>
                <w:lang w:val="en-US"/>
              </w:rPr>
              <w:t xml:space="preserve">Swagger / </w:t>
            </w:r>
            <w:proofErr w:type="spellStart"/>
            <w:r w:rsidRPr="00750C8B">
              <w:rPr>
                <w:lang w:val="en-US"/>
              </w:rPr>
              <w:t>OpenAPI</w:t>
            </w:r>
            <w:proofErr w:type="spellEnd"/>
            <w:r w:rsidRPr="00750C8B">
              <w:rPr>
                <w:lang w:val="en-US"/>
              </w:rPr>
              <w:t xml:space="preserve"> 3.0</w:t>
            </w:r>
          </w:p>
        </w:tc>
      </w:tr>
      <w:tr w:rsidR="00750C8B" w:rsidRPr="00750C8B" w14:paraId="5146F80C" w14:textId="77777777" w:rsidTr="00750C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B9150" w14:textId="77777777" w:rsidR="00750C8B" w:rsidRPr="00750C8B" w:rsidRDefault="00750C8B" w:rsidP="00750C8B">
            <w:pPr>
              <w:rPr>
                <w:lang w:val="en-US"/>
              </w:rPr>
            </w:pPr>
            <w:r w:rsidRPr="00750C8B">
              <w:rPr>
                <w:b/>
                <w:bCs/>
                <w:lang w:val="en-US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279C9" w14:textId="77777777" w:rsidR="00750C8B" w:rsidRPr="00750C8B" w:rsidRDefault="00750C8B" w:rsidP="00750C8B">
            <w:pPr>
              <w:rPr>
                <w:lang w:val="en-US"/>
              </w:rPr>
            </w:pPr>
            <w:r w:rsidRPr="00750C8B">
              <w:rPr>
                <w:lang w:val="en-US"/>
              </w:rPr>
              <w:t>Docker &amp; Docker Compose</w:t>
            </w:r>
          </w:p>
        </w:tc>
      </w:tr>
    </w:tbl>
    <w:p w14:paraId="0CE70F4D" w14:textId="722874B3" w:rsidR="00750C8B" w:rsidRDefault="004278A8">
      <w:r>
        <w:rPr>
          <w:noProof/>
        </w:rPr>
        <w:lastRenderedPageBreak/>
        <w:drawing>
          <wp:inline distT="0" distB="0" distL="0" distR="0" wp14:anchorId="3A699E29" wp14:editId="2E619192">
            <wp:extent cx="5731510" cy="29952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3F379" w14:textId="77777777" w:rsidR="00051B56" w:rsidRDefault="00051B56"/>
    <w:p w14:paraId="08B65CC0" w14:textId="77777777" w:rsidR="00051B56" w:rsidRDefault="00051B56"/>
    <w:p w14:paraId="7FF9BCB1" w14:textId="77777777" w:rsidR="005C28BC" w:rsidRDefault="005C28BC" w:rsidP="005C28BC">
      <w:pPr>
        <w:rPr>
          <w:b/>
          <w:bCs/>
          <w:lang w:val="en-US"/>
        </w:rPr>
      </w:pPr>
      <w:r w:rsidRPr="005C28BC">
        <w:rPr>
          <w:b/>
          <w:bCs/>
          <w:lang w:val="en-US"/>
        </w:rPr>
        <w:t>4. Database Schema &amp; Data Modeling</w:t>
      </w:r>
    </w:p>
    <w:p w14:paraId="74B5A9B0" w14:textId="01DDBFC1" w:rsidR="00F76AD6" w:rsidRPr="00F76AD6" w:rsidRDefault="00F76AD6" w:rsidP="00F76AD6">
      <w:pPr>
        <w:rPr>
          <w:b/>
          <w:bCs/>
          <w:lang w:val="en-US"/>
        </w:rPr>
      </w:pPr>
      <w:r w:rsidRPr="00F76AD6">
        <w:rPr>
          <w:b/>
          <w:bCs/>
          <w:lang w:val="en-US"/>
        </w:rPr>
        <w:drawing>
          <wp:inline distT="0" distB="0" distL="0" distR="0" wp14:anchorId="14E01C98" wp14:editId="2EB21BB5">
            <wp:extent cx="5731510" cy="4173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F7827" w14:textId="77777777" w:rsidR="00F76AD6" w:rsidRDefault="00F76AD6" w:rsidP="005C28BC">
      <w:pPr>
        <w:rPr>
          <w:b/>
          <w:bCs/>
          <w:lang w:val="en-US"/>
        </w:rPr>
      </w:pPr>
    </w:p>
    <w:p w14:paraId="373D31A0" w14:textId="77777777" w:rsidR="00F76AD6" w:rsidRPr="005C28BC" w:rsidRDefault="00F76AD6" w:rsidP="005C28BC">
      <w:pPr>
        <w:rPr>
          <w:b/>
          <w:bCs/>
          <w:lang w:val="en-US"/>
        </w:rPr>
      </w:pPr>
    </w:p>
    <w:p w14:paraId="2AC8D102" w14:textId="77777777" w:rsidR="005C28BC" w:rsidRPr="005C28BC" w:rsidRDefault="005C28BC" w:rsidP="005C28BC">
      <w:pPr>
        <w:rPr>
          <w:b/>
          <w:bCs/>
          <w:lang w:val="en-US"/>
        </w:rPr>
      </w:pPr>
      <w:r w:rsidRPr="005C28BC">
        <w:rPr>
          <w:b/>
          <w:bCs/>
          <w:lang w:val="en-US"/>
        </w:rPr>
        <w:lastRenderedPageBreak/>
        <w:t>A. Relational Schema (MySQL)</w:t>
      </w:r>
    </w:p>
    <w:p w14:paraId="7506F332" w14:textId="77777777" w:rsidR="005C28BC" w:rsidRPr="005C28BC" w:rsidRDefault="005C28BC" w:rsidP="005C28BC">
      <w:pPr>
        <w:numPr>
          <w:ilvl w:val="0"/>
          <w:numId w:val="3"/>
        </w:numPr>
        <w:rPr>
          <w:lang w:val="en-US"/>
        </w:rPr>
      </w:pPr>
      <w:r w:rsidRPr="005C28BC">
        <w:rPr>
          <w:b/>
          <w:bCs/>
          <w:lang w:val="en-US"/>
        </w:rPr>
        <w:t>Users Table:</w:t>
      </w:r>
      <w:r w:rsidRPr="005C28BC">
        <w:rPr>
          <w:lang w:val="en-US"/>
        </w:rPr>
        <w:t xml:space="preserve"> Stores credentials and RBAC (Role-Based Access Control).</w:t>
      </w:r>
    </w:p>
    <w:p w14:paraId="26ACAB38" w14:textId="77777777" w:rsidR="005C28BC" w:rsidRPr="005C28BC" w:rsidRDefault="005C28BC" w:rsidP="005C28BC">
      <w:pPr>
        <w:numPr>
          <w:ilvl w:val="0"/>
          <w:numId w:val="3"/>
        </w:numPr>
        <w:rPr>
          <w:lang w:val="en-US"/>
        </w:rPr>
      </w:pPr>
      <w:r w:rsidRPr="005C28BC">
        <w:rPr>
          <w:b/>
          <w:bCs/>
          <w:lang w:val="en-US"/>
        </w:rPr>
        <w:t>Bookings Table:</w:t>
      </w:r>
      <w:r w:rsidRPr="005C28BC">
        <w:rPr>
          <w:lang w:val="en-US"/>
        </w:rPr>
        <w:t xml:space="preserve"> Tracks the lifecycle of a ticket (PENDING, CONFIRMED, CANCELLED).</w:t>
      </w:r>
    </w:p>
    <w:p w14:paraId="4931461B" w14:textId="77777777" w:rsidR="005C28BC" w:rsidRPr="005C28BC" w:rsidRDefault="005C28BC" w:rsidP="005C28BC">
      <w:pPr>
        <w:numPr>
          <w:ilvl w:val="0"/>
          <w:numId w:val="3"/>
        </w:numPr>
        <w:rPr>
          <w:lang w:val="en-US"/>
        </w:rPr>
      </w:pPr>
      <w:proofErr w:type="spellStart"/>
      <w:r w:rsidRPr="005C28BC">
        <w:rPr>
          <w:b/>
          <w:bCs/>
          <w:lang w:val="en-US"/>
        </w:rPr>
        <w:t>Show_Seats</w:t>
      </w:r>
      <w:proofErr w:type="spellEnd"/>
      <w:r w:rsidRPr="005C28BC">
        <w:rPr>
          <w:b/>
          <w:bCs/>
          <w:lang w:val="en-US"/>
        </w:rPr>
        <w:t>:</w:t>
      </w:r>
      <w:r w:rsidRPr="005C28BC">
        <w:rPr>
          <w:lang w:val="en-US"/>
        </w:rPr>
        <w:t xml:space="preserve"> Implements </w:t>
      </w:r>
      <w:r w:rsidRPr="005C28BC">
        <w:rPr>
          <w:b/>
          <w:bCs/>
          <w:lang w:val="en-US"/>
        </w:rPr>
        <w:t>Pessimistic Locking</w:t>
      </w:r>
      <w:r w:rsidRPr="005C28BC">
        <w:rPr>
          <w:lang w:val="en-US"/>
        </w:rPr>
        <w:t xml:space="preserve"> (SELECT FOR UPDATE) to ensure thread-safe seat allocation during peak traffic.</w:t>
      </w:r>
    </w:p>
    <w:p w14:paraId="60C3BDAD" w14:textId="77777777" w:rsidR="00FA092F" w:rsidRPr="00FA092F" w:rsidRDefault="00FA092F" w:rsidP="00FA092F">
      <w:pPr>
        <w:rPr>
          <w:b/>
          <w:bCs/>
          <w:lang w:val="en-US"/>
        </w:rPr>
      </w:pPr>
      <w:r w:rsidRPr="00FA092F">
        <w:rPr>
          <w:b/>
          <w:bCs/>
          <w:lang w:val="en-US"/>
        </w:rPr>
        <w:t>B. Document Schema (MongoDB)</w:t>
      </w:r>
    </w:p>
    <w:p w14:paraId="75E99B10" w14:textId="0D59C8CF" w:rsidR="006D1274" w:rsidRDefault="00FA092F" w:rsidP="00433BB8">
      <w:pPr>
        <w:numPr>
          <w:ilvl w:val="0"/>
          <w:numId w:val="4"/>
        </w:numPr>
        <w:rPr>
          <w:lang w:val="en-US"/>
        </w:rPr>
      </w:pPr>
      <w:r w:rsidRPr="00FA092F">
        <w:rPr>
          <w:b/>
          <w:bCs/>
          <w:lang w:val="en-US"/>
        </w:rPr>
        <w:t>Movies Collection:</w:t>
      </w:r>
      <w:r w:rsidRPr="00FA092F">
        <w:rPr>
          <w:lang w:val="en-US"/>
        </w:rPr>
        <w:t xml:space="preserve"> Stores rich movie data. Example document structure:</w:t>
      </w:r>
    </w:p>
    <w:p w14:paraId="75C34465" w14:textId="7BF493E2" w:rsidR="00433BB8" w:rsidRDefault="00433BB8" w:rsidP="00433BB8">
      <w:pPr>
        <w:ind w:left="720"/>
        <w:rPr>
          <w:lang w:val="en-US"/>
        </w:rPr>
      </w:pPr>
      <w:r>
        <w:rPr>
          <w:b/>
          <w:bCs/>
          <w:lang w:val="en-US"/>
        </w:rPr>
        <w:t>Ex –</w:t>
      </w:r>
      <w:r>
        <w:rPr>
          <w:lang w:val="en-US"/>
        </w:rPr>
        <w:t xml:space="preserve"> </w:t>
      </w:r>
    </w:p>
    <w:p w14:paraId="2284BDB4" w14:textId="6A07FABD" w:rsidR="00433BB8" w:rsidRDefault="00DF3898" w:rsidP="00433BB8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4F2B278F" wp14:editId="12F31A7B">
            <wp:extent cx="5731510" cy="39674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EFAC" w14:textId="77777777" w:rsidR="00AB4285" w:rsidRDefault="00AB4285" w:rsidP="00433BB8">
      <w:pPr>
        <w:ind w:left="720"/>
        <w:rPr>
          <w:lang w:val="en-US"/>
        </w:rPr>
      </w:pPr>
    </w:p>
    <w:p w14:paraId="37804A37" w14:textId="77777777" w:rsidR="00AB4285" w:rsidRPr="00AB4285" w:rsidRDefault="00AB4285" w:rsidP="00AB4285">
      <w:pPr>
        <w:rPr>
          <w:b/>
          <w:bCs/>
          <w:lang w:val="en-US"/>
        </w:rPr>
      </w:pPr>
      <w:r w:rsidRPr="00AB4285">
        <w:rPr>
          <w:b/>
          <w:bCs/>
          <w:lang w:val="en-US"/>
        </w:rPr>
        <w:t>5. Key Design Decisions &amp; Concurrency</w:t>
      </w:r>
    </w:p>
    <w:p w14:paraId="4FABF147" w14:textId="77777777" w:rsidR="00AB4285" w:rsidRPr="00AB4285" w:rsidRDefault="00AB4285" w:rsidP="00AB4285">
      <w:pPr>
        <w:numPr>
          <w:ilvl w:val="0"/>
          <w:numId w:val="5"/>
        </w:numPr>
        <w:rPr>
          <w:lang w:val="en-US"/>
        </w:rPr>
      </w:pPr>
      <w:r w:rsidRPr="00AB4285">
        <w:rPr>
          <w:b/>
          <w:bCs/>
          <w:lang w:val="en-US"/>
        </w:rPr>
        <w:t>Race Condition Management:</w:t>
      </w:r>
      <w:r w:rsidRPr="00AB4285">
        <w:rPr>
          <w:lang w:val="en-US"/>
        </w:rPr>
        <w:t xml:space="preserve"> To handle 100+ concurrent users booking the same seat, we utilized </w:t>
      </w:r>
      <w:r w:rsidRPr="00AB4285">
        <w:rPr>
          <w:b/>
          <w:bCs/>
          <w:lang w:val="en-US"/>
        </w:rPr>
        <w:t>Pessimistic Write Locking</w:t>
      </w:r>
      <w:r w:rsidRPr="00AB4285">
        <w:rPr>
          <w:lang w:val="en-US"/>
        </w:rPr>
        <w:t>. This ensures that the first thread to access a seat row blocks others until the transaction commits.</w:t>
      </w:r>
    </w:p>
    <w:p w14:paraId="12540DB5" w14:textId="77777777" w:rsidR="00AB4285" w:rsidRPr="00AB4285" w:rsidRDefault="00AB4285" w:rsidP="00AB4285">
      <w:pPr>
        <w:numPr>
          <w:ilvl w:val="0"/>
          <w:numId w:val="5"/>
        </w:numPr>
        <w:rPr>
          <w:lang w:val="en-US"/>
        </w:rPr>
      </w:pPr>
      <w:r w:rsidRPr="00AB4285">
        <w:rPr>
          <w:b/>
          <w:bCs/>
          <w:lang w:val="en-US"/>
        </w:rPr>
        <w:t>Containerization:</w:t>
      </w:r>
      <w:r w:rsidRPr="00AB4285">
        <w:rPr>
          <w:lang w:val="en-US"/>
        </w:rPr>
        <w:t xml:space="preserve"> The entire stack is orchestrated via Docker Compose, using a </w:t>
      </w:r>
      <w:r w:rsidRPr="00AB4285">
        <w:rPr>
          <w:b/>
          <w:bCs/>
          <w:lang w:val="en-US"/>
        </w:rPr>
        <w:t>Bridge Network</w:t>
      </w:r>
      <w:r w:rsidRPr="00AB4285">
        <w:rPr>
          <w:lang w:val="en-US"/>
        </w:rPr>
        <w:t xml:space="preserve"> to allow the Java App to communicate with MySQL and MongoDB using service names instead of volatile IP addresses.</w:t>
      </w:r>
    </w:p>
    <w:p w14:paraId="3D9E9539" w14:textId="56996DE4" w:rsidR="00AB4285" w:rsidRDefault="00AB4285" w:rsidP="00AB4285">
      <w:pPr>
        <w:numPr>
          <w:ilvl w:val="0"/>
          <w:numId w:val="5"/>
        </w:numPr>
        <w:rPr>
          <w:lang w:val="en-US"/>
        </w:rPr>
      </w:pPr>
      <w:r w:rsidRPr="00AB4285">
        <w:rPr>
          <w:b/>
          <w:bCs/>
          <w:lang w:val="en-US"/>
        </w:rPr>
        <w:t>Port Diversion:</w:t>
      </w:r>
      <w:r w:rsidRPr="00AB4285">
        <w:rPr>
          <w:lang w:val="en-US"/>
        </w:rPr>
        <w:t xml:space="preserve"> Port </w:t>
      </w:r>
      <w:r w:rsidRPr="00AB4285">
        <w:rPr>
          <w:b/>
          <w:bCs/>
          <w:lang w:val="en-US"/>
        </w:rPr>
        <w:t>9090</w:t>
      </w:r>
      <w:r w:rsidRPr="00AB4285">
        <w:rPr>
          <w:lang w:val="en-US"/>
        </w:rPr>
        <w:t xml:space="preserve"> was selected for the host binding to avoid conflicts with local developer environments (ghost processes on 8080).</w:t>
      </w:r>
    </w:p>
    <w:p w14:paraId="0F68DC46" w14:textId="77777777" w:rsidR="00DF3898" w:rsidRPr="00AB4285" w:rsidRDefault="00DF3898" w:rsidP="00DF3898">
      <w:pPr>
        <w:ind w:left="720"/>
        <w:rPr>
          <w:lang w:val="en-US"/>
        </w:rPr>
      </w:pPr>
    </w:p>
    <w:p w14:paraId="5DD82776" w14:textId="77777777" w:rsidR="00277967" w:rsidRPr="00277967" w:rsidRDefault="00277967" w:rsidP="00277967">
      <w:pPr>
        <w:rPr>
          <w:b/>
          <w:bCs/>
          <w:lang w:val="en-US"/>
        </w:rPr>
      </w:pPr>
      <w:r w:rsidRPr="00277967">
        <w:rPr>
          <w:b/>
          <w:bCs/>
          <w:lang w:val="en-US"/>
        </w:rPr>
        <w:lastRenderedPageBreak/>
        <w:t>6. API Request Lifecycle</w:t>
      </w:r>
    </w:p>
    <w:p w14:paraId="486EBB93" w14:textId="77777777" w:rsidR="00277967" w:rsidRPr="00277967" w:rsidRDefault="00277967" w:rsidP="00277967">
      <w:pPr>
        <w:numPr>
          <w:ilvl w:val="0"/>
          <w:numId w:val="6"/>
        </w:numPr>
        <w:rPr>
          <w:lang w:val="en-US"/>
        </w:rPr>
      </w:pPr>
      <w:r w:rsidRPr="00277967">
        <w:rPr>
          <w:b/>
          <w:bCs/>
          <w:lang w:val="en-US"/>
        </w:rPr>
        <w:t>Client</w:t>
      </w:r>
      <w:r w:rsidRPr="00277967">
        <w:rPr>
          <w:lang w:val="en-US"/>
        </w:rPr>
        <w:t xml:space="preserve"> sends a request to Port </w:t>
      </w:r>
      <w:r w:rsidRPr="00277967">
        <w:rPr>
          <w:b/>
          <w:bCs/>
          <w:lang w:val="en-US"/>
        </w:rPr>
        <w:t>9090</w:t>
      </w:r>
      <w:r w:rsidRPr="00277967">
        <w:rPr>
          <w:lang w:val="en-US"/>
        </w:rPr>
        <w:t>.</w:t>
      </w:r>
    </w:p>
    <w:p w14:paraId="5B1ECAD8" w14:textId="77777777" w:rsidR="00277967" w:rsidRPr="00277967" w:rsidRDefault="00277967" w:rsidP="00277967">
      <w:pPr>
        <w:numPr>
          <w:ilvl w:val="0"/>
          <w:numId w:val="6"/>
        </w:numPr>
        <w:rPr>
          <w:lang w:val="en-US"/>
        </w:rPr>
      </w:pPr>
      <w:proofErr w:type="spellStart"/>
      <w:r w:rsidRPr="00277967">
        <w:rPr>
          <w:b/>
          <w:bCs/>
          <w:lang w:val="en-US"/>
        </w:rPr>
        <w:t>JwtFilter</w:t>
      </w:r>
      <w:proofErr w:type="spellEnd"/>
      <w:r w:rsidRPr="00277967">
        <w:rPr>
          <w:lang w:val="en-US"/>
        </w:rPr>
        <w:t xml:space="preserve"> validates the token signature.</w:t>
      </w:r>
    </w:p>
    <w:p w14:paraId="4758B582" w14:textId="77777777" w:rsidR="00277967" w:rsidRPr="00277967" w:rsidRDefault="00277967" w:rsidP="00277967">
      <w:pPr>
        <w:numPr>
          <w:ilvl w:val="0"/>
          <w:numId w:val="6"/>
        </w:numPr>
        <w:rPr>
          <w:lang w:val="en-US"/>
        </w:rPr>
      </w:pPr>
      <w:r w:rsidRPr="00277967">
        <w:rPr>
          <w:b/>
          <w:bCs/>
          <w:lang w:val="en-US"/>
        </w:rPr>
        <w:t>Controller</w:t>
      </w:r>
      <w:r w:rsidRPr="00277967">
        <w:rPr>
          <w:lang w:val="en-US"/>
        </w:rPr>
        <w:t xml:space="preserve"> maps the request and triggers the </w:t>
      </w:r>
      <w:r w:rsidRPr="00277967">
        <w:rPr>
          <w:b/>
          <w:bCs/>
          <w:lang w:val="en-US"/>
        </w:rPr>
        <w:t>Service Layer</w:t>
      </w:r>
      <w:r w:rsidRPr="00277967">
        <w:rPr>
          <w:lang w:val="en-US"/>
        </w:rPr>
        <w:t>.</w:t>
      </w:r>
    </w:p>
    <w:p w14:paraId="31380B6D" w14:textId="77777777" w:rsidR="00277967" w:rsidRPr="00277967" w:rsidRDefault="00277967" w:rsidP="00277967">
      <w:pPr>
        <w:numPr>
          <w:ilvl w:val="0"/>
          <w:numId w:val="6"/>
        </w:numPr>
        <w:rPr>
          <w:lang w:val="en-US"/>
        </w:rPr>
      </w:pPr>
      <w:r w:rsidRPr="00277967">
        <w:rPr>
          <w:b/>
          <w:bCs/>
          <w:lang w:val="en-US"/>
        </w:rPr>
        <w:t>Service</w:t>
      </w:r>
      <w:r w:rsidRPr="00277967">
        <w:rPr>
          <w:lang w:val="en-US"/>
        </w:rPr>
        <w:t xml:space="preserve"> manages the </w:t>
      </w:r>
      <w:r w:rsidRPr="00277967">
        <w:rPr>
          <w:b/>
          <w:bCs/>
          <w:lang w:val="en-US"/>
        </w:rPr>
        <w:t>@Transactional</w:t>
      </w:r>
      <w:r w:rsidRPr="00277967">
        <w:rPr>
          <w:lang w:val="en-US"/>
        </w:rPr>
        <w:t xml:space="preserve"> boundary.</w:t>
      </w:r>
    </w:p>
    <w:p w14:paraId="4E1B2E36" w14:textId="77777777" w:rsidR="00277967" w:rsidRPr="00277967" w:rsidRDefault="00277967" w:rsidP="00277967">
      <w:pPr>
        <w:numPr>
          <w:ilvl w:val="0"/>
          <w:numId w:val="6"/>
        </w:numPr>
        <w:rPr>
          <w:lang w:val="en-US"/>
        </w:rPr>
      </w:pPr>
      <w:r w:rsidRPr="00277967">
        <w:rPr>
          <w:b/>
          <w:bCs/>
          <w:lang w:val="en-US"/>
        </w:rPr>
        <w:t>Repository</w:t>
      </w:r>
      <w:r w:rsidRPr="00277967">
        <w:rPr>
          <w:lang w:val="en-US"/>
        </w:rPr>
        <w:t xml:space="preserve"> executes queries against MySQL/MongoDB.</w:t>
      </w:r>
    </w:p>
    <w:p w14:paraId="03C8B0C0" w14:textId="77777777" w:rsidR="00277967" w:rsidRPr="00277967" w:rsidRDefault="00277967" w:rsidP="00277967">
      <w:pPr>
        <w:numPr>
          <w:ilvl w:val="0"/>
          <w:numId w:val="6"/>
        </w:numPr>
        <w:rPr>
          <w:lang w:val="en-US"/>
        </w:rPr>
      </w:pPr>
      <w:proofErr w:type="spellStart"/>
      <w:r w:rsidRPr="00277967">
        <w:rPr>
          <w:b/>
          <w:bCs/>
          <w:lang w:val="en-US"/>
        </w:rPr>
        <w:t>GlobalExceptionHandler</w:t>
      </w:r>
      <w:proofErr w:type="spellEnd"/>
      <w:r w:rsidRPr="00277967">
        <w:rPr>
          <w:lang w:val="en-US"/>
        </w:rPr>
        <w:t xml:space="preserve"> catches any 400/404/500 errors and returns a standardized JSON response.</w:t>
      </w:r>
    </w:p>
    <w:p w14:paraId="47F977F0" w14:textId="77777777" w:rsidR="002907A6" w:rsidRPr="002907A6" w:rsidRDefault="002907A6" w:rsidP="002907A6">
      <w:pPr>
        <w:rPr>
          <w:b/>
          <w:bCs/>
          <w:lang w:val="en-US"/>
        </w:rPr>
      </w:pPr>
      <w:r w:rsidRPr="002907A6">
        <w:rPr>
          <w:b/>
          <w:bCs/>
          <w:lang w:val="en-US"/>
        </w:rPr>
        <w:t>7. Future Scalability &amp; Roadmap</w:t>
      </w:r>
    </w:p>
    <w:p w14:paraId="0F1F0A0D" w14:textId="5C05829F" w:rsidR="00AB4285" w:rsidRDefault="002907A6" w:rsidP="00AB4285">
      <w:pPr>
        <w:numPr>
          <w:ilvl w:val="0"/>
          <w:numId w:val="7"/>
        </w:numPr>
        <w:rPr>
          <w:lang w:val="en-US"/>
        </w:rPr>
      </w:pPr>
      <w:r w:rsidRPr="002907A6">
        <w:rPr>
          <w:b/>
          <w:bCs/>
          <w:lang w:val="en-US"/>
        </w:rPr>
        <w:t>Caching Layer:</w:t>
      </w:r>
      <w:r w:rsidRPr="002907A6">
        <w:rPr>
          <w:lang w:val="en-US"/>
        </w:rPr>
        <w:t xml:space="preserve"> To reduce read latency for high-traffic movie catalogs, </w:t>
      </w:r>
      <w:r w:rsidRPr="002907A6">
        <w:rPr>
          <w:b/>
          <w:bCs/>
          <w:lang w:val="en-US"/>
        </w:rPr>
        <w:t>Redis</w:t>
      </w:r>
      <w:r w:rsidRPr="002907A6">
        <w:rPr>
          <w:lang w:val="en-US"/>
        </w:rPr>
        <w:t xml:space="preserve"> would be implemented as a distributed cache for MongoDB query results.</w:t>
      </w:r>
    </w:p>
    <w:p w14:paraId="3BADAB5F" w14:textId="5A90B5C2" w:rsidR="002907A6" w:rsidRPr="002907A6" w:rsidRDefault="002907A6" w:rsidP="00AB4285">
      <w:pPr>
        <w:numPr>
          <w:ilvl w:val="0"/>
          <w:numId w:val="7"/>
        </w:numPr>
        <w:rPr>
          <w:lang w:val="en-US"/>
        </w:rPr>
      </w:pPr>
      <w:r w:rsidRPr="002907A6">
        <w:rPr>
          <w:b/>
          <w:bCs/>
        </w:rPr>
        <w:t>Asynchronous Notifications:</w:t>
      </w:r>
      <w:r w:rsidRPr="002907A6">
        <w:t xml:space="preserve"> For processing high volumes of booking confirmations and email alerts, a message broker like </w:t>
      </w:r>
      <w:r w:rsidRPr="002907A6">
        <w:rPr>
          <w:b/>
          <w:bCs/>
        </w:rPr>
        <w:t>Apache Kafka</w:t>
      </w:r>
      <w:r w:rsidRPr="002907A6">
        <w:t xml:space="preserve"> or </w:t>
      </w:r>
      <w:r w:rsidRPr="002907A6">
        <w:rPr>
          <w:b/>
          <w:bCs/>
        </w:rPr>
        <w:t>RabbitMQ</w:t>
      </w:r>
      <w:r w:rsidRPr="002907A6">
        <w:t xml:space="preserve"> would be integrated to decouple the notification logic from the primary booking transaction.</w:t>
      </w:r>
    </w:p>
    <w:p w14:paraId="53208F7B" w14:textId="0DCC85B6" w:rsidR="002907A6" w:rsidRDefault="002907A6" w:rsidP="002907A6">
      <w:pPr>
        <w:numPr>
          <w:ilvl w:val="0"/>
          <w:numId w:val="7"/>
        </w:numPr>
        <w:rPr>
          <w:lang w:val="en-US"/>
        </w:rPr>
      </w:pPr>
      <w:r w:rsidRPr="002907A6">
        <w:rPr>
          <w:b/>
          <w:bCs/>
        </w:rPr>
        <w:t>Monitoring &amp; Observability:</w:t>
      </w:r>
      <w:r w:rsidRPr="002907A6">
        <w:t xml:space="preserve"> In a production environment, the stack would include </w:t>
      </w:r>
      <w:r w:rsidRPr="002907A6">
        <w:rPr>
          <w:b/>
          <w:bCs/>
        </w:rPr>
        <w:t>Prometheus and Grafana</w:t>
      </w:r>
      <w:r w:rsidRPr="002907A6">
        <w:t xml:space="preserve"> to monitor JVM performance, database connection pool health, and custom application metrics.</w:t>
      </w:r>
    </w:p>
    <w:p w14:paraId="780DE7BF" w14:textId="43DDEBA4" w:rsidR="002907A6" w:rsidRPr="002907A6" w:rsidRDefault="002907A6" w:rsidP="002907A6">
      <w:pPr>
        <w:rPr>
          <w:b/>
          <w:bCs/>
          <w:lang w:val="en-US"/>
        </w:rPr>
      </w:pPr>
      <w:r w:rsidRPr="002907A6">
        <w:rPr>
          <w:b/>
          <w:bCs/>
        </w:rPr>
        <w:t>8. Testing Strategy</w:t>
      </w:r>
    </w:p>
    <w:p w14:paraId="5B9500A8" w14:textId="12517F75" w:rsidR="00AB4285" w:rsidRPr="00231C8B" w:rsidRDefault="002907A6" w:rsidP="002907A6">
      <w:pPr>
        <w:pStyle w:val="ListParagraph"/>
        <w:numPr>
          <w:ilvl w:val="0"/>
          <w:numId w:val="8"/>
        </w:numPr>
        <w:rPr>
          <w:lang w:val="en-US"/>
        </w:rPr>
      </w:pPr>
      <w:r w:rsidRPr="002907A6">
        <w:rPr>
          <w:b/>
          <w:bCs/>
        </w:rPr>
        <w:t>Unit Testing:</w:t>
      </w:r>
      <w:r w:rsidRPr="002907A6">
        <w:t xml:space="preserve"> Business logic in the Service Layer is validated using </w:t>
      </w:r>
      <w:r w:rsidRPr="002907A6">
        <w:rPr>
          <w:b/>
          <w:bCs/>
        </w:rPr>
        <w:t>JUnit 5</w:t>
      </w:r>
      <w:r w:rsidRPr="002907A6">
        <w:t xml:space="preserve"> and </w:t>
      </w:r>
      <w:r w:rsidRPr="002907A6">
        <w:rPr>
          <w:b/>
          <w:bCs/>
        </w:rPr>
        <w:t>Mockito</w:t>
      </w:r>
      <w:r w:rsidRPr="002907A6">
        <w:t>.</w:t>
      </w:r>
    </w:p>
    <w:p w14:paraId="4125440B" w14:textId="1F786259" w:rsidR="00231C8B" w:rsidRPr="0029187B" w:rsidRDefault="00231C8B" w:rsidP="002907A6">
      <w:pPr>
        <w:pStyle w:val="ListParagraph"/>
        <w:numPr>
          <w:ilvl w:val="0"/>
          <w:numId w:val="8"/>
        </w:numPr>
        <w:rPr>
          <w:lang w:val="en-US"/>
        </w:rPr>
      </w:pPr>
      <w:r w:rsidRPr="00231C8B">
        <w:rPr>
          <w:b/>
          <w:bCs/>
        </w:rPr>
        <w:t>Integration Testing</w:t>
      </w:r>
      <w:r w:rsidRPr="00231C8B">
        <w:t xml:space="preserve">: Docker-based </w:t>
      </w:r>
      <w:proofErr w:type="spellStart"/>
      <w:r w:rsidRPr="00231C8B">
        <w:t>Testcontainers</w:t>
      </w:r>
      <w:proofErr w:type="spellEnd"/>
      <w:r w:rsidRPr="00231C8B">
        <w:t xml:space="preserve"> are utilized to run integration tests against actual MySQL and MongoDB instances, ensuring database scripts and repository queries are production-ready.</w:t>
      </w:r>
    </w:p>
    <w:p w14:paraId="19FDE554" w14:textId="357F88D3" w:rsidR="0029187B" w:rsidRPr="0029187B" w:rsidRDefault="0029187B" w:rsidP="002907A6">
      <w:pPr>
        <w:pStyle w:val="ListParagraph"/>
        <w:numPr>
          <w:ilvl w:val="0"/>
          <w:numId w:val="8"/>
        </w:numPr>
        <w:rPr>
          <w:lang w:val="en-US"/>
        </w:rPr>
      </w:pPr>
      <w:r w:rsidRPr="0029187B">
        <w:rPr>
          <w:b/>
          <w:bCs/>
        </w:rPr>
        <w:t>Concurrency Testing:</w:t>
      </w:r>
      <w:r w:rsidRPr="0029187B">
        <w:t xml:space="preserve"> Simulated load tests were performed to verify that </w:t>
      </w:r>
      <w:r w:rsidRPr="0029187B">
        <w:rPr>
          <w:b/>
          <w:bCs/>
        </w:rPr>
        <w:t>Pessimistic Locking</w:t>
      </w:r>
      <w:r w:rsidRPr="0029187B">
        <w:t xml:space="preserve"> correctly prevents "double-booking" during simultaneous seat selection.</w:t>
      </w:r>
    </w:p>
    <w:p w14:paraId="170DAB13" w14:textId="77777777" w:rsidR="0029187B" w:rsidRPr="0029187B" w:rsidRDefault="0029187B" w:rsidP="0029187B">
      <w:pPr>
        <w:rPr>
          <w:b/>
          <w:bCs/>
          <w:lang w:val="en-US"/>
        </w:rPr>
      </w:pPr>
      <w:r w:rsidRPr="0029187B">
        <w:rPr>
          <w:b/>
          <w:bCs/>
          <w:lang w:val="en-US"/>
        </w:rPr>
        <w:t>9. Error Handling &amp; Resilience</w:t>
      </w:r>
    </w:p>
    <w:p w14:paraId="0268C42F" w14:textId="1EA6CA4B" w:rsidR="0029187B" w:rsidRDefault="0029187B" w:rsidP="0029187B">
      <w:pPr>
        <w:numPr>
          <w:ilvl w:val="0"/>
          <w:numId w:val="9"/>
        </w:numPr>
        <w:rPr>
          <w:lang w:val="en-US"/>
        </w:rPr>
      </w:pPr>
      <w:r w:rsidRPr="0029187B">
        <w:rPr>
          <w:b/>
          <w:bCs/>
          <w:lang w:val="en-US"/>
        </w:rPr>
        <w:t>Global Exception Handling</w:t>
      </w:r>
      <w:r w:rsidRPr="0029187B">
        <w:rPr>
          <w:lang w:val="en-US"/>
        </w:rPr>
        <w:t xml:space="preserve">: A @RestControllerAdvice is implemented to intercept business-specific exceptions (e.g., </w:t>
      </w:r>
      <w:proofErr w:type="spellStart"/>
      <w:r w:rsidRPr="0029187B">
        <w:rPr>
          <w:lang w:val="en-US"/>
        </w:rPr>
        <w:t>BookingNotFoundException</w:t>
      </w:r>
      <w:proofErr w:type="spellEnd"/>
      <w:r w:rsidRPr="0029187B">
        <w:rPr>
          <w:lang w:val="en-US"/>
        </w:rPr>
        <w:t>), ensuring the client receives a structured JSON response instead of a raw stack trace.</w:t>
      </w:r>
    </w:p>
    <w:p w14:paraId="05CC796D" w14:textId="45EC9052" w:rsidR="0029187B" w:rsidRPr="0029187B" w:rsidRDefault="0029187B" w:rsidP="0029187B">
      <w:pPr>
        <w:numPr>
          <w:ilvl w:val="0"/>
          <w:numId w:val="9"/>
        </w:numPr>
        <w:rPr>
          <w:lang w:val="en-US"/>
        </w:rPr>
      </w:pPr>
      <w:r w:rsidRPr="0029187B">
        <w:rPr>
          <w:b/>
          <w:bCs/>
        </w:rPr>
        <w:t>Health Checks:</w:t>
      </w:r>
      <w:r w:rsidRPr="0029187B">
        <w:t xml:space="preserve"> Docker Compose includes health check parameters to ensure the Java application only starts once the MySQL and MongoDB services are fully initialized and ready for connections</w:t>
      </w:r>
      <w:r>
        <w:t>.</w:t>
      </w:r>
    </w:p>
    <w:p w14:paraId="1E2B49F6" w14:textId="77777777" w:rsidR="00433BB8" w:rsidRPr="00433BB8" w:rsidRDefault="00433BB8" w:rsidP="00051B56">
      <w:pPr>
        <w:rPr>
          <w:lang w:val="en-US"/>
        </w:rPr>
      </w:pPr>
    </w:p>
    <w:sectPr w:rsidR="00433BB8" w:rsidRPr="00433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515E1"/>
    <w:multiLevelType w:val="hybridMultilevel"/>
    <w:tmpl w:val="33887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1036F"/>
    <w:multiLevelType w:val="multilevel"/>
    <w:tmpl w:val="EA6C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B4461"/>
    <w:multiLevelType w:val="multilevel"/>
    <w:tmpl w:val="0F581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67D3C"/>
    <w:multiLevelType w:val="multilevel"/>
    <w:tmpl w:val="8A02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B6FA5"/>
    <w:multiLevelType w:val="multilevel"/>
    <w:tmpl w:val="9D62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76FF9"/>
    <w:multiLevelType w:val="multilevel"/>
    <w:tmpl w:val="FB9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A2AE2"/>
    <w:multiLevelType w:val="multilevel"/>
    <w:tmpl w:val="94DA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545CB"/>
    <w:multiLevelType w:val="multilevel"/>
    <w:tmpl w:val="5C80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B7BF8"/>
    <w:multiLevelType w:val="multilevel"/>
    <w:tmpl w:val="6ADE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845267">
    <w:abstractNumId w:val="8"/>
  </w:num>
  <w:num w:numId="2" w16cid:durableId="681201730">
    <w:abstractNumId w:val="3"/>
  </w:num>
  <w:num w:numId="3" w16cid:durableId="1750689621">
    <w:abstractNumId w:val="6"/>
  </w:num>
  <w:num w:numId="4" w16cid:durableId="918711191">
    <w:abstractNumId w:val="5"/>
  </w:num>
  <w:num w:numId="5" w16cid:durableId="1536692692">
    <w:abstractNumId w:val="1"/>
  </w:num>
  <w:num w:numId="6" w16cid:durableId="852300275">
    <w:abstractNumId w:val="2"/>
  </w:num>
  <w:num w:numId="7" w16cid:durableId="248465123">
    <w:abstractNumId w:val="7"/>
  </w:num>
  <w:num w:numId="8" w16cid:durableId="592662626">
    <w:abstractNumId w:val="0"/>
  </w:num>
  <w:num w:numId="9" w16cid:durableId="294726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B3"/>
    <w:rsid w:val="00051B56"/>
    <w:rsid w:val="001852AA"/>
    <w:rsid w:val="00231C8B"/>
    <w:rsid w:val="00277967"/>
    <w:rsid w:val="002907A6"/>
    <w:rsid w:val="0029187B"/>
    <w:rsid w:val="004278A8"/>
    <w:rsid w:val="00433BB8"/>
    <w:rsid w:val="00453BED"/>
    <w:rsid w:val="00474ADD"/>
    <w:rsid w:val="00477282"/>
    <w:rsid w:val="004C0882"/>
    <w:rsid w:val="00512A0B"/>
    <w:rsid w:val="005B16B3"/>
    <w:rsid w:val="005C28BC"/>
    <w:rsid w:val="006D1274"/>
    <w:rsid w:val="00750C8B"/>
    <w:rsid w:val="007C1D2D"/>
    <w:rsid w:val="008235A2"/>
    <w:rsid w:val="0084773D"/>
    <w:rsid w:val="008735D5"/>
    <w:rsid w:val="00933A6E"/>
    <w:rsid w:val="00AB4285"/>
    <w:rsid w:val="00B9529C"/>
    <w:rsid w:val="00DE0C9A"/>
    <w:rsid w:val="00DF3898"/>
    <w:rsid w:val="00F76AD6"/>
    <w:rsid w:val="00FA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42BC"/>
  <w15:chartTrackingRefBased/>
  <w15:docId w15:val="{822EFBC0-654E-444C-98B2-1FE1894F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7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6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Thabira Meher</dc:creator>
  <cp:keywords/>
  <dc:description/>
  <cp:lastModifiedBy>Thabira Meher</cp:lastModifiedBy>
  <cp:revision>25</cp:revision>
  <dcterms:created xsi:type="dcterms:W3CDTF">2026-03-21T09:50:00Z</dcterms:created>
  <dcterms:modified xsi:type="dcterms:W3CDTF">2026-03-21T13:27:00Z</dcterms:modified>
</cp:coreProperties>
</file>