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50514404"/>
        <w:docPartObj>
          <w:docPartGallery w:val="Cover Pages"/>
          <w:docPartUnique/>
        </w:docPartObj>
      </w:sdtPr>
      <w:sdtEndPr>
        <w:rPr>
          <w:rFonts w:ascii="Aptos" w:hAnsi="Aptos" w:hint="eastAsia"/>
          <w:b/>
          <w:color w:val="17365D"/>
          <w:sz w:val="60"/>
        </w:rPr>
      </w:sdtEndPr>
      <w:sdtContent>
        <w:p w14:paraId="10F09E41" w14:textId="0E4C332C" w:rsidR="00A85A65" w:rsidRDefault="00A85A65">
          <w:pPr>
            <w:pStyle w:val="NoSpacing"/>
          </w:pPr>
          <w:r>
            <w:rPr>
              <w:noProof/>
            </w:rPr>
            <mc:AlternateContent>
              <mc:Choice Requires="wpg">
                <w:drawing>
                  <wp:anchor distT="0" distB="0" distL="114300" distR="114300" simplePos="0" relativeHeight="251659264" behindDoc="1" locked="0" layoutInCell="1" allowOverlap="1" wp14:anchorId="79F3DFA1" wp14:editId="1BD7104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34C866" w14:textId="4817BEF4" w:rsidR="00A85A65" w:rsidRPr="00A85A65" w:rsidRDefault="00A85A65">
                                  <w:pPr>
                                    <w:pStyle w:val="NoSpacing"/>
                                    <w:jc w:val="right"/>
                                    <w:rPr>
                                      <w:color w:val="FFFFFF" w:themeColor="background1"/>
                                      <w:sz w:val="24"/>
                                      <w:szCs w:val="24"/>
                                    </w:rPr>
                                  </w:pPr>
                                  <w:r w:rsidRPr="00A85A65">
                                    <w:rPr>
                                      <w:sz w:val="24"/>
                                      <w:szCs w:val="24"/>
                                    </w:rPr>
                                    <w:t>September 2026</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9F3DFA1"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p w14:paraId="3B34C866" w14:textId="4817BEF4" w:rsidR="00A85A65" w:rsidRPr="00A85A65" w:rsidRDefault="00A85A65">
                            <w:pPr>
                              <w:pStyle w:val="NoSpacing"/>
                              <w:jc w:val="right"/>
                              <w:rPr>
                                <w:color w:val="FFFFFF" w:themeColor="background1"/>
                                <w:sz w:val="24"/>
                                <w:szCs w:val="24"/>
                              </w:rPr>
                            </w:pPr>
                            <w:r w:rsidRPr="00A85A65">
                              <w:rPr>
                                <w:sz w:val="24"/>
                                <w:szCs w:val="24"/>
                              </w:rPr>
                              <w:t>September 2026</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4989078" wp14:editId="0BEB1E2B">
                    <wp:simplePos x="0" y="0"/>
                    <mc:AlternateContent>
                      <mc:Choice Requires="wp14">
                        <wp:positionH relativeFrom="page">
                          <wp14:pctPosHOffset>42000</wp14:pctPosHOffset>
                        </wp:positionH>
                      </mc:Choice>
                      <mc:Fallback>
                        <wp:positionH relativeFrom="page">
                          <wp:posOffset>3175635</wp:posOffset>
                        </wp:positionH>
                      </mc:Fallback>
                    </mc:AlternateContent>
                    <mc:AlternateContent>
                      <mc:Choice Requires="wp14">
                        <wp:positionV relativeFrom="page">
                          <wp14:pctPosVOffset>88000</wp14:pctPosVOffset>
                        </wp:positionV>
                      </mc:Choice>
                      <mc:Fallback>
                        <wp:positionV relativeFrom="page">
                          <wp:posOffset>9406255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6166CD" w14:textId="7A5608C5" w:rsidR="00A85A65" w:rsidRDefault="00A85A65">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F81BD" w:themeColor="accent1"/>
                                        <w:sz w:val="26"/>
                                        <w:szCs w:val="26"/>
                                      </w:rPr>
                                      <w:t>Shaik Mohammed Thahir</w:t>
                                    </w:r>
                                  </w:sdtContent>
                                </w:sdt>
                              </w:p>
                              <w:p w14:paraId="2CB1B764" w14:textId="662C7299" w:rsidR="00A85A65" w:rsidRDefault="00A85A65">
                                <w:pPr>
                                  <w:pStyle w:val="NoSpacing"/>
                                  <w:rPr>
                                    <w:color w:val="595959" w:themeColor="text1" w:themeTint="A6"/>
                                    <w:sz w:val="20"/>
                                    <w:szCs w:val="20"/>
                                  </w:rPr>
                                </w:pPr>
                                <w:sdt>
                                  <w:sdtPr>
                                    <w:alias w:val="Company"/>
                                    <w:tag w:val=""/>
                                    <w:id w:val="1558814826"/>
                                    <w:dataBinding w:prefixMappings="xmlns:ns0='http://schemas.openxmlformats.org/officeDocument/2006/extended-properties' " w:xpath="/ns0:Properties[1]/ns0:Company[1]" w:storeItemID="{6668398D-A668-4E3E-A5EB-62B293D839F1}"/>
                                    <w:text/>
                                  </w:sdtPr>
                                  <w:sdtContent>
                                    <w:r w:rsidRPr="00A85A65">
                                      <w:rPr>
                                        <w:rFonts w:hint="eastAsia"/>
                                      </w:rPr>
                                      <w:t xml:space="preserve">Future Interns cybersecurity </w:t>
                                    </w:r>
                                    <w:proofErr w:type="spellStart"/>
                                    <w:r w:rsidRPr="00A85A65">
                                      <w:rPr>
                                        <w:rFonts w:hint="eastAsia"/>
                                      </w:rPr>
                                      <w:t>internshi</w:t>
                                    </w:r>
                                    <w:proofErr w:type="spellEnd"/>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4989078"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14:paraId="4D6166CD" w14:textId="7A5608C5" w:rsidR="00A85A65" w:rsidRDefault="00A85A65">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F81BD" w:themeColor="accent1"/>
                                  <w:sz w:val="26"/>
                                  <w:szCs w:val="26"/>
                                </w:rPr>
                                <w:t>Shaik Mohammed Thahir</w:t>
                              </w:r>
                            </w:sdtContent>
                          </w:sdt>
                        </w:p>
                        <w:p w14:paraId="2CB1B764" w14:textId="662C7299" w:rsidR="00A85A65" w:rsidRDefault="00A85A65">
                          <w:pPr>
                            <w:pStyle w:val="NoSpacing"/>
                            <w:rPr>
                              <w:color w:val="595959" w:themeColor="text1" w:themeTint="A6"/>
                              <w:sz w:val="20"/>
                              <w:szCs w:val="20"/>
                            </w:rPr>
                          </w:pPr>
                          <w:sdt>
                            <w:sdtPr>
                              <w:alias w:val="Company"/>
                              <w:tag w:val=""/>
                              <w:id w:val="1558814826"/>
                              <w:dataBinding w:prefixMappings="xmlns:ns0='http://schemas.openxmlformats.org/officeDocument/2006/extended-properties' " w:xpath="/ns0:Properties[1]/ns0:Company[1]" w:storeItemID="{6668398D-A668-4E3E-A5EB-62B293D839F1}"/>
                              <w:text/>
                            </w:sdtPr>
                            <w:sdtContent>
                              <w:r w:rsidRPr="00A85A65">
                                <w:rPr>
                                  <w:rFonts w:hint="eastAsia"/>
                                </w:rPr>
                                <w:t xml:space="preserve">Future Interns cybersecurity </w:t>
                              </w:r>
                              <w:proofErr w:type="spellStart"/>
                              <w:r w:rsidRPr="00A85A65">
                                <w:rPr>
                                  <w:rFonts w:hint="eastAsia"/>
                                </w:rPr>
                                <w:t>internshi</w:t>
                              </w:r>
                              <w:proofErr w:type="spellEnd"/>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5F1118A" wp14:editId="1C3AC4A2">
                    <wp:simplePos x="0" y="0"/>
                    <mc:AlternateContent>
                      <mc:Choice Requires="wp14">
                        <wp:positionH relativeFrom="page">
                          <wp14:pctPosHOffset>42000</wp14:pctPosHOffset>
                        </wp:positionH>
                      </mc:Choice>
                      <mc:Fallback>
                        <wp:positionH relativeFrom="page">
                          <wp:posOffset>3175635</wp:posOffset>
                        </wp:positionH>
                      </mc:Fallback>
                    </mc:AlternateContent>
                    <mc:AlternateContent>
                      <mc:Choice Requires="wp14">
                        <wp:positionV relativeFrom="page">
                          <wp14:pctPosVOffset>17500</wp14:pctPosVOffset>
                        </wp:positionV>
                      </mc:Choice>
                      <mc:Fallback>
                        <wp:positionV relativeFrom="page">
                          <wp:posOffset>1870075</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0DE202" w14:textId="5584A58D" w:rsidR="00A85A65" w:rsidRDefault="00A85A65">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OWASP Juice Shop Vulnerability Assessment Report</w:t>
                                    </w:r>
                                  </w:sdtContent>
                                </w:sdt>
                              </w:p>
                              <w:p w14:paraId="54A45B9D" w14:textId="07B78861" w:rsidR="00A85A65" w:rsidRDefault="00A85A65">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Task 1 – Web Application Security Testing</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5F1118A"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14:paraId="690DE202" w14:textId="5584A58D" w:rsidR="00A85A65" w:rsidRDefault="00A85A65">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OWASP Juice Shop Vulnerability Assessment Report</w:t>
                              </w:r>
                            </w:sdtContent>
                          </w:sdt>
                        </w:p>
                        <w:p w14:paraId="54A45B9D" w14:textId="07B78861" w:rsidR="00A85A65" w:rsidRDefault="00A85A65">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Task 1 – Web Application Security Testing</w:t>
                              </w:r>
                            </w:sdtContent>
                          </w:sdt>
                        </w:p>
                      </w:txbxContent>
                    </v:textbox>
                    <w10:wrap anchorx="page" anchory="page"/>
                  </v:shape>
                </w:pict>
              </mc:Fallback>
            </mc:AlternateContent>
          </w:r>
        </w:p>
        <w:p w14:paraId="2D6906FF" w14:textId="41CBEC87" w:rsidR="00A85A65" w:rsidRDefault="00A85A65">
          <w:pPr>
            <w:rPr>
              <w:rFonts w:hint="eastAsia"/>
              <w:b/>
              <w:color w:val="17365D"/>
              <w:sz w:val="60"/>
            </w:rPr>
          </w:pPr>
          <w:r>
            <w:rPr>
              <w:rFonts w:hint="eastAsia"/>
              <w:b/>
              <w:color w:val="17365D"/>
              <w:sz w:val="60"/>
            </w:rPr>
            <w:br w:type="page"/>
          </w:r>
        </w:p>
      </w:sdtContent>
    </w:sdt>
    <w:p w14:paraId="78FF6BA2" w14:textId="5890285B" w:rsidR="00AE4D56" w:rsidRDefault="00640BFB">
      <w:pPr>
        <w:spacing w:before="1700"/>
        <w:jc w:val="center"/>
        <w:rPr>
          <w:rFonts w:hint="eastAsia"/>
        </w:rPr>
      </w:pPr>
      <w:r>
        <w:rPr>
          <w:b/>
          <w:color w:val="17365D"/>
          <w:sz w:val="60"/>
        </w:rPr>
        <w:lastRenderedPageBreak/>
        <w:t>OWASP JUICE SHOP</w:t>
      </w:r>
    </w:p>
    <w:p w14:paraId="79D11E2F" w14:textId="77777777" w:rsidR="00AE4D56" w:rsidRDefault="00640BFB">
      <w:pPr>
        <w:jc w:val="center"/>
        <w:rPr>
          <w:rFonts w:hint="eastAsia"/>
        </w:rPr>
      </w:pPr>
      <w:r>
        <w:rPr>
          <w:b/>
          <w:color w:val="2F75B5"/>
          <w:sz w:val="46"/>
        </w:rPr>
        <w:t>Vulnerability Assessment Report</w:t>
      </w:r>
    </w:p>
    <w:p w14:paraId="667FE67C" w14:textId="77777777" w:rsidR="00AE4D56" w:rsidRDefault="00640BFB">
      <w:pPr>
        <w:jc w:val="center"/>
        <w:rPr>
          <w:rFonts w:hint="eastAsia"/>
        </w:rPr>
      </w:pPr>
      <w:r>
        <w:rPr>
          <w:b/>
          <w:sz w:val="26"/>
        </w:rPr>
        <w:t>Task 1 – Web Application Security Testing</w:t>
      </w:r>
    </w:p>
    <w:p w14:paraId="53BA1529" w14:textId="77777777" w:rsidR="00AE4D56" w:rsidRDefault="00AE4D56">
      <w:pPr>
        <w:rPr>
          <w:rFonts w:hint="eastAsia"/>
        </w:rPr>
      </w:pPr>
    </w:p>
    <w:tbl>
      <w:tblPr>
        <w:tblStyle w:val="TableGrid"/>
        <w:tblW w:w="0" w:type="auto"/>
        <w:jc w:val="center"/>
        <w:tblLook w:val="04A0" w:firstRow="1" w:lastRow="0" w:firstColumn="1" w:lastColumn="0" w:noHBand="0" w:noVBand="1"/>
      </w:tblPr>
      <w:tblGrid>
        <w:gridCol w:w="4802"/>
        <w:gridCol w:w="4802"/>
      </w:tblGrid>
      <w:tr w:rsidR="00AE4D56" w14:paraId="060F05BC" w14:textId="77777777">
        <w:trPr>
          <w:jc w:val="center"/>
        </w:trPr>
        <w:tc>
          <w:tcPr>
            <w:tcW w:w="4802" w:type="dxa"/>
            <w:shd w:val="clear" w:color="auto" w:fill="17365D"/>
            <w:vAlign w:val="center"/>
          </w:tcPr>
          <w:p w14:paraId="24CAB83D" w14:textId="77777777" w:rsidR="00AE4D56" w:rsidRDefault="00640BFB">
            <w:pPr>
              <w:rPr>
                <w:rFonts w:hint="eastAsia"/>
              </w:rPr>
            </w:pPr>
            <w:r>
              <w:rPr>
                <w:b/>
                <w:color w:val="FFFFFF"/>
                <w:sz w:val="19"/>
              </w:rPr>
              <w:t>Application Tested</w:t>
            </w:r>
          </w:p>
        </w:tc>
        <w:tc>
          <w:tcPr>
            <w:tcW w:w="4802" w:type="dxa"/>
            <w:shd w:val="clear" w:color="auto" w:fill="F7F9FB"/>
            <w:vAlign w:val="center"/>
          </w:tcPr>
          <w:p w14:paraId="100AB6AF" w14:textId="77777777" w:rsidR="00AE4D56" w:rsidRDefault="00640BFB">
            <w:pPr>
              <w:rPr>
                <w:rFonts w:hint="eastAsia"/>
              </w:rPr>
            </w:pPr>
            <w:r>
              <w:rPr>
                <w:sz w:val="19"/>
              </w:rPr>
              <w:t>OWASP Juice Shop</w:t>
            </w:r>
          </w:p>
        </w:tc>
      </w:tr>
      <w:tr w:rsidR="00AE4D56" w14:paraId="02A75C76" w14:textId="77777777">
        <w:trPr>
          <w:jc w:val="center"/>
        </w:trPr>
        <w:tc>
          <w:tcPr>
            <w:tcW w:w="4802" w:type="dxa"/>
            <w:shd w:val="clear" w:color="auto" w:fill="17365D"/>
            <w:vAlign w:val="center"/>
          </w:tcPr>
          <w:p w14:paraId="095BAC95" w14:textId="77777777" w:rsidR="00AE4D56" w:rsidRDefault="00640BFB">
            <w:pPr>
              <w:rPr>
                <w:rFonts w:hint="eastAsia"/>
              </w:rPr>
            </w:pPr>
            <w:r>
              <w:rPr>
                <w:b/>
                <w:color w:val="FFFFFF"/>
                <w:sz w:val="19"/>
              </w:rPr>
              <w:t>Testing Tool</w:t>
            </w:r>
          </w:p>
        </w:tc>
        <w:tc>
          <w:tcPr>
            <w:tcW w:w="4802" w:type="dxa"/>
            <w:shd w:val="clear" w:color="auto" w:fill="F7F9FB"/>
            <w:vAlign w:val="center"/>
          </w:tcPr>
          <w:p w14:paraId="1CF874D9" w14:textId="77777777" w:rsidR="00AE4D56" w:rsidRDefault="00640BFB">
            <w:pPr>
              <w:rPr>
                <w:rFonts w:hint="eastAsia"/>
              </w:rPr>
            </w:pPr>
            <w:r>
              <w:rPr>
                <w:sz w:val="19"/>
              </w:rPr>
              <w:t>OWASP ZAP 2.17.0</w:t>
            </w:r>
          </w:p>
        </w:tc>
      </w:tr>
      <w:tr w:rsidR="00AE4D56" w14:paraId="7345788C" w14:textId="77777777">
        <w:trPr>
          <w:jc w:val="center"/>
        </w:trPr>
        <w:tc>
          <w:tcPr>
            <w:tcW w:w="4802" w:type="dxa"/>
            <w:shd w:val="clear" w:color="auto" w:fill="17365D"/>
            <w:vAlign w:val="center"/>
          </w:tcPr>
          <w:p w14:paraId="6992D41C" w14:textId="77777777" w:rsidR="00AE4D56" w:rsidRDefault="00640BFB">
            <w:pPr>
              <w:rPr>
                <w:rFonts w:hint="eastAsia"/>
              </w:rPr>
            </w:pPr>
            <w:r>
              <w:rPr>
                <w:b/>
                <w:color w:val="FFFFFF"/>
                <w:sz w:val="19"/>
              </w:rPr>
              <w:t>Testing Type</w:t>
            </w:r>
          </w:p>
        </w:tc>
        <w:tc>
          <w:tcPr>
            <w:tcW w:w="4802" w:type="dxa"/>
            <w:shd w:val="clear" w:color="auto" w:fill="F7F9FB"/>
            <w:vAlign w:val="center"/>
          </w:tcPr>
          <w:p w14:paraId="40E02DAF" w14:textId="77777777" w:rsidR="00AE4D56" w:rsidRDefault="00640BFB">
            <w:pPr>
              <w:rPr>
                <w:rFonts w:hint="eastAsia"/>
              </w:rPr>
            </w:pPr>
            <w:r>
              <w:rPr>
                <w:sz w:val="19"/>
              </w:rPr>
              <w:t>Passive Web Application Security Assessment</w:t>
            </w:r>
          </w:p>
        </w:tc>
      </w:tr>
      <w:tr w:rsidR="00AE4D56" w14:paraId="3CE3EA85" w14:textId="77777777">
        <w:trPr>
          <w:jc w:val="center"/>
        </w:trPr>
        <w:tc>
          <w:tcPr>
            <w:tcW w:w="4802" w:type="dxa"/>
            <w:shd w:val="clear" w:color="auto" w:fill="17365D"/>
            <w:vAlign w:val="center"/>
          </w:tcPr>
          <w:p w14:paraId="4B2E9B3A" w14:textId="77777777" w:rsidR="00AE4D56" w:rsidRDefault="00640BFB">
            <w:pPr>
              <w:rPr>
                <w:rFonts w:hint="eastAsia"/>
              </w:rPr>
            </w:pPr>
            <w:r>
              <w:rPr>
                <w:b/>
                <w:color w:val="FFFFFF"/>
                <w:sz w:val="19"/>
              </w:rPr>
              <w:t>Target</w:t>
            </w:r>
          </w:p>
        </w:tc>
        <w:tc>
          <w:tcPr>
            <w:tcW w:w="4802" w:type="dxa"/>
            <w:shd w:val="clear" w:color="auto" w:fill="F7F9FB"/>
            <w:vAlign w:val="center"/>
          </w:tcPr>
          <w:p w14:paraId="5605F063" w14:textId="77777777" w:rsidR="00AE4D56" w:rsidRDefault="00640BFB">
            <w:pPr>
              <w:rPr>
                <w:rFonts w:hint="eastAsia"/>
              </w:rPr>
            </w:pPr>
            <w:r>
              <w:rPr>
                <w:sz w:val="19"/>
              </w:rPr>
              <w:t>http://localhost:3000/</w:t>
            </w:r>
          </w:p>
        </w:tc>
      </w:tr>
      <w:tr w:rsidR="00AE4D56" w14:paraId="03E457A0" w14:textId="77777777">
        <w:trPr>
          <w:jc w:val="center"/>
        </w:trPr>
        <w:tc>
          <w:tcPr>
            <w:tcW w:w="4802" w:type="dxa"/>
            <w:shd w:val="clear" w:color="auto" w:fill="17365D"/>
            <w:vAlign w:val="center"/>
          </w:tcPr>
          <w:p w14:paraId="0EA8C104" w14:textId="77777777" w:rsidR="00AE4D56" w:rsidRDefault="00640BFB">
            <w:pPr>
              <w:rPr>
                <w:rFonts w:hint="eastAsia"/>
              </w:rPr>
            </w:pPr>
            <w:r>
              <w:rPr>
                <w:b/>
                <w:color w:val="FFFFFF"/>
                <w:sz w:val="19"/>
              </w:rPr>
              <w:t>Environment</w:t>
            </w:r>
          </w:p>
        </w:tc>
        <w:tc>
          <w:tcPr>
            <w:tcW w:w="4802" w:type="dxa"/>
            <w:shd w:val="clear" w:color="auto" w:fill="F7F9FB"/>
            <w:vAlign w:val="center"/>
          </w:tcPr>
          <w:p w14:paraId="7B0181FA" w14:textId="77777777" w:rsidR="00AE4D56" w:rsidRDefault="00640BFB">
            <w:pPr>
              <w:rPr>
                <w:rFonts w:hint="eastAsia"/>
              </w:rPr>
            </w:pPr>
            <w:r>
              <w:rPr>
                <w:sz w:val="19"/>
              </w:rPr>
              <w:t>Local Windows Environment</w:t>
            </w:r>
          </w:p>
        </w:tc>
      </w:tr>
      <w:tr w:rsidR="00AE4D56" w14:paraId="60CF0357" w14:textId="77777777">
        <w:trPr>
          <w:jc w:val="center"/>
        </w:trPr>
        <w:tc>
          <w:tcPr>
            <w:tcW w:w="4802" w:type="dxa"/>
            <w:shd w:val="clear" w:color="auto" w:fill="17365D"/>
            <w:vAlign w:val="center"/>
          </w:tcPr>
          <w:p w14:paraId="6A0235B7" w14:textId="77777777" w:rsidR="00AE4D56" w:rsidRDefault="00640BFB">
            <w:pPr>
              <w:rPr>
                <w:rFonts w:hint="eastAsia"/>
              </w:rPr>
            </w:pPr>
            <w:r>
              <w:rPr>
                <w:b/>
                <w:color w:val="FFFFFF"/>
                <w:sz w:val="19"/>
              </w:rPr>
              <w:t>Tester</w:t>
            </w:r>
          </w:p>
        </w:tc>
        <w:tc>
          <w:tcPr>
            <w:tcW w:w="4802" w:type="dxa"/>
            <w:shd w:val="clear" w:color="auto" w:fill="F7F9FB"/>
            <w:vAlign w:val="center"/>
          </w:tcPr>
          <w:p w14:paraId="71D3AE34" w14:textId="77777777" w:rsidR="00AE4D56" w:rsidRDefault="00640BFB">
            <w:pPr>
              <w:rPr>
                <w:rFonts w:hint="eastAsia"/>
              </w:rPr>
            </w:pPr>
            <w:r>
              <w:rPr>
                <w:sz w:val="19"/>
              </w:rPr>
              <w:t>Shaik Mohammed Thahir</w:t>
            </w:r>
          </w:p>
        </w:tc>
      </w:tr>
      <w:tr w:rsidR="00AE4D56" w14:paraId="4B12D10B" w14:textId="77777777">
        <w:trPr>
          <w:jc w:val="center"/>
        </w:trPr>
        <w:tc>
          <w:tcPr>
            <w:tcW w:w="4802" w:type="dxa"/>
            <w:shd w:val="clear" w:color="auto" w:fill="17365D"/>
            <w:vAlign w:val="center"/>
          </w:tcPr>
          <w:p w14:paraId="00C00397" w14:textId="77777777" w:rsidR="00AE4D56" w:rsidRDefault="00640BFB">
            <w:pPr>
              <w:rPr>
                <w:rFonts w:hint="eastAsia"/>
              </w:rPr>
            </w:pPr>
            <w:r>
              <w:rPr>
                <w:b/>
                <w:color w:val="FFFFFF"/>
                <w:sz w:val="19"/>
              </w:rPr>
              <w:t>Assessment Date</w:t>
            </w:r>
          </w:p>
        </w:tc>
        <w:tc>
          <w:tcPr>
            <w:tcW w:w="4802" w:type="dxa"/>
            <w:shd w:val="clear" w:color="auto" w:fill="F7F9FB"/>
            <w:vAlign w:val="center"/>
          </w:tcPr>
          <w:p w14:paraId="6156694E" w14:textId="77777777" w:rsidR="00AE4D56" w:rsidRDefault="00640BFB">
            <w:pPr>
              <w:rPr>
                <w:rFonts w:hint="eastAsia"/>
              </w:rPr>
            </w:pPr>
            <w:r>
              <w:rPr>
                <w:sz w:val="19"/>
              </w:rPr>
              <w:t>September 2026</w:t>
            </w:r>
          </w:p>
        </w:tc>
      </w:tr>
    </w:tbl>
    <w:p w14:paraId="2BEA7408" w14:textId="77777777" w:rsidR="00AE4D56" w:rsidRDefault="00AE4D56">
      <w:pPr>
        <w:rPr>
          <w:rFonts w:hint="eastAsia"/>
        </w:rPr>
      </w:pPr>
    </w:p>
    <w:p w14:paraId="5C7212FF" w14:textId="01B45FB9" w:rsidR="00AE4D56" w:rsidRDefault="00AE4D56" w:rsidP="00DD7BA1">
      <w:pPr>
        <w:rPr>
          <w:rFonts w:hint="eastAsia"/>
        </w:rPr>
      </w:pPr>
    </w:p>
    <w:p w14:paraId="1F4FB467" w14:textId="77777777" w:rsidR="00AE4D56" w:rsidRDefault="00640BFB">
      <w:pPr>
        <w:rPr>
          <w:rFonts w:hint="eastAsia"/>
        </w:rPr>
      </w:pPr>
      <w:r>
        <w:br w:type="page"/>
      </w:r>
    </w:p>
    <w:p w14:paraId="4FC89F3F" w14:textId="77777777" w:rsidR="00AE4D56" w:rsidRDefault="00640BFB">
      <w:pPr>
        <w:pStyle w:val="Heading1"/>
        <w:spacing w:before="200" w:after="100"/>
      </w:pPr>
      <w:r>
        <w:lastRenderedPageBreak/>
        <w:t>Table of Contents</w:t>
      </w:r>
    </w:p>
    <w:p w14:paraId="5E9206D5" w14:textId="77777777" w:rsidR="00AE4D56" w:rsidRDefault="00640BFB">
      <w:pPr>
        <w:tabs>
          <w:tab w:val="right" w:leader="dot" w:pos="9504"/>
        </w:tabs>
        <w:rPr>
          <w:rFonts w:hint="eastAsia"/>
        </w:rPr>
      </w:pPr>
      <w:r>
        <w:t>1. Objective</w:t>
      </w:r>
      <w:r>
        <w:tab/>
        <w:t>3</w:t>
      </w:r>
    </w:p>
    <w:p w14:paraId="231CF624" w14:textId="77777777" w:rsidR="00AE4D56" w:rsidRDefault="00640BFB">
      <w:pPr>
        <w:tabs>
          <w:tab w:val="right" w:leader="dot" w:pos="9504"/>
        </w:tabs>
        <w:rPr>
          <w:rFonts w:hint="eastAsia"/>
        </w:rPr>
      </w:pPr>
      <w:r>
        <w:t>2. Scope</w:t>
      </w:r>
      <w:r>
        <w:tab/>
        <w:t>3</w:t>
      </w:r>
    </w:p>
    <w:p w14:paraId="291B97F9" w14:textId="77777777" w:rsidR="00AE4D56" w:rsidRDefault="00640BFB">
      <w:pPr>
        <w:tabs>
          <w:tab w:val="right" w:leader="dot" w:pos="9504"/>
        </w:tabs>
        <w:rPr>
          <w:rFonts w:hint="eastAsia"/>
        </w:rPr>
      </w:pPr>
      <w:r>
        <w:t>3. Tools Used</w:t>
      </w:r>
      <w:r>
        <w:tab/>
        <w:t>3</w:t>
      </w:r>
    </w:p>
    <w:p w14:paraId="22A1FD95" w14:textId="5C1B4D2D" w:rsidR="00AE4D56" w:rsidRDefault="00640BFB">
      <w:pPr>
        <w:tabs>
          <w:tab w:val="right" w:leader="dot" w:pos="9504"/>
        </w:tabs>
        <w:rPr>
          <w:rFonts w:hint="eastAsia"/>
        </w:rPr>
      </w:pPr>
      <w:r>
        <w:t>4. Testing Methodology</w:t>
      </w:r>
      <w:r>
        <w:tab/>
      </w:r>
      <w:r w:rsidR="00DD7BA1">
        <w:t>3</w:t>
      </w:r>
    </w:p>
    <w:p w14:paraId="3B89F39A" w14:textId="5EE35C1E" w:rsidR="00AE4D56" w:rsidRDefault="00640BFB">
      <w:pPr>
        <w:tabs>
          <w:tab w:val="right" w:leader="dot" w:pos="9504"/>
        </w:tabs>
        <w:rPr>
          <w:rFonts w:hint="eastAsia"/>
        </w:rPr>
      </w:pPr>
      <w:r>
        <w:t>5. Assessment Summary</w:t>
      </w:r>
      <w:r>
        <w:tab/>
      </w:r>
      <w:r w:rsidR="00DD7BA1">
        <w:t>3</w:t>
      </w:r>
    </w:p>
    <w:p w14:paraId="365336CF" w14:textId="050080CC" w:rsidR="00AE4D56" w:rsidRDefault="00640BFB">
      <w:pPr>
        <w:tabs>
          <w:tab w:val="right" w:leader="dot" w:pos="9504"/>
        </w:tabs>
        <w:rPr>
          <w:rFonts w:hint="eastAsia"/>
        </w:rPr>
      </w:pPr>
      <w:r>
        <w:t>6. Juice Shop Security Findings</w:t>
      </w:r>
      <w:r>
        <w:tab/>
      </w:r>
      <w:r w:rsidR="00DD7BA1">
        <w:t>4</w:t>
      </w:r>
    </w:p>
    <w:p w14:paraId="316A7133" w14:textId="729EF40F" w:rsidR="00AE4D56" w:rsidRDefault="00640BFB">
      <w:pPr>
        <w:tabs>
          <w:tab w:val="right" w:leader="dot" w:pos="9504"/>
        </w:tabs>
        <w:ind w:left="360"/>
        <w:rPr>
          <w:rFonts w:hint="eastAsia"/>
        </w:rPr>
      </w:pPr>
      <w:r>
        <w:t>Finding 1 — Content Security Policy (CSP) Header Not Set</w:t>
      </w:r>
      <w:r>
        <w:tab/>
      </w:r>
      <w:r w:rsidR="00DD7BA1">
        <w:t>4</w:t>
      </w:r>
    </w:p>
    <w:p w14:paraId="5B858EBD" w14:textId="3AB934B1" w:rsidR="00AE4D56" w:rsidRDefault="00640BFB">
      <w:pPr>
        <w:tabs>
          <w:tab w:val="right" w:leader="dot" w:pos="9504"/>
        </w:tabs>
        <w:ind w:left="360"/>
        <w:rPr>
          <w:rFonts w:hint="eastAsia"/>
        </w:rPr>
      </w:pPr>
      <w:r>
        <w:t>Finding 2 — Cross-Domain Misconfiguration</w:t>
      </w:r>
      <w:r>
        <w:tab/>
      </w:r>
      <w:r w:rsidR="00DD7BA1">
        <w:t>4</w:t>
      </w:r>
    </w:p>
    <w:p w14:paraId="2DC1C101" w14:textId="3D2E93A4" w:rsidR="00AE4D56" w:rsidRDefault="00640BFB">
      <w:pPr>
        <w:tabs>
          <w:tab w:val="right" w:leader="dot" w:pos="9504"/>
        </w:tabs>
        <w:ind w:left="360"/>
        <w:rPr>
          <w:rFonts w:hint="eastAsia"/>
        </w:rPr>
      </w:pPr>
      <w:r>
        <w:t>Finding 3 — X-Frame-Options Header Not Set</w:t>
      </w:r>
      <w:r>
        <w:tab/>
      </w:r>
      <w:r w:rsidR="00DD7BA1">
        <w:t>5</w:t>
      </w:r>
    </w:p>
    <w:p w14:paraId="7D15FCC1" w14:textId="1E18C8C3" w:rsidR="00AE4D56" w:rsidRDefault="00640BFB">
      <w:pPr>
        <w:tabs>
          <w:tab w:val="right" w:leader="dot" w:pos="9504"/>
        </w:tabs>
        <w:ind w:left="360"/>
        <w:rPr>
          <w:rFonts w:hint="eastAsia"/>
        </w:rPr>
      </w:pPr>
      <w:r>
        <w:t>Finding 4 — Session ID in URL</w:t>
      </w:r>
      <w:r>
        <w:tab/>
      </w:r>
      <w:r w:rsidR="00DD7BA1">
        <w:t>5</w:t>
      </w:r>
    </w:p>
    <w:p w14:paraId="4F8E7D8F" w14:textId="5A3339AC" w:rsidR="00AE4D56" w:rsidRDefault="00640BFB">
      <w:pPr>
        <w:tabs>
          <w:tab w:val="right" w:leader="dot" w:pos="9504"/>
        </w:tabs>
        <w:ind w:left="360"/>
        <w:rPr>
          <w:rFonts w:hint="eastAsia"/>
        </w:rPr>
      </w:pPr>
      <w:r>
        <w:t>Finding 5 — Private IP Disclosure</w:t>
      </w:r>
      <w:r>
        <w:tab/>
      </w:r>
      <w:r w:rsidR="00DD7BA1">
        <w:t>6</w:t>
      </w:r>
    </w:p>
    <w:p w14:paraId="2873C41F" w14:textId="15BB2395" w:rsidR="00AE4D56" w:rsidRDefault="00640BFB">
      <w:pPr>
        <w:tabs>
          <w:tab w:val="right" w:leader="dot" w:pos="9504"/>
        </w:tabs>
        <w:rPr>
          <w:rFonts w:hint="eastAsia"/>
        </w:rPr>
      </w:pPr>
      <w:r>
        <w:t>7. Informational Findings</w:t>
      </w:r>
      <w:r>
        <w:tab/>
      </w:r>
      <w:r w:rsidR="00DD7BA1">
        <w:t>6</w:t>
      </w:r>
    </w:p>
    <w:p w14:paraId="7C37A5AF" w14:textId="332D32A9" w:rsidR="00AE4D56" w:rsidRDefault="00640BFB">
      <w:pPr>
        <w:tabs>
          <w:tab w:val="right" w:leader="dot" w:pos="9504"/>
        </w:tabs>
        <w:ind w:left="360"/>
        <w:rPr>
          <w:rFonts w:hint="eastAsia"/>
        </w:rPr>
      </w:pPr>
      <w:r>
        <w:t>Finding 6 — Information Disclosure - Suspicious Comments</w:t>
      </w:r>
      <w:r>
        <w:tab/>
      </w:r>
      <w:r w:rsidR="00DD7BA1">
        <w:t>6</w:t>
      </w:r>
    </w:p>
    <w:p w14:paraId="7DDC3543" w14:textId="0644B16E" w:rsidR="00AE4D56" w:rsidRDefault="00640BFB">
      <w:pPr>
        <w:tabs>
          <w:tab w:val="right" w:leader="dot" w:pos="9504"/>
        </w:tabs>
        <w:ind w:left="360"/>
        <w:rPr>
          <w:rFonts w:hint="eastAsia"/>
        </w:rPr>
      </w:pPr>
      <w:r>
        <w:t>Finding 7 — Modern Web Application</w:t>
      </w:r>
      <w:r>
        <w:tab/>
      </w:r>
      <w:r w:rsidR="00DD7BA1">
        <w:t>7</w:t>
      </w:r>
    </w:p>
    <w:p w14:paraId="03F453F0" w14:textId="7CA785BF" w:rsidR="00AE4D56" w:rsidRDefault="00640BFB">
      <w:pPr>
        <w:tabs>
          <w:tab w:val="right" w:leader="dot" w:pos="9504"/>
        </w:tabs>
        <w:rPr>
          <w:rFonts w:hint="eastAsia"/>
        </w:rPr>
      </w:pPr>
      <w:r>
        <w:t>8. Third-Party Traffic Findings</w:t>
      </w:r>
      <w:r>
        <w:tab/>
      </w:r>
      <w:r w:rsidR="00DD7BA1">
        <w:t>7</w:t>
      </w:r>
    </w:p>
    <w:p w14:paraId="4F44D6C2" w14:textId="16640109" w:rsidR="00AE4D56" w:rsidRDefault="00640BFB">
      <w:pPr>
        <w:tabs>
          <w:tab w:val="right" w:leader="dot" w:pos="9504"/>
        </w:tabs>
        <w:rPr>
          <w:rFonts w:hint="eastAsia"/>
        </w:rPr>
      </w:pPr>
      <w:r>
        <w:t>9. Overall Risk Summary</w:t>
      </w:r>
      <w:r>
        <w:tab/>
      </w:r>
      <w:r w:rsidR="00DD7BA1">
        <w:t>8</w:t>
      </w:r>
    </w:p>
    <w:p w14:paraId="1EEFAFA3" w14:textId="562EC37A" w:rsidR="00AE4D56" w:rsidRDefault="00640BFB">
      <w:pPr>
        <w:tabs>
          <w:tab w:val="right" w:leader="dot" w:pos="9504"/>
        </w:tabs>
        <w:rPr>
          <w:rFonts w:hint="eastAsia"/>
        </w:rPr>
      </w:pPr>
      <w:r>
        <w:t>10. Evidence and Screenshot List</w:t>
      </w:r>
      <w:r>
        <w:tab/>
      </w:r>
      <w:r w:rsidR="00DD7BA1">
        <w:t>8</w:t>
      </w:r>
    </w:p>
    <w:p w14:paraId="6C31CDEA" w14:textId="4F5503D5" w:rsidR="00AE4D56" w:rsidRDefault="00640BFB">
      <w:pPr>
        <w:tabs>
          <w:tab w:val="right" w:leader="dot" w:pos="9504"/>
        </w:tabs>
        <w:rPr>
          <w:rFonts w:hint="eastAsia"/>
        </w:rPr>
      </w:pPr>
      <w:r>
        <w:t>11. Limitations</w:t>
      </w:r>
      <w:r>
        <w:tab/>
      </w:r>
      <w:r w:rsidR="00DD7BA1">
        <w:t>8</w:t>
      </w:r>
    </w:p>
    <w:p w14:paraId="4DB571B5" w14:textId="618100BC" w:rsidR="00AE4D56" w:rsidRDefault="00640BFB">
      <w:pPr>
        <w:tabs>
          <w:tab w:val="right" w:leader="dot" w:pos="9504"/>
        </w:tabs>
        <w:rPr>
          <w:rFonts w:hint="eastAsia"/>
        </w:rPr>
      </w:pPr>
      <w:r>
        <w:t>12. Conclusion</w:t>
      </w:r>
      <w:r>
        <w:tab/>
      </w:r>
      <w:r w:rsidR="00DD7BA1">
        <w:t>9</w:t>
      </w:r>
    </w:p>
    <w:p w14:paraId="44D81594" w14:textId="5BC7E6D9" w:rsidR="00AE4D56" w:rsidRDefault="00640BFB">
      <w:pPr>
        <w:tabs>
          <w:tab w:val="right" w:leader="dot" w:pos="9504"/>
        </w:tabs>
        <w:rPr>
          <w:rFonts w:hint="eastAsia"/>
        </w:rPr>
      </w:pPr>
      <w:r>
        <w:t>13. Final Assessment Statement</w:t>
      </w:r>
      <w:r>
        <w:tab/>
      </w:r>
      <w:r w:rsidR="00DD7BA1">
        <w:t>9</w:t>
      </w:r>
    </w:p>
    <w:p w14:paraId="30C0AD07" w14:textId="17F307A6" w:rsidR="00AE4D56" w:rsidRDefault="00640BFB">
      <w:pPr>
        <w:tabs>
          <w:tab w:val="right" w:leader="dot" w:pos="9504"/>
        </w:tabs>
        <w:rPr>
          <w:rFonts w:hint="eastAsia"/>
        </w:rPr>
      </w:pPr>
      <w:r>
        <w:t>14. References</w:t>
      </w:r>
      <w:r>
        <w:tab/>
      </w:r>
      <w:r w:rsidR="00DD7BA1">
        <w:t>9</w:t>
      </w:r>
    </w:p>
    <w:p w14:paraId="6ABAAC59" w14:textId="77777777" w:rsidR="00AE4D56" w:rsidRDefault="00640BFB">
      <w:pPr>
        <w:rPr>
          <w:rFonts w:hint="eastAsia"/>
        </w:rPr>
      </w:pPr>
      <w:r>
        <w:br w:type="page"/>
      </w:r>
    </w:p>
    <w:p w14:paraId="1672C520" w14:textId="77777777" w:rsidR="00AE4D56" w:rsidRDefault="00640BFB">
      <w:pPr>
        <w:pStyle w:val="Heading1"/>
        <w:spacing w:before="200" w:after="100"/>
      </w:pPr>
      <w:r>
        <w:lastRenderedPageBreak/>
        <w:t>1. Objective</w:t>
      </w:r>
    </w:p>
    <w:p w14:paraId="4C011A97" w14:textId="77777777" w:rsidR="00AE4D56" w:rsidRDefault="00640BFB">
      <w:pPr>
        <w:rPr>
          <w:rFonts w:hint="eastAsia"/>
        </w:rPr>
      </w:pPr>
      <w:r>
        <w:t>The objective of this assessment was to perform a basic security assessment of the OWASP Juice Shop web application using OWASP ZAP (Zed Attack Proxy). The assessment focused on identifying security weaknesses and configuration issues through passive analysis of HTTP/HTTPS traffic generated while interacting with the application. The assessment also aimed to understand how web application security testing tools identify common issues such as missing security headers, cross-domain configuration problems, session identifiers in URLs, and information disclosure.</w:t>
      </w:r>
    </w:p>
    <w:p w14:paraId="6165F503" w14:textId="77777777" w:rsidR="00AE4D56" w:rsidRDefault="00640BFB">
      <w:pPr>
        <w:pStyle w:val="Heading1"/>
        <w:spacing w:before="200" w:after="100"/>
      </w:pPr>
      <w:r>
        <w:t>2. Scope</w:t>
      </w:r>
    </w:p>
    <w:p w14:paraId="1F754BFC" w14:textId="77777777" w:rsidR="00AE4D56" w:rsidRDefault="00640BFB">
      <w:pPr>
        <w:rPr>
          <w:rFonts w:hint="eastAsia"/>
        </w:rPr>
      </w:pPr>
      <w:r>
        <w:t>The primary scope of the assessment was the locally hosted OWASP Juice Shop application:</w:t>
      </w:r>
    </w:p>
    <w:p w14:paraId="71F0B87E" w14:textId="77777777" w:rsidR="00AE4D56" w:rsidRDefault="00640BFB">
      <w:pPr>
        <w:rPr>
          <w:rFonts w:hint="eastAsia"/>
        </w:rPr>
      </w:pPr>
      <w:r>
        <w:rPr>
          <w:b/>
        </w:rPr>
        <w:t xml:space="preserve">Target: </w:t>
      </w:r>
      <w:r>
        <w:t>http://localhost:3000/</w:t>
      </w:r>
    </w:p>
    <w:p w14:paraId="3AE2B196" w14:textId="77777777" w:rsidR="00AE4D56" w:rsidRDefault="00640BFB">
      <w:pPr>
        <w:pStyle w:val="ListBullet"/>
        <w:spacing w:after="40"/>
        <w:rPr>
          <w:rFonts w:hint="eastAsia"/>
        </w:rPr>
      </w:pPr>
      <w:r>
        <w:t>Accessing Juice Shop through ZAP.</w:t>
      </w:r>
    </w:p>
    <w:p w14:paraId="25C38C0E" w14:textId="77777777" w:rsidR="00AE4D56" w:rsidRDefault="00640BFB">
      <w:pPr>
        <w:pStyle w:val="ListBullet"/>
        <w:spacing w:after="40"/>
        <w:rPr>
          <w:rFonts w:hint="eastAsia"/>
        </w:rPr>
      </w:pPr>
      <w:r>
        <w:t>Browsing pages and application functions.</w:t>
      </w:r>
    </w:p>
    <w:p w14:paraId="59E0B047" w14:textId="77777777" w:rsidR="00AE4D56" w:rsidRDefault="00640BFB">
      <w:pPr>
        <w:pStyle w:val="ListBullet"/>
        <w:spacing w:after="40"/>
        <w:rPr>
          <w:rFonts w:hint="eastAsia"/>
        </w:rPr>
      </w:pPr>
      <w:r>
        <w:t>Capturing HTTP/HTTPS traffic.</w:t>
      </w:r>
    </w:p>
    <w:p w14:paraId="1BD780AB" w14:textId="77777777" w:rsidR="00AE4D56" w:rsidRDefault="00640BFB">
      <w:pPr>
        <w:pStyle w:val="ListBullet"/>
        <w:spacing w:after="40"/>
        <w:rPr>
          <w:rFonts w:hint="eastAsia"/>
        </w:rPr>
      </w:pPr>
      <w:r>
        <w:t>Reviewing passive scan alerts.</w:t>
      </w:r>
    </w:p>
    <w:p w14:paraId="356FD0AD" w14:textId="77777777" w:rsidR="00AE4D56" w:rsidRDefault="00640BFB">
      <w:pPr>
        <w:pStyle w:val="ListBullet"/>
        <w:spacing w:after="40"/>
        <w:rPr>
          <w:rFonts w:hint="eastAsia"/>
        </w:rPr>
      </w:pPr>
      <w:r>
        <w:t>Identifying findings associated with the local application.</w:t>
      </w:r>
    </w:p>
    <w:p w14:paraId="1DA54B4D" w14:textId="77777777" w:rsidR="00AE4D56" w:rsidRDefault="00640BFB">
      <w:pPr>
        <w:pStyle w:val="ListBullet"/>
        <w:spacing w:after="40"/>
        <w:rPr>
          <w:rFonts w:hint="eastAsia"/>
        </w:rPr>
      </w:pPr>
      <w:r>
        <w:t>Recording severity, confidence, evidence, CWE/WASC references, and recommendations.</w:t>
      </w:r>
    </w:p>
    <w:p w14:paraId="69468344" w14:textId="77777777" w:rsidR="00AE4D56" w:rsidRDefault="00640BFB">
      <w:pPr>
        <w:pStyle w:val="ListBullet"/>
        <w:spacing w:after="40"/>
        <w:rPr>
          <w:rFonts w:hint="eastAsia"/>
        </w:rPr>
      </w:pPr>
      <w:r>
        <w:t>Separating Microsoft/Bing/Edge traffic from the application assessment.</w:t>
      </w:r>
    </w:p>
    <w:p w14:paraId="5126ADAE" w14:textId="77777777" w:rsidR="00AE4D56" w:rsidRDefault="00640BFB">
      <w:pPr>
        <w:rPr>
          <w:rFonts w:hint="eastAsia"/>
        </w:rPr>
      </w:pPr>
      <w:r>
        <w:t>External Microsoft and Bing services were captured because Microsoft Edge was used through ZAP. These external alerts are documented separately and are not counted as Juice Shop vulnerabilities.</w:t>
      </w:r>
    </w:p>
    <w:p w14:paraId="53E1CE37" w14:textId="77777777" w:rsidR="00AE4D56" w:rsidRDefault="00640BFB">
      <w:pPr>
        <w:pStyle w:val="Heading1"/>
        <w:spacing w:before="200" w:after="100"/>
      </w:pPr>
      <w:r>
        <w:t>3. Tools Used</w:t>
      </w:r>
    </w:p>
    <w:p w14:paraId="18B1044D" w14:textId="77777777" w:rsidR="00AE4D56" w:rsidRDefault="00640BFB">
      <w:pPr>
        <w:rPr>
          <w:rFonts w:hint="eastAsia"/>
        </w:rPr>
      </w:pPr>
      <w:r>
        <w:rPr>
          <w:b/>
        </w:rPr>
        <w:t xml:space="preserve">OWASP Juice Shop: </w:t>
      </w:r>
      <w:r>
        <w:t>An intentionally vulnerable web application used for security testing and learning web application security concepts.</w:t>
      </w:r>
    </w:p>
    <w:p w14:paraId="59FEBC29" w14:textId="77777777" w:rsidR="00AE4D56" w:rsidRDefault="00640BFB">
      <w:pPr>
        <w:rPr>
          <w:rFonts w:hint="eastAsia"/>
        </w:rPr>
      </w:pPr>
      <w:r>
        <w:rPr>
          <w:b/>
        </w:rPr>
        <w:t xml:space="preserve">OWASP ZAP 2.17.0: </w:t>
      </w:r>
      <w:r>
        <w:t>A web application security testing tool used to intercept, inspect, and passively analyze HTTP/HTTPS traffic.</w:t>
      </w:r>
    </w:p>
    <w:p w14:paraId="1C8567F5" w14:textId="77777777" w:rsidR="00AE4D56" w:rsidRDefault="00640BFB">
      <w:pPr>
        <w:rPr>
          <w:rFonts w:hint="eastAsia"/>
        </w:rPr>
      </w:pPr>
      <w:r>
        <w:rPr>
          <w:b/>
        </w:rPr>
        <w:t xml:space="preserve">Microsoft Edge: </w:t>
      </w:r>
      <w:r>
        <w:t>Used as the browser for accessing Juice Shop through the ZAP proxy.</w:t>
      </w:r>
    </w:p>
    <w:p w14:paraId="44F1ED88" w14:textId="77777777" w:rsidR="00AE4D56" w:rsidRDefault="00640BFB">
      <w:pPr>
        <w:rPr>
          <w:rFonts w:hint="eastAsia"/>
        </w:rPr>
      </w:pPr>
      <w:r>
        <w:rPr>
          <w:b/>
        </w:rPr>
        <w:t xml:space="preserve">Windows: </w:t>
      </w:r>
      <w:r>
        <w:t>Local operating system used for the assessment.</w:t>
      </w:r>
    </w:p>
    <w:p w14:paraId="103257D8" w14:textId="77777777" w:rsidR="00AE4D56" w:rsidRDefault="00640BFB">
      <w:pPr>
        <w:pStyle w:val="Heading1"/>
        <w:spacing w:before="200" w:after="100"/>
      </w:pPr>
      <w:r>
        <w:t>4. Testing Methodology</w:t>
      </w:r>
    </w:p>
    <w:p w14:paraId="7660C059" w14:textId="77777777" w:rsidR="00AE4D56" w:rsidRDefault="00640BFB">
      <w:pPr>
        <w:pStyle w:val="ListBullet"/>
        <w:spacing w:after="40"/>
        <w:rPr>
          <w:rFonts w:hint="eastAsia"/>
        </w:rPr>
      </w:pPr>
      <w:r>
        <w:t>Installed and launched OWASP Juice Shop.</w:t>
      </w:r>
    </w:p>
    <w:p w14:paraId="78C01016" w14:textId="77777777" w:rsidR="00AE4D56" w:rsidRDefault="00640BFB">
      <w:pPr>
        <w:pStyle w:val="ListBullet"/>
        <w:spacing w:after="40"/>
        <w:rPr>
          <w:rFonts w:hint="eastAsia"/>
        </w:rPr>
      </w:pPr>
      <w:r>
        <w:t>Verified the application at localhost:3000.</w:t>
      </w:r>
    </w:p>
    <w:p w14:paraId="7B3622A3" w14:textId="77777777" w:rsidR="00AE4D56" w:rsidRDefault="00640BFB">
      <w:pPr>
        <w:pStyle w:val="ListBullet"/>
        <w:spacing w:after="40"/>
        <w:rPr>
          <w:rFonts w:hint="eastAsia"/>
        </w:rPr>
      </w:pPr>
      <w:r>
        <w:t>Launched OWASP ZAP 2.17.0.</w:t>
      </w:r>
    </w:p>
    <w:p w14:paraId="66DBB0C9" w14:textId="77777777" w:rsidR="00AE4D56" w:rsidRDefault="00640BFB">
      <w:pPr>
        <w:pStyle w:val="ListBullet"/>
        <w:spacing w:after="40"/>
        <w:rPr>
          <w:rFonts w:hint="eastAsia"/>
        </w:rPr>
      </w:pPr>
      <w:r>
        <w:t>Configured and launched Microsoft Edge through ZAP.</w:t>
      </w:r>
    </w:p>
    <w:p w14:paraId="151A0CAD" w14:textId="77777777" w:rsidR="00AE4D56" w:rsidRDefault="00640BFB">
      <w:pPr>
        <w:pStyle w:val="ListBullet"/>
        <w:spacing w:after="40"/>
        <w:rPr>
          <w:rFonts w:hint="eastAsia"/>
        </w:rPr>
      </w:pPr>
      <w:r>
        <w:t>Opened and interacted with Juice Shop through the ZAP-controlled browser.</w:t>
      </w:r>
    </w:p>
    <w:p w14:paraId="236513C7" w14:textId="77777777" w:rsidR="00AE4D56" w:rsidRDefault="00640BFB">
      <w:pPr>
        <w:pStyle w:val="ListBullet"/>
        <w:spacing w:after="40"/>
        <w:rPr>
          <w:rFonts w:hint="eastAsia"/>
        </w:rPr>
      </w:pPr>
      <w:r>
        <w:t>Captured requests and responses.</w:t>
      </w:r>
    </w:p>
    <w:p w14:paraId="77B48558" w14:textId="77777777" w:rsidR="00AE4D56" w:rsidRDefault="00640BFB">
      <w:pPr>
        <w:pStyle w:val="ListBullet"/>
        <w:spacing w:after="40"/>
        <w:rPr>
          <w:rFonts w:hint="eastAsia"/>
        </w:rPr>
      </w:pPr>
      <w:r>
        <w:t>Allowed ZAP Passive Scanner to analyze observed traffic.</w:t>
      </w:r>
    </w:p>
    <w:p w14:paraId="636C68D1" w14:textId="77777777" w:rsidR="00AE4D56" w:rsidRDefault="00640BFB">
      <w:pPr>
        <w:pStyle w:val="ListBullet"/>
        <w:spacing w:after="40"/>
        <w:rPr>
          <w:rFonts w:hint="eastAsia"/>
        </w:rPr>
      </w:pPr>
      <w:r>
        <w:t>Reviewed and documented the generated alerts.</w:t>
      </w:r>
    </w:p>
    <w:p w14:paraId="50FE10D6" w14:textId="77777777" w:rsidR="00AE4D56" w:rsidRDefault="00640BFB">
      <w:pPr>
        <w:pStyle w:val="ListBullet"/>
        <w:spacing w:after="40"/>
        <w:rPr>
          <w:rFonts w:hint="eastAsia"/>
        </w:rPr>
      </w:pPr>
      <w:r>
        <w:t>Classified alerts according to relevance to the assessment scope.</w:t>
      </w:r>
    </w:p>
    <w:p w14:paraId="3DD8C5B2" w14:textId="77777777" w:rsidR="00AE4D56" w:rsidRDefault="00640BFB">
      <w:pPr>
        <w:pStyle w:val="ListBullet"/>
        <w:spacing w:after="40"/>
        <w:rPr>
          <w:rFonts w:hint="eastAsia"/>
        </w:rPr>
      </w:pPr>
      <w:r>
        <w:t>Separated third-party Microsoft/Bing/Edge traffic from Juice Shop findings.</w:t>
      </w:r>
    </w:p>
    <w:p w14:paraId="40252358" w14:textId="77777777" w:rsidR="00AE4D56" w:rsidRDefault="00640BFB">
      <w:pPr>
        <w:pStyle w:val="Heading1"/>
        <w:spacing w:before="200" w:after="100"/>
      </w:pPr>
      <w:r>
        <w:t>5. Assessment Summary</w:t>
      </w:r>
    </w:p>
    <w:p w14:paraId="6BC9AD19" w14:textId="77777777" w:rsidR="00AE4D56" w:rsidRDefault="00640BFB">
      <w:pPr>
        <w:rPr>
          <w:rFonts w:hint="eastAsia"/>
        </w:rPr>
      </w:pPr>
      <w:r>
        <w:t>OWASP ZAP identified 22 alerts during the assessment.</w:t>
      </w:r>
    </w:p>
    <w:tbl>
      <w:tblPr>
        <w:tblStyle w:val="TableGrid"/>
        <w:tblW w:w="0" w:type="auto"/>
        <w:jc w:val="center"/>
        <w:tblLook w:val="04A0" w:firstRow="1" w:lastRow="0" w:firstColumn="1" w:lastColumn="0" w:noHBand="0" w:noVBand="1"/>
      </w:tblPr>
      <w:tblGrid>
        <w:gridCol w:w="4802"/>
        <w:gridCol w:w="4802"/>
      </w:tblGrid>
      <w:tr w:rsidR="00AE4D56" w14:paraId="4AF93230" w14:textId="77777777">
        <w:trPr>
          <w:jc w:val="center"/>
        </w:trPr>
        <w:tc>
          <w:tcPr>
            <w:tcW w:w="4802" w:type="dxa"/>
            <w:shd w:val="clear" w:color="auto" w:fill="17365D"/>
            <w:vAlign w:val="center"/>
          </w:tcPr>
          <w:p w14:paraId="330298E3" w14:textId="77777777" w:rsidR="00AE4D56" w:rsidRDefault="00640BFB">
            <w:pPr>
              <w:rPr>
                <w:rFonts w:hint="eastAsia"/>
              </w:rPr>
            </w:pPr>
            <w:r>
              <w:rPr>
                <w:b/>
                <w:color w:val="FFFFFF"/>
                <w:sz w:val="19"/>
              </w:rPr>
              <w:lastRenderedPageBreak/>
              <w:t>Juice Shop – Medium</w:t>
            </w:r>
          </w:p>
        </w:tc>
        <w:tc>
          <w:tcPr>
            <w:tcW w:w="4802" w:type="dxa"/>
            <w:shd w:val="clear" w:color="auto" w:fill="F7F9FB"/>
            <w:vAlign w:val="center"/>
          </w:tcPr>
          <w:p w14:paraId="05AFF93C" w14:textId="77777777" w:rsidR="00AE4D56" w:rsidRDefault="00640BFB">
            <w:pPr>
              <w:rPr>
                <w:rFonts w:hint="eastAsia"/>
              </w:rPr>
            </w:pPr>
            <w:r>
              <w:rPr>
                <w:sz w:val="19"/>
              </w:rPr>
              <w:t>4</w:t>
            </w:r>
          </w:p>
        </w:tc>
      </w:tr>
      <w:tr w:rsidR="00AE4D56" w14:paraId="53097B35" w14:textId="77777777">
        <w:trPr>
          <w:jc w:val="center"/>
        </w:trPr>
        <w:tc>
          <w:tcPr>
            <w:tcW w:w="4802" w:type="dxa"/>
            <w:shd w:val="clear" w:color="auto" w:fill="17365D"/>
            <w:vAlign w:val="center"/>
          </w:tcPr>
          <w:p w14:paraId="5507288A" w14:textId="77777777" w:rsidR="00AE4D56" w:rsidRDefault="00640BFB">
            <w:pPr>
              <w:rPr>
                <w:rFonts w:hint="eastAsia"/>
              </w:rPr>
            </w:pPr>
            <w:r>
              <w:rPr>
                <w:b/>
                <w:color w:val="FFFFFF"/>
                <w:sz w:val="19"/>
              </w:rPr>
              <w:t>Juice Shop – Low security finding</w:t>
            </w:r>
          </w:p>
        </w:tc>
        <w:tc>
          <w:tcPr>
            <w:tcW w:w="4802" w:type="dxa"/>
            <w:shd w:val="clear" w:color="auto" w:fill="F7F9FB"/>
            <w:vAlign w:val="center"/>
          </w:tcPr>
          <w:p w14:paraId="0EAB0C74" w14:textId="77777777" w:rsidR="00AE4D56" w:rsidRDefault="00640BFB">
            <w:pPr>
              <w:rPr>
                <w:rFonts w:hint="eastAsia"/>
              </w:rPr>
            </w:pPr>
            <w:r>
              <w:rPr>
                <w:sz w:val="19"/>
              </w:rPr>
              <w:t>1</w:t>
            </w:r>
          </w:p>
        </w:tc>
      </w:tr>
      <w:tr w:rsidR="00AE4D56" w14:paraId="0981FDA5" w14:textId="77777777">
        <w:trPr>
          <w:jc w:val="center"/>
        </w:trPr>
        <w:tc>
          <w:tcPr>
            <w:tcW w:w="4802" w:type="dxa"/>
            <w:shd w:val="clear" w:color="auto" w:fill="17365D"/>
            <w:vAlign w:val="center"/>
          </w:tcPr>
          <w:p w14:paraId="2DC87B85" w14:textId="77777777" w:rsidR="00AE4D56" w:rsidRDefault="00640BFB">
            <w:pPr>
              <w:rPr>
                <w:rFonts w:hint="eastAsia"/>
              </w:rPr>
            </w:pPr>
            <w:r>
              <w:rPr>
                <w:b/>
                <w:color w:val="FFFFFF"/>
                <w:sz w:val="19"/>
              </w:rPr>
              <w:t>Juice Shop – Informational observations</w:t>
            </w:r>
          </w:p>
        </w:tc>
        <w:tc>
          <w:tcPr>
            <w:tcW w:w="4802" w:type="dxa"/>
            <w:shd w:val="clear" w:color="auto" w:fill="F7F9FB"/>
            <w:vAlign w:val="center"/>
          </w:tcPr>
          <w:p w14:paraId="7F3759EE" w14:textId="77777777" w:rsidR="00AE4D56" w:rsidRDefault="00640BFB">
            <w:pPr>
              <w:rPr>
                <w:rFonts w:hint="eastAsia"/>
              </w:rPr>
            </w:pPr>
            <w:r>
              <w:rPr>
                <w:sz w:val="19"/>
              </w:rPr>
              <w:t>2</w:t>
            </w:r>
          </w:p>
        </w:tc>
      </w:tr>
      <w:tr w:rsidR="00AE4D56" w14:paraId="6D859471" w14:textId="77777777">
        <w:trPr>
          <w:jc w:val="center"/>
        </w:trPr>
        <w:tc>
          <w:tcPr>
            <w:tcW w:w="4802" w:type="dxa"/>
            <w:shd w:val="clear" w:color="auto" w:fill="17365D"/>
            <w:vAlign w:val="center"/>
          </w:tcPr>
          <w:p w14:paraId="5AEC51EC" w14:textId="77777777" w:rsidR="00AE4D56" w:rsidRDefault="00640BFB">
            <w:pPr>
              <w:rPr>
                <w:rFonts w:hint="eastAsia"/>
              </w:rPr>
            </w:pPr>
            <w:r>
              <w:rPr>
                <w:b/>
                <w:color w:val="FFFFFF"/>
                <w:sz w:val="19"/>
              </w:rPr>
              <w:t>Third-party Microsoft/Bing/Edge alerts</w:t>
            </w:r>
          </w:p>
        </w:tc>
        <w:tc>
          <w:tcPr>
            <w:tcW w:w="4802" w:type="dxa"/>
            <w:shd w:val="clear" w:color="auto" w:fill="F7F9FB"/>
            <w:vAlign w:val="center"/>
          </w:tcPr>
          <w:p w14:paraId="370FA04E" w14:textId="77777777" w:rsidR="00AE4D56" w:rsidRDefault="00640BFB">
            <w:pPr>
              <w:rPr>
                <w:rFonts w:hint="eastAsia"/>
              </w:rPr>
            </w:pPr>
            <w:r>
              <w:rPr>
                <w:sz w:val="19"/>
              </w:rPr>
              <w:t>15</w:t>
            </w:r>
          </w:p>
        </w:tc>
      </w:tr>
      <w:tr w:rsidR="00AE4D56" w14:paraId="0960DBAE" w14:textId="77777777">
        <w:trPr>
          <w:jc w:val="center"/>
        </w:trPr>
        <w:tc>
          <w:tcPr>
            <w:tcW w:w="4802" w:type="dxa"/>
            <w:shd w:val="clear" w:color="auto" w:fill="17365D"/>
            <w:vAlign w:val="center"/>
          </w:tcPr>
          <w:p w14:paraId="389CB786" w14:textId="77777777" w:rsidR="00AE4D56" w:rsidRDefault="00640BFB">
            <w:pPr>
              <w:rPr>
                <w:rFonts w:hint="eastAsia"/>
              </w:rPr>
            </w:pPr>
            <w:r>
              <w:rPr>
                <w:b/>
                <w:color w:val="FFFFFF"/>
                <w:sz w:val="19"/>
              </w:rPr>
              <w:t>Total ZAP alerts reviewed</w:t>
            </w:r>
          </w:p>
        </w:tc>
        <w:tc>
          <w:tcPr>
            <w:tcW w:w="4802" w:type="dxa"/>
            <w:shd w:val="clear" w:color="auto" w:fill="F7F9FB"/>
            <w:vAlign w:val="center"/>
          </w:tcPr>
          <w:p w14:paraId="6F396EE9" w14:textId="77777777" w:rsidR="00AE4D56" w:rsidRDefault="00640BFB">
            <w:pPr>
              <w:rPr>
                <w:rFonts w:hint="eastAsia"/>
              </w:rPr>
            </w:pPr>
            <w:r>
              <w:rPr>
                <w:sz w:val="19"/>
              </w:rPr>
              <w:t>22</w:t>
            </w:r>
          </w:p>
        </w:tc>
      </w:tr>
    </w:tbl>
    <w:p w14:paraId="63D85F93" w14:textId="77777777" w:rsidR="00AE4D56" w:rsidRDefault="00AE4D56">
      <w:pPr>
        <w:rPr>
          <w:rFonts w:hint="eastAsia"/>
        </w:rPr>
      </w:pPr>
    </w:p>
    <w:p w14:paraId="7ED78189" w14:textId="77777777" w:rsidR="00AE4D56" w:rsidRDefault="00640BFB">
      <w:pPr>
        <w:rPr>
          <w:rFonts w:hint="eastAsia"/>
        </w:rPr>
      </w:pPr>
      <w:r>
        <w:t>Only seven alerts were clearly associated with the local Juice Shop application from the supplied alert details. Five represent security findings/observations requiring consideration (four Medium and one Low), while two are informational observations. The remaining 15 alerts originated from third-party browser and Microsoft/Bing infrastructure and were excluded from the application vulnerability count.</w:t>
      </w:r>
    </w:p>
    <w:p w14:paraId="2C915DA1" w14:textId="77777777" w:rsidR="00AE4D56" w:rsidRDefault="00640BFB">
      <w:pPr>
        <w:pStyle w:val="Heading1"/>
        <w:spacing w:before="200" w:after="100"/>
      </w:pPr>
      <w:r>
        <w:t>6. Juice Shop Security Findings</w:t>
      </w:r>
    </w:p>
    <w:p w14:paraId="5FC1C2E0" w14:textId="77777777" w:rsidR="00AE4D56" w:rsidRDefault="00640BFB">
      <w:pPr>
        <w:pStyle w:val="Heading2"/>
        <w:spacing w:after="100"/>
      </w:pPr>
      <w:r>
        <w:t>Finding 1 — Content Security Policy (CSP) Header Not Set</w:t>
      </w:r>
    </w:p>
    <w:tbl>
      <w:tblPr>
        <w:tblStyle w:val="TableGrid"/>
        <w:tblW w:w="0" w:type="auto"/>
        <w:jc w:val="center"/>
        <w:tblLook w:val="04A0" w:firstRow="1" w:lastRow="0" w:firstColumn="1" w:lastColumn="0" w:noHBand="0" w:noVBand="1"/>
      </w:tblPr>
      <w:tblGrid>
        <w:gridCol w:w="4802"/>
        <w:gridCol w:w="4802"/>
      </w:tblGrid>
      <w:tr w:rsidR="00AE4D56" w14:paraId="7001CB06" w14:textId="77777777">
        <w:trPr>
          <w:jc w:val="center"/>
        </w:trPr>
        <w:tc>
          <w:tcPr>
            <w:tcW w:w="4802" w:type="dxa"/>
            <w:shd w:val="clear" w:color="auto" w:fill="17365D"/>
            <w:vAlign w:val="center"/>
          </w:tcPr>
          <w:p w14:paraId="275DFFF7" w14:textId="77777777" w:rsidR="00AE4D56" w:rsidRDefault="00640BFB">
            <w:pPr>
              <w:rPr>
                <w:rFonts w:hint="eastAsia"/>
              </w:rPr>
            </w:pPr>
            <w:r>
              <w:rPr>
                <w:b/>
                <w:color w:val="FFFFFF"/>
                <w:sz w:val="19"/>
              </w:rPr>
              <w:t>Title</w:t>
            </w:r>
          </w:p>
        </w:tc>
        <w:tc>
          <w:tcPr>
            <w:tcW w:w="4802" w:type="dxa"/>
            <w:shd w:val="clear" w:color="auto" w:fill="F7F9FB"/>
            <w:vAlign w:val="center"/>
          </w:tcPr>
          <w:p w14:paraId="5C31727B" w14:textId="77777777" w:rsidR="00AE4D56" w:rsidRDefault="00640BFB">
            <w:pPr>
              <w:rPr>
                <w:rFonts w:hint="eastAsia"/>
              </w:rPr>
            </w:pPr>
            <w:r>
              <w:rPr>
                <w:sz w:val="19"/>
              </w:rPr>
              <w:t>Content Security Policy (CSP) Header Not Set</w:t>
            </w:r>
          </w:p>
        </w:tc>
      </w:tr>
      <w:tr w:rsidR="00AE4D56" w14:paraId="7C9DBA64" w14:textId="77777777">
        <w:trPr>
          <w:jc w:val="center"/>
        </w:trPr>
        <w:tc>
          <w:tcPr>
            <w:tcW w:w="4802" w:type="dxa"/>
            <w:shd w:val="clear" w:color="auto" w:fill="17365D"/>
            <w:vAlign w:val="center"/>
          </w:tcPr>
          <w:p w14:paraId="0FD68611" w14:textId="77777777" w:rsidR="00AE4D56" w:rsidRDefault="00640BFB">
            <w:pPr>
              <w:rPr>
                <w:rFonts w:hint="eastAsia"/>
              </w:rPr>
            </w:pPr>
            <w:r>
              <w:rPr>
                <w:b/>
                <w:color w:val="FFFFFF"/>
                <w:sz w:val="19"/>
              </w:rPr>
              <w:t>Severity</w:t>
            </w:r>
          </w:p>
        </w:tc>
        <w:tc>
          <w:tcPr>
            <w:tcW w:w="4802" w:type="dxa"/>
            <w:shd w:val="clear" w:color="auto" w:fill="F7F9FB"/>
            <w:vAlign w:val="center"/>
          </w:tcPr>
          <w:p w14:paraId="33E1E868" w14:textId="77777777" w:rsidR="00AE4D56" w:rsidRDefault="00640BFB">
            <w:pPr>
              <w:rPr>
                <w:rFonts w:hint="eastAsia"/>
              </w:rPr>
            </w:pPr>
            <w:r>
              <w:rPr>
                <w:sz w:val="19"/>
              </w:rPr>
              <w:t>Medium</w:t>
            </w:r>
          </w:p>
        </w:tc>
      </w:tr>
      <w:tr w:rsidR="00AE4D56" w14:paraId="42CD8114" w14:textId="77777777">
        <w:trPr>
          <w:jc w:val="center"/>
        </w:trPr>
        <w:tc>
          <w:tcPr>
            <w:tcW w:w="4802" w:type="dxa"/>
            <w:shd w:val="clear" w:color="auto" w:fill="17365D"/>
            <w:vAlign w:val="center"/>
          </w:tcPr>
          <w:p w14:paraId="4A047BA6" w14:textId="77777777" w:rsidR="00AE4D56" w:rsidRDefault="00640BFB">
            <w:pPr>
              <w:rPr>
                <w:rFonts w:hint="eastAsia"/>
              </w:rPr>
            </w:pPr>
            <w:r>
              <w:rPr>
                <w:b/>
                <w:color w:val="FFFFFF"/>
                <w:sz w:val="19"/>
              </w:rPr>
              <w:t>Confidence</w:t>
            </w:r>
          </w:p>
        </w:tc>
        <w:tc>
          <w:tcPr>
            <w:tcW w:w="4802" w:type="dxa"/>
            <w:shd w:val="clear" w:color="auto" w:fill="F7F9FB"/>
            <w:vAlign w:val="center"/>
          </w:tcPr>
          <w:p w14:paraId="290869BF" w14:textId="77777777" w:rsidR="00AE4D56" w:rsidRDefault="00640BFB">
            <w:pPr>
              <w:rPr>
                <w:rFonts w:hint="eastAsia"/>
              </w:rPr>
            </w:pPr>
            <w:r>
              <w:rPr>
                <w:sz w:val="19"/>
              </w:rPr>
              <w:t>High</w:t>
            </w:r>
          </w:p>
        </w:tc>
      </w:tr>
      <w:tr w:rsidR="00AE4D56" w14:paraId="66A6C3DB" w14:textId="77777777">
        <w:trPr>
          <w:jc w:val="center"/>
        </w:trPr>
        <w:tc>
          <w:tcPr>
            <w:tcW w:w="4802" w:type="dxa"/>
            <w:shd w:val="clear" w:color="auto" w:fill="17365D"/>
            <w:vAlign w:val="center"/>
          </w:tcPr>
          <w:p w14:paraId="60DDBB0C" w14:textId="77777777" w:rsidR="00AE4D56" w:rsidRDefault="00640BFB">
            <w:pPr>
              <w:rPr>
                <w:rFonts w:hint="eastAsia"/>
              </w:rPr>
            </w:pPr>
            <w:r>
              <w:rPr>
                <w:b/>
                <w:color w:val="FFFFFF"/>
                <w:sz w:val="19"/>
              </w:rPr>
              <w:t>Target URL</w:t>
            </w:r>
          </w:p>
        </w:tc>
        <w:tc>
          <w:tcPr>
            <w:tcW w:w="4802" w:type="dxa"/>
            <w:shd w:val="clear" w:color="auto" w:fill="F7F9FB"/>
            <w:vAlign w:val="center"/>
          </w:tcPr>
          <w:p w14:paraId="355DB2F2" w14:textId="77777777" w:rsidR="00AE4D56" w:rsidRDefault="00640BFB">
            <w:pPr>
              <w:rPr>
                <w:rFonts w:hint="eastAsia"/>
              </w:rPr>
            </w:pPr>
            <w:r>
              <w:rPr>
                <w:sz w:val="19"/>
              </w:rPr>
              <w:t>http://localhost:3000/</w:t>
            </w:r>
          </w:p>
        </w:tc>
      </w:tr>
      <w:tr w:rsidR="00AE4D56" w14:paraId="28109FD4" w14:textId="77777777">
        <w:trPr>
          <w:jc w:val="center"/>
        </w:trPr>
        <w:tc>
          <w:tcPr>
            <w:tcW w:w="4802" w:type="dxa"/>
            <w:shd w:val="clear" w:color="auto" w:fill="17365D"/>
            <w:vAlign w:val="center"/>
          </w:tcPr>
          <w:p w14:paraId="26B48F83" w14:textId="77777777" w:rsidR="00AE4D56" w:rsidRDefault="00640BFB">
            <w:pPr>
              <w:rPr>
                <w:rFonts w:hint="eastAsia"/>
              </w:rPr>
            </w:pPr>
            <w:r>
              <w:rPr>
                <w:b/>
                <w:color w:val="FFFFFF"/>
                <w:sz w:val="19"/>
              </w:rPr>
              <w:t>Detection</w:t>
            </w:r>
          </w:p>
        </w:tc>
        <w:tc>
          <w:tcPr>
            <w:tcW w:w="4802" w:type="dxa"/>
            <w:shd w:val="clear" w:color="auto" w:fill="F7F9FB"/>
            <w:vAlign w:val="center"/>
          </w:tcPr>
          <w:p w14:paraId="77F25E17" w14:textId="77777777" w:rsidR="00AE4D56" w:rsidRDefault="00640BFB">
            <w:pPr>
              <w:rPr>
                <w:rFonts w:hint="eastAsia"/>
              </w:rPr>
            </w:pPr>
            <w:r>
              <w:rPr>
                <w:sz w:val="19"/>
              </w:rPr>
              <w:t>OWASP ZAP Passive Scan</w:t>
            </w:r>
          </w:p>
        </w:tc>
      </w:tr>
      <w:tr w:rsidR="00AE4D56" w14:paraId="47775210" w14:textId="77777777">
        <w:trPr>
          <w:jc w:val="center"/>
        </w:trPr>
        <w:tc>
          <w:tcPr>
            <w:tcW w:w="4802" w:type="dxa"/>
            <w:shd w:val="clear" w:color="auto" w:fill="17365D"/>
            <w:vAlign w:val="center"/>
          </w:tcPr>
          <w:p w14:paraId="20D04B14" w14:textId="77777777" w:rsidR="00AE4D56" w:rsidRDefault="00640BFB">
            <w:pPr>
              <w:rPr>
                <w:rFonts w:hint="eastAsia"/>
              </w:rPr>
            </w:pPr>
            <w:r>
              <w:rPr>
                <w:b/>
                <w:color w:val="FFFFFF"/>
                <w:sz w:val="19"/>
              </w:rPr>
              <w:t>Alert Reference</w:t>
            </w:r>
          </w:p>
        </w:tc>
        <w:tc>
          <w:tcPr>
            <w:tcW w:w="4802" w:type="dxa"/>
            <w:shd w:val="clear" w:color="auto" w:fill="F7F9FB"/>
            <w:vAlign w:val="center"/>
          </w:tcPr>
          <w:p w14:paraId="71DD078B" w14:textId="77777777" w:rsidR="00AE4D56" w:rsidRDefault="00640BFB">
            <w:pPr>
              <w:rPr>
                <w:rFonts w:hint="eastAsia"/>
              </w:rPr>
            </w:pPr>
            <w:r>
              <w:rPr>
                <w:sz w:val="19"/>
              </w:rPr>
              <w:t>10038-1</w:t>
            </w:r>
          </w:p>
        </w:tc>
      </w:tr>
      <w:tr w:rsidR="00AE4D56" w14:paraId="58D45715" w14:textId="77777777">
        <w:trPr>
          <w:jc w:val="center"/>
        </w:trPr>
        <w:tc>
          <w:tcPr>
            <w:tcW w:w="4802" w:type="dxa"/>
            <w:shd w:val="clear" w:color="auto" w:fill="17365D"/>
            <w:vAlign w:val="center"/>
          </w:tcPr>
          <w:p w14:paraId="4793FF50" w14:textId="77777777" w:rsidR="00AE4D56" w:rsidRDefault="00640BFB">
            <w:pPr>
              <w:rPr>
                <w:rFonts w:hint="eastAsia"/>
              </w:rPr>
            </w:pPr>
            <w:r>
              <w:rPr>
                <w:b/>
                <w:color w:val="FFFFFF"/>
                <w:sz w:val="19"/>
              </w:rPr>
              <w:t>CWE</w:t>
            </w:r>
          </w:p>
        </w:tc>
        <w:tc>
          <w:tcPr>
            <w:tcW w:w="4802" w:type="dxa"/>
            <w:shd w:val="clear" w:color="auto" w:fill="F7F9FB"/>
            <w:vAlign w:val="center"/>
          </w:tcPr>
          <w:p w14:paraId="13B66F31" w14:textId="77777777" w:rsidR="00AE4D56" w:rsidRDefault="00640BFB">
            <w:pPr>
              <w:rPr>
                <w:rFonts w:hint="eastAsia"/>
              </w:rPr>
            </w:pPr>
            <w:r>
              <w:rPr>
                <w:sz w:val="19"/>
              </w:rPr>
              <w:t>693</w:t>
            </w:r>
          </w:p>
        </w:tc>
      </w:tr>
      <w:tr w:rsidR="00AE4D56" w14:paraId="47E17785" w14:textId="77777777">
        <w:trPr>
          <w:jc w:val="center"/>
        </w:trPr>
        <w:tc>
          <w:tcPr>
            <w:tcW w:w="4802" w:type="dxa"/>
            <w:shd w:val="clear" w:color="auto" w:fill="17365D"/>
            <w:vAlign w:val="center"/>
          </w:tcPr>
          <w:p w14:paraId="651DA7E1" w14:textId="77777777" w:rsidR="00AE4D56" w:rsidRDefault="00640BFB">
            <w:pPr>
              <w:rPr>
                <w:rFonts w:hint="eastAsia"/>
              </w:rPr>
            </w:pPr>
            <w:r>
              <w:rPr>
                <w:b/>
                <w:color w:val="FFFFFF"/>
                <w:sz w:val="19"/>
              </w:rPr>
              <w:t>WASC</w:t>
            </w:r>
          </w:p>
        </w:tc>
        <w:tc>
          <w:tcPr>
            <w:tcW w:w="4802" w:type="dxa"/>
            <w:shd w:val="clear" w:color="auto" w:fill="F7F9FB"/>
            <w:vAlign w:val="center"/>
          </w:tcPr>
          <w:p w14:paraId="3DBE481E" w14:textId="77777777" w:rsidR="00AE4D56" w:rsidRDefault="00640BFB">
            <w:pPr>
              <w:rPr>
                <w:rFonts w:hint="eastAsia"/>
              </w:rPr>
            </w:pPr>
            <w:r>
              <w:rPr>
                <w:sz w:val="19"/>
              </w:rPr>
              <w:t>15</w:t>
            </w:r>
          </w:p>
        </w:tc>
      </w:tr>
      <w:tr w:rsidR="00AE4D56" w14:paraId="4C44DE5A" w14:textId="77777777">
        <w:trPr>
          <w:jc w:val="center"/>
        </w:trPr>
        <w:tc>
          <w:tcPr>
            <w:tcW w:w="4802" w:type="dxa"/>
            <w:shd w:val="clear" w:color="auto" w:fill="17365D"/>
            <w:vAlign w:val="center"/>
          </w:tcPr>
          <w:p w14:paraId="2FB3143E" w14:textId="77777777" w:rsidR="00AE4D56" w:rsidRDefault="00640BFB">
            <w:pPr>
              <w:rPr>
                <w:rFonts w:hint="eastAsia"/>
              </w:rPr>
            </w:pPr>
            <w:r>
              <w:rPr>
                <w:b/>
                <w:color w:val="FFFFFF"/>
                <w:sz w:val="19"/>
              </w:rPr>
              <w:t>Parameter</w:t>
            </w:r>
          </w:p>
        </w:tc>
        <w:tc>
          <w:tcPr>
            <w:tcW w:w="4802" w:type="dxa"/>
            <w:shd w:val="clear" w:color="auto" w:fill="F7F9FB"/>
            <w:vAlign w:val="center"/>
          </w:tcPr>
          <w:p w14:paraId="041C49B9" w14:textId="77777777" w:rsidR="00AE4D56" w:rsidRDefault="00640BFB">
            <w:pPr>
              <w:rPr>
                <w:rFonts w:hint="eastAsia"/>
              </w:rPr>
            </w:pPr>
            <w:r>
              <w:rPr>
                <w:sz w:val="19"/>
              </w:rPr>
              <w:t>Not specified</w:t>
            </w:r>
          </w:p>
        </w:tc>
      </w:tr>
      <w:tr w:rsidR="00AE4D56" w14:paraId="44AAD7B4" w14:textId="77777777">
        <w:trPr>
          <w:jc w:val="center"/>
        </w:trPr>
        <w:tc>
          <w:tcPr>
            <w:tcW w:w="4802" w:type="dxa"/>
            <w:shd w:val="clear" w:color="auto" w:fill="17365D"/>
            <w:vAlign w:val="center"/>
          </w:tcPr>
          <w:p w14:paraId="0912F99E" w14:textId="77777777" w:rsidR="00AE4D56" w:rsidRDefault="00640BFB">
            <w:pPr>
              <w:rPr>
                <w:rFonts w:hint="eastAsia"/>
              </w:rPr>
            </w:pPr>
            <w:r>
              <w:rPr>
                <w:b/>
                <w:color w:val="FFFFFF"/>
                <w:sz w:val="19"/>
              </w:rPr>
              <w:t>Evidence</w:t>
            </w:r>
          </w:p>
        </w:tc>
        <w:tc>
          <w:tcPr>
            <w:tcW w:w="4802" w:type="dxa"/>
            <w:shd w:val="clear" w:color="auto" w:fill="F7F9FB"/>
            <w:vAlign w:val="center"/>
          </w:tcPr>
          <w:p w14:paraId="37FECA7C" w14:textId="77777777" w:rsidR="00AE4D56" w:rsidRDefault="00640BFB">
            <w:pPr>
              <w:rPr>
                <w:rFonts w:hint="eastAsia"/>
              </w:rPr>
            </w:pPr>
            <w:r>
              <w:rPr>
                <w:sz w:val="19"/>
              </w:rPr>
              <w:t>Not specified</w:t>
            </w:r>
          </w:p>
        </w:tc>
      </w:tr>
    </w:tbl>
    <w:p w14:paraId="6921FA5E" w14:textId="77777777" w:rsidR="00AE4D56" w:rsidRDefault="00AE4D56">
      <w:pPr>
        <w:rPr>
          <w:rFonts w:hint="eastAsia"/>
        </w:rPr>
      </w:pPr>
    </w:p>
    <w:p w14:paraId="578ECA27" w14:textId="77777777" w:rsidR="00AE4D56" w:rsidRDefault="00640BFB">
      <w:pPr>
        <w:rPr>
          <w:rFonts w:hint="eastAsia"/>
        </w:rPr>
      </w:pPr>
      <w:r>
        <w:rPr>
          <w:b/>
        </w:rPr>
        <w:t xml:space="preserve">Description: </w:t>
      </w:r>
      <w:r>
        <w:t>The application does not define a Content-Security-Policy HTTP response header.</w:t>
      </w:r>
    </w:p>
    <w:p w14:paraId="1BEE2A7D" w14:textId="77777777" w:rsidR="00AE4D56" w:rsidRDefault="00640BFB">
      <w:pPr>
        <w:rPr>
          <w:rFonts w:hint="eastAsia"/>
        </w:rPr>
      </w:pPr>
      <w:r>
        <w:rPr>
          <w:b/>
        </w:rPr>
        <w:t xml:space="preserve">Potential Impact: </w:t>
      </w:r>
      <w:r>
        <w:t>Absence of CSP reduces browser-side protection against certain content-injection and XSS-related attacks.</w:t>
      </w:r>
    </w:p>
    <w:p w14:paraId="1AE0BB9A" w14:textId="77777777" w:rsidR="00AE4D56" w:rsidRDefault="00640BFB">
      <w:pPr>
        <w:rPr>
          <w:rFonts w:hint="eastAsia"/>
        </w:rPr>
      </w:pPr>
      <w:r>
        <w:rPr>
          <w:b/>
        </w:rPr>
        <w:t xml:space="preserve">Recommendation: </w:t>
      </w:r>
      <w:r>
        <w:t>Configure an appropriate Content-Security-Policy response header based on the application's legitimate scripts, styles, images, fonts, and other resources.</w:t>
      </w:r>
    </w:p>
    <w:p w14:paraId="3A89D3A5" w14:textId="77777777" w:rsidR="00AE4D56" w:rsidRDefault="00640BFB">
      <w:pPr>
        <w:rPr>
          <w:rFonts w:hint="eastAsia"/>
        </w:rPr>
      </w:pPr>
      <w:r>
        <w:rPr>
          <w:b/>
        </w:rPr>
        <w:t xml:space="preserve">Evidence: </w:t>
      </w:r>
      <w:r>
        <w:t>ZAP alert details should be retained as the primary evidence; a corresponding screenshot can be stored in the GitHub Screenshots folder as Figure 1.</w:t>
      </w:r>
    </w:p>
    <w:p w14:paraId="54892C78" w14:textId="77777777" w:rsidR="00AE4D56" w:rsidRDefault="00AE4D56">
      <w:pPr>
        <w:rPr>
          <w:rFonts w:hint="eastAsia"/>
        </w:rPr>
      </w:pPr>
    </w:p>
    <w:p w14:paraId="2D7BD508" w14:textId="77777777" w:rsidR="00AE4D56" w:rsidRDefault="00640BFB">
      <w:pPr>
        <w:pStyle w:val="Heading2"/>
        <w:spacing w:after="100"/>
      </w:pPr>
      <w:r>
        <w:t>Finding 2 — Cross-Domain Misconfiguration</w:t>
      </w:r>
    </w:p>
    <w:tbl>
      <w:tblPr>
        <w:tblStyle w:val="TableGrid"/>
        <w:tblW w:w="0" w:type="auto"/>
        <w:jc w:val="center"/>
        <w:tblLook w:val="04A0" w:firstRow="1" w:lastRow="0" w:firstColumn="1" w:lastColumn="0" w:noHBand="0" w:noVBand="1"/>
      </w:tblPr>
      <w:tblGrid>
        <w:gridCol w:w="4802"/>
        <w:gridCol w:w="4802"/>
      </w:tblGrid>
      <w:tr w:rsidR="00AE4D56" w14:paraId="66031480" w14:textId="77777777">
        <w:trPr>
          <w:jc w:val="center"/>
        </w:trPr>
        <w:tc>
          <w:tcPr>
            <w:tcW w:w="4802" w:type="dxa"/>
            <w:shd w:val="clear" w:color="auto" w:fill="17365D"/>
            <w:vAlign w:val="center"/>
          </w:tcPr>
          <w:p w14:paraId="02A85ACB" w14:textId="77777777" w:rsidR="00AE4D56" w:rsidRDefault="00640BFB">
            <w:pPr>
              <w:rPr>
                <w:rFonts w:hint="eastAsia"/>
              </w:rPr>
            </w:pPr>
            <w:r>
              <w:rPr>
                <w:b/>
                <w:color w:val="FFFFFF"/>
                <w:sz w:val="19"/>
              </w:rPr>
              <w:t>Title</w:t>
            </w:r>
          </w:p>
        </w:tc>
        <w:tc>
          <w:tcPr>
            <w:tcW w:w="4802" w:type="dxa"/>
            <w:shd w:val="clear" w:color="auto" w:fill="F7F9FB"/>
            <w:vAlign w:val="center"/>
          </w:tcPr>
          <w:p w14:paraId="0FAFCAC8" w14:textId="77777777" w:rsidR="00AE4D56" w:rsidRDefault="00640BFB">
            <w:pPr>
              <w:rPr>
                <w:rFonts w:hint="eastAsia"/>
              </w:rPr>
            </w:pPr>
            <w:r>
              <w:rPr>
                <w:sz w:val="19"/>
              </w:rPr>
              <w:t>Cross-Domain Misconfiguration</w:t>
            </w:r>
          </w:p>
        </w:tc>
      </w:tr>
      <w:tr w:rsidR="00AE4D56" w14:paraId="4C14AFEF" w14:textId="77777777">
        <w:trPr>
          <w:jc w:val="center"/>
        </w:trPr>
        <w:tc>
          <w:tcPr>
            <w:tcW w:w="4802" w:type="dxa"/>
            <w:shd w:val="clear" w:color="auto" w:fill="17365D"/>
            <w:vAlign w:val="center"/>
          </w:tcPr>
          <w:p w14:paraId="1F366C09" w14:textId="77777777" w:rsidR="00AE4D56" w:rsidRDefault="00640BFB">
            <w:pPr>
              <w:rPr>
                <w:rFonts w:hint="eastAsia"/>
              </w:rPr>
            </w:pPr>
            <w:r>
              <w:rPr>
                <w:b/>
                <w:color w:val="FFFFFF"/>
                <w:sz w:val="19"/>
              </w:rPr>
              <w:t>Severity</w:t>
            </w:r>
          </w:p>
        </w:tc>
        <w:tc>
          <w:tcPr>
            <w:tcW w:w="4802" w:type="dxa"/>
            <w:shd w:val="clear" w:color="auto" w:fill="F7F9FB"/>
            <w:vAlign w:val="center"/>
          </w:tcPr>
          <w:p w14:paraId="05DB6094" w14:textId="77777777" w:rsidR="00AE4D56" w:rsidRDefault="00640BFB">
            <w:pPr>
              <w:rPr>
                <w:rFonts w:hint="eastAsia"/>
              </w:rPr>
            </w:pPr>
            <w:r>
              <w:rPr>
                <w:sz w:val="19"/>
              </w:rPr>
              <w:t>Medium</w:t>
            </w:r>
          </w:p>
        </w:tc>
      </w:tr>
      <w:tr w:rsidR="00AE4D56" w14:paraId="3DCB12F9" w14:textId="77777777">
        <w:trPr>
          <w:jc w:val="center"/>
        </w:trPr>
        <w:tc>
          <w:tcPr>
            <w:tcW w:w="4802" w:type="dxa"/>
            <w:shd w:val="clear" w:color="auto" w:fill="17365D"/>
            <w:vAlign w:val="center"/>
          </w:tcPr>
          <w:p w14:paraId="50AE3712" w14:textId="77777777" w:rsidR="00AE4D56" w:rsidRDefault="00640BFB">
            <w:pPr>
              <w:rPr>
                <w:rFonts w:hint="eastAsia"/>
              </w:rPr>
            </w:pPr>
            <w:r>
              <w:rPr>
                <w:b/>
                <w:color w:val="FFFFFF"/>
                <w:sz w:val="19"/>
              </w:rPr>
              <w:t>Confidence</w:t>
            </w:r>
          </w:p>
        </w:tc>
        <w:tc>
          <w:tcPr>
            <w:tcW w:w="4802" w:type="dxa"/>
            <w:shd w:val="clear" w:color="auto" w:fill="F7F9FB"/>
            <w:vAlign w:val="center"/>
          </w:tcPr>
          <w:p w14:paraId="46837FCF" w14:textId="77777777" w:rsidR="00AE4D56" w:rsidRDefault="00640BFB">
            <w:pPr>
              <w:rPr>
                <w:rFonts w:hint="eastAsia"/>
              </w:rPr>
            </w:pPr>
            <w:r>
              <w:rPr>
                <w:sz w:val="19"/>
              </w:rPr>
              <w:t>Medium</w:t>
            </w:r>
          </w:p>
        </w:tc>
      </w:tr>
      <w:tr w:rsidR="00AE4D56" w14:paraId="3458E39F" w14:textId="77777777">
        <w:trPr>
          <w:jc w:val="center"/>
        </w:trPr>
        <w:tc>
          <w:tcPr>
            <w:tcW w:w="4802" w:type="dxa"/>
            <w:shd w:val="clear" w:color="auto" w:fill="17365D"/>
            <w:vAlign w:val="center"/>
          </w:tcPr>
          <w:p w14:paraId="32A3AE14" w14:textId="77777777" w:rsidR="00AE4D56" w:rsidRDefault="00640BFB">
            <w:pPr>
              <w:rPr>
                <w:rFonts w:hint="eastAsia"/>
              </w:rPr>
            </w:pPr>
            <w:r>
              <w:rPr>
                <w:b/>
                <w:color w:val="FFFFFF"/>
                <w:sz w:val="19"/>
              </w:rPr>
              <w:t>Target URL</w:t>
            </w:r>
          </w:p>
        </w:tc>
        <w:tc>
          <w:tcPr>
            <w:tcW w:w="4802" w:type="dxa"/>
            <w:shd w:val="clear" w:color="auto" w:fill="F7F9FB"/>
            <w:vAlign w:val="center"/>
          </w:tcPr>
          <w:p w14:paraId="4C5A0404" w14:textId="77777777" w:rsidR="00AE4D56" w:rsidRDefault="00640BFB">
            <w:pPr>
              <w:rPr>
                <w:rFonts w:hint="eastAsia"/>
              </w:rPr>
            </w:pPr>
            <w:r>
              <w:rPr>
                <w:sz w:val="19"/>
              </w:rPr>
              <w:t>http://localhost:3000/</w:t>
            </w:r>
          </w:p>
        </w:tc>
      </w:tr>
      <w:tr w:rsidR="00AE4D56" w14:paraId="55D1FE21" w14:textId="77777777">
        <w:trPr>
          <w:jc w:val="center"/>
        </w:trPr>
        <w:tc>
          <w:tcPr>
            <w:tcW w:w="4802" w:type="dxa"/>
            <w:shd w:val="clear" w:color="auto" w:fill="17365D"/>
            <w:vAlign w:val="center"/>
          </w:tcPr>
          <w:p w14:paraId="51212041" w14:textId="77777777" w:rsidR="00AE4D56" w:rsidRDefault="00640BFB">
            <w:pPr>
              <w:rPr>
                <w:rFonts w:hint="eastAsia"/>
              </w:rPr>
            </w:pPr>
            <w:r>
              <w:rPr>
                <w:b/>
                <w:color w:val="FFFFFF"/>
                <w:sz w:val="19"/>
              </w:rPr>
              <w:t>Detection</w:t>
            </w:r>
          </w:p>
        </w:tc>
        <w:tc>
          <w:tcPr>
            <w:tcW w:w="4802" w:type="dxa"/>
            <w:shd w:val="clear" w:color="auto" w:fill="F7F9FB"/>
            <w:vAlign w:val="center"/>
          </w:tcPr>
          <w:p w14:paraId="7EDF411D" w14:textId="77777777" w:rsidR="00AE4D56" w:rsidRDefault="00640BFB">
            <w:pPr>
              <w:rPr>
                <w:rFonts w:hint="eastAsia"/>
              </w:rPr>
            </w:pPr>
            <w:r>
              <w:rPr>
                <w:sz w:val="19"/>
              </w:rPr>
              <w:t>OWASP ZAP Passive Scan</w:t>
            </w:r>
          </w:p>
        </w:tc>
      </w:tr>
      <w:tr w:rsidR="00AE4D56" w14:paraId="51B3310B" w14:textId="77777777">
        <w:trPr>
          <w:jc w:val="center"/>
        </w:trPr>
        <w:tc>
          <w:tcPr>
            <w:tcW w:w="4802" w:type="dxa"/>
            <w:shd w:val="clear" w:color="auto" w:fill="17365D"/>
            <w:vAlign w:val="center"/>
          </w:tcPr>
          <w:p w14:paraId="740F16EB" w14:textId="77777777" w:rsidR="00AE4D56" w:rsidRDefault="00640BFB">
            <w:pPr>
              <w:rPr>
                <w:rFonts w:hint="eastAsia"/>
              </w:rPr>
            </w:pPr>
            <w:r>
              <w:rPr>
                <w:b/>
                <w:color w:val="FFFFFF"/>
                <w:sz w:val="19"/>
              </w:rPr>
              <w:t>Alert Reference</w:t>
            </w:r>
          </w:p>
        </w:tc>
        <w:tc>
          <w:tcPr>
            <w:tcW w:w="4802" w:type="dxa"/>
            <w:shd w:val="clear" w:color="auto" w:fill="F7F9FB"/>
            <w:vAlign w:val="center"/>
          </w:tcPr>
          <w:p w14:paraId="01EF3AE6" w14:textId="77777777" w:rsidR="00AE4D56" w:rsidRDefault="00640BFB">
            <w:pPr>
              <w:rPr>
                <w:rFonts w:hint="eastAsia"/>
              </w:rPr>
            </w:pPr>
            <w:r>
              <w:rPr>
                <w:sz w:val="19"/>
              </w:rPr>
              <w:t>10098</w:t>
            </w:r>
          </w:p>
        </w:tc>
      </w:tr>
      <w:tr w:rsidR="00AE4D56" w14:paraId="17B4049D" w14:textId="77777777">
        <w:trPr>
          <w:jc w:val="center"/>
        </w:trPr>
        <w:tc>
          <w:tcPr>
            <w:tcW w:w="4802" w:type="dxa"/>
            <w:shd w:val="clear" w:color="auto" w:fill="17365D"/>
            <w:vAlign w:val="center"/>
          </w:tcPr>
          <w:p w14:paraId="626D4245" w14:textId="77777777" w:rsidR="00AE4D56" w:rsidRDefault="00640BFB">
            <w:pPr>
              <w:rPr>
                <w:rFonts w:hint="eastAsia"/>
              </w:rPr>
            </w:pPr>
            <w:r>
              <w:rPr>
                <w:b/>
                <w:color w:val="FFFFFF"/>
                <w:sz w:val="19"/>
              </w:rPr>
              <w:t>CWE</w:t>
            </w:r>
          </w:p>
        </w:tc>
        <w:tc>
          <w:tcPr>
            <w:tcW w:w="4802" w:type="dxa"/>
            <w:shd w:val="clear" w:color="auto" w:fill="F7F9FB"/>
            <w:vAlign w:val="center"/>
          </w:tcPr>
          <w:p w14:paraId="149448A8" w14:textId="77777777" w:rsidR="00AE4D56" w:rsidRDefault="00640BFB">
            <w:pPr>
              <w:rPr>
                <w:rFonts w:hint="eastAsia"/>
              </w:rPr>
            </w:pPr>
            <w:r>
              <w:rPr>
                <w:sz w:val="19"/>
              </w:rPr>
              <w:t>264</w:t>
            </w:r>
          </w:p>
        </w:tc>
      </w:tr>
      <w:tr w:rsidR="00AE4D56" w14:paraId="62FCABAB" w14:textId="77777777">
        <w:trPr>
          <w:jc w:val="center"/>
        </w:trPr>
        <w:tc>
          <w:tcPr>
            <w:tcW w:w="4802" w:type="dxa"/>
            <w:shd w:val="clear" w:color="auto" w:fill="17365D"/>
            <w:vAlign w:val="center"/>
          </w:tcPr>
          <w:p w14:paraId="7021BB9F" w14:textId="77777777" w:rsidR="00AE4D56" w:rsidRDefault="00640BFB">
            <w:pPr>
              <w:rPr>
                <w:rFonts w:hint="eastAsia"/>
              </w:rPr>
            </w:pPr>
            <w:r>
              <w:rPr>
                <w:b/>
                <w:color w:val="FFFFFF"/>
                <w:sz w:val="19"/>
              </w:rPr>
              <w:t>WASC</w:t>
            </w:r>
          </w:p>
        </w:tc>
        <w:tc>
          <w:tcPr>
            <w:tcW w:w="4802" w:type="dxa"/>
            <w:shd w:val="clear" w:color="auto" w:fill="F7F9FB"/>
            <w:vAlign w:val="center"/>
          </w:tcPr>
          <w:p w14:paraId="5927B2A1" w14:textId="77777777" w:rsidR="00AE4D56" w:rsidRDefault="00640BFB">
            <w:pPr>
              <w:rPr>
                <w:rFonts w:hint="eastAsia"/>
              </w:rPr>
            </w:pPr>
            <w:r>
              <w:rPr>
                <w:sz w:val="19"/>
              </w:rPr>
              <w:t>14</w:t>
            </w:r>
          </w:p>
        </w:tc>
      </w:tr>
      <w:tr w:rsidR="00AE4D56" w14:paraId="49F0C51D" w14:textId="77777777">
        <w:trPr>
          <w:jc w:val="center"/>
        </w:trPr>
        <w:tc>
          <w:tcPr>
            <w:tcW w:w="4802" w:type="dxa"/>
            <w:shd w:val="clear" w:color="auto" w:fill="17365D"/>
            <w:vAlign w:val="center"/>
          </w:tcPr>
          <w:p w14:paraId="1252AF84" w14:textId="77777777" w:rsidR="00AE4D56" w:rsidRDefault="00640BFB">
            <w:pPr>
              <w:rPr>
                <w:rFonts w:hint="eastAsia"/>
              </w:rPr>
            </w:pPr>
            <w:r>
              <w:rPr>
                <w:b/>
                <w:color w:val="FFFFFF"/>
                <w:sz w:val="19"/>
              </w:rPr>
              <w:t>Parameter</w:t>
            </w:r>
          </w:p>
        </w:tc>
        <w:tc>
          <w:tcPr>
            <w:tcW w:w="4802" w:type="dxa"/>
            <w:shd w:val="clear" w:color="auto" w:fill="F7F9FB"/>
            <w:vAlign w:val="center"/>
          </w:tcPr>
          <w:p w14:paraId="0924201E" w14:textId="77777777" w:rsidR="00AE4D56" w:rsidRDefault="00640BFB">
            <w:pPr>
              <w:rPr>
                <w:rFonts w:hint="eastAsia"/>
              </w:rPr>
            </w:pPr>
            <w:r>
              <w:rPr>
                <w:sz w:val="19"/>
              </w:rPr>
              <w:t>Not specified</w:t>
            </w:r>
          </w:p>
        </w:tc>
      </w:tr>
      <w:tr w:rsidR="00AE4D56" w14:paraId="0998E397" w14:textId="77777777">
        <w:trPr>
          <w:jc w:val="center"/>
        </w:trPr>
        <w:tc>
          <w:tcPr>
            <w:tcW w:w="4802" w:type="dxa"/>
            <w:shd w:val="clear" w:color="auto" w:fill="17365D"/>
            <w:vAlign w:val="center"/>
          </w:tcPr>
          <w:p w14:paraId="34C6B570" w14:textId="77777777" w:rsidR="00AE4D56" w:rsidRDefault="00640BFB">
            <w:pPr>
              <w:rPr>
                <w:rFonts w:hint="eastAsia"/>
              </w:rPr>
            </w:pPr>
            <w:r>
              <w:rPr>
                <w:b/>
                <w:color w:val="FFFFFF"/>
                <w:sz w:val="19"/>
              </w:rPr>
              <w:t>Evidence</w:t>
            </w:r>
          </w:p>
        </w:tc>
        <w:tc>
          <w:tcPr>
            <w:tcW w:w="4802" w:type="dxa"/>
            <w:shd w:val="clear" w:color="auto" w:fill="F7F9FB"/>
            <w:vAlign w:val="center"/>
          </w:tcPr>
          <w:p w14:paraId="462B639A" w14:textId="77777777" w:rsidR="00AE4D56" w:rsidRDefault="00640BFB">
            <w:pPr>
              <w:rPr>
                <w:rFonts w:hint="eastAsia"/>
              </w:rPr>
            </w:pPr>
            <w:r>
              <w:rPr>
                <w:sz w:val="19"/>
              </w:rPr>
              <w:t>Access-Control-Allow-Origin</w:t>
            </w:r>
          </w:p>
        </w:tc>
      </w:tr>
    </w:tbl>
    <w:p w14:paraId="495FC6C3" w14:textId="77777777" w:rsidR="00AE4D56" w:rsidRDefault="00AE4D56">
      <w:pPr>
        <w:rPr>
          <w:rFonts w:hint="eastAsia"/>
        </w:rPr>
      </w:pPr>
    </w:p>
    <w:p w14:paraId="7A58F570" w14:textId="77777777" w:rsidR="00AE4D56" w:rsidRDefault="00640BFB">
      <w:pPr>
        <w:rPr>
          <w:rFonts w:hint="eastAsia"/>
        </w:rPr>
      </w:pPr>
      <w:r>
        <w:rPr>
          <w:b/>
        </w:rPr>
        <w:t xml:space="preserve">Description: </w:t>
      </w:r>
      <w:r>
        <w:t>The response contains an Access-Control-Allow-Origin header. Incorrectly configured CORS policies can permit unwanted cross-origin interaction.</w:t>
      </w:r>
    </w:p>
    <w:p w14:paraId="41CCB848" w14:textId="77777777" w:rsidR="00AE4D56" w:rsidRDefault="00640BFB">
      <w:pPr>
        <w:rPr>
          <w:rFonts w:hint="eastAsia"/>
        </w:rPr>
      </w:pPr>
      <w:r>
        <w:rPr>
          <w:b/>
        </w:rPr>
        <w:lastRenderedPageBreak/>
        <w:t xml:space="preserve">Potential Impact: </w:t>
      </w:r>
      <w:r>
        <w:t>A permissive or incorrect CORS configuration may expose application resources to untrusted origins. The Medium confidence rating means exploitability should be validated before making stronger claims.</w:t>
      </w:r>
    </w:p>
    <w:p w14:paraId="65C67FE4" w14:textId="77777777" w:rsidR="00AE4D56" w:rsidRDefault="00640BFB">
      <w:pPr>
        <w:rPr>
          <w:rFonts w:hint="eastAsia"/>
        </w:rPr>
      </w:pPr>
      <w:r>
        <w:rPr>
          <w:b/>
        </w:rPr>
        <w:t xml:space="preserve">Recommendation: </w:t>
      </w:r>
      <w:r>
        <w:t xml:space="preserve">Use an explicit </w:t>
      </w:r>
      <w:proofErr w:type="spellStart"/>
      <w:r>
        <w:t>allowlist</w:t>
      </w:r>
      <w:proofErr w:type="spellEnd"/>
      <w:r>
        <w:t xml:space="preserve"> of trusted origins, avoid overly permissive cross-origin policies, and carefully control credentialed requests and sensitive endpoints.</w:t>
      </w:r>
    </w:p>
    <w:p w14:paraId="0B253096" w14:textId="77777777" w:rsidR="00AE4D56" w:rsidRDefault="00640BFB">
      <w:pPr>
        <w:rPr>
          <w:rFonts w:hint="eastAsia"/>
        </w:rPr>
      </w:pPr>
      <w:r>
        <w:rPr>
          <w:b/>
        </w:rPr>
        <w:t xml:space="preserve">Evidence: </w:t>
      </w:r>
      <w:r>
        <w:t>A corresponding ZAP alert screenshot can be stored in GitHub as Figure 2.</w:t>
      </w:r>
    </w:p>
    <w:p w14:paraId="2CC5AD68" w14:textId="77777777" w:rsidR="00AE4D56" w:rsidRDefault="00AE4D56">
      <w:pPr>
        <w:rPr>
          <w:rFonts w:hint="eastAsia"/>
        </w:rPr>
      </w:pPr>
    </w:p>
    <w:p w14:paraId="369A2A20" w14:textId="77777777" w:rsidR="00AE4D56" w:rsidRDefault="00640BFB">
      <w:pPr>
        <w:pStyle w:val="Heading2"/>
        <w:spacing w:after="100"/>
      </w:pPr>
      <w:r>
        <w:t>Finding 3 — X-Frame-Options Header Not Set</w:t>
      </w:r>
    </w:p>
    <w:tbl>
      <w:tblPr>
        <w:tblStyle w:val="TableGrid"/>
        <w:tblW w:w="0" w:type="auto"/>
        <w:jc w:val="center"/>
        <w:tblLook w:val="04A0" w:firstRow="1" w:lastRow="0" w:firstColumn="1" w:lastColumn="0" w:noHBand="0" w:noVBand="1"/>
      </w:tblPr>
      <w:tblGrid>
        <w:gridCol w:w="4802"/>
        <w:gridCol w:w="4802"/>
      </w:tblGrid>
      <w:tr w:rsidR="00AE4D56" w14:paraId="00A65C2F" w14:textId="77777777">
        <w:trPr>
          <w:jc w:val="center"/>
        </w:trPr>
        <w:tc>
          <w:tcPr>
            <w:tcW w:w="4802" w:type="dxa"/>
            <w:shd w:val="clear" w:color="auto" w:fill="17365D"/>
            <w:vAlign w:val="center"/>
          </w:tcPr>
          <w:p w14:paraId="534EE211" w14:textId="77777777" w:rsidR="00AE4D56" w:rsidRDefault="00640BFB">
            <w:pPr>
              <w:rPr>
                <w:rFonts w:hint="eastAsia"/>
              </w:rPr>
            </w:pPr>
            <w:r>
              <w:rPr>
                <w:b/>
                <w:color w:val="FFFFFF"/>
                <w:sz w:val="19"/>
              </w:rPr>
              <w:t>Title</w:t>
            </w:r>
          </w:p>
        </w:tc>
        <w:tc>
          <w:tcPr>
            <w:tcW w:w="4802" w:type="dxa"/>
            <w:shd w:val="clear" w:color="auto" w:fill="F7F9FB"/>
            <w:vAlign w:val="center"/>
          </w:tcPr>
          <w:p w14:paraId="14439B37" w14:textId="77777777" w:rsidR="00AE4D56" w:rsidRDefault="00640BFB">
            <w:pPr>
              <w:rPr>
                <w:rFonts w:hint="eastAsia"/>
              </w:rPr>
            </w:pPr>
            <w:r>
              <w:rPr>
                <w:sz w:val="19"/>
              </w:rPr>
              <w:t>X-Frame-Options Header Not Set</w:t>
            </w:r>
          </w:p>
        </w:tc>
      </w:tr>
      <w:tr w:rsidR="00AE4D56" w14:paraId="1C82DC6A" w14:textId="77777777">
        <w:trPr>
          <w:jc w:val="center"/>
        </w:trPr>
        <w:tc>
          <w:tcPr>
            <w:tcW w:w="4802" w:type="dxa"/>
            <w:shd w:val="clear" w:color="auto" w:fill="17365D"/>
            <w:vAlign w:val="center"/>
          </w:tcPr>
          <w:p w14:paraId="092B2A54" w14:textId="77777777" w:rsidR="00AE4D56" w:rsidRDefault="00640BFB">
            <w:pPr>
              <w:rPr>
                <w:rFonts w:hint="eastAsia"/>
              </w:rPr>
            </w:pPr>
            <w:r>
              <w:rPr>
                <w:b/>
                <w:color w:val="FFFFFF"/>
                <w:sz w:val="19"/>
              </w:rPr>
              <w:t>Severity</w:t>
            </w:r>
          </w:p>
        </w:tc>
        <w:tc>
          <w:tcPr>
            <w:tcW w:w="4802" w:type="dxa"/>
            <w:shd w:val="clear" w:color="auto" w:fill="F7F9FB"/>
            <w:vAlign w:val="center"/>
          </w:tcPr>
          <w:p w14:paraId="58039548" w14:textId="77777777" w:rsidR="00AE4D56" w:rsidRDefault="00640BFB">
            <w:pPr>
              <w:rPr>
                <w:rFonts w:hint="eastAsia"/>
              </w:rPr>
            </w:pPr>
            <w:r>
              <w:rPr>
                <w:sz w:val="19"/>
              </w:rPr>
              <w:t>Medium</w:t>
            </w:r>
          </w:p>
        </w:tc>
      </w:tr>
      <w:tr w:rsidR="00AE4D56" w14:paraId="7053FEFF" w14:textId="77777777">
        <w:trPr>
          <w:jc w:val="center"/>
        </w:trPr>
        <w:tc>
          <w:tcPr>
            <w:tcW w:w="4802" w:type="dxa"/>
            <w:shd w:val="clear" w:color="auto" w:fill="17365D"/>
            <w:vAlign w:val="center"/>
          </w:tcPr>
          <w:p w14:paraId="634E83DB" w14:textId="77777777" w:rsidR="00AE4D56" w:rsidRDefault="00640BFB">
            <w:pPr>
              <w:rPr>
                <w:rFonts w:hint="eastAsia"/>
              </w:rPr>
            </w:pPr>
            <w:r>
              <w:rPr>
                <w:b/>
                <w:color w:val="FFFFFF"/>
                <w:sz w:val="19"/>
              </w:rPr>
              <w:t>Confidence</w:t>
            </w:r>
          </w:p>
        </w:tc>
        <w:tc>
          <w:tcPr>
            <w:tcW w:w="4802" w:type="dxa"/>
            <w:shd w:val="clear" w:color="auto" w:fill="F7F9FB"/>
            <w:vAlign w:val="center"/>
          </w:tcPr>
          <w:p w14:paraId="56254EFC" w14:textId="77777777" w:rsidR="00AE4D56" w:rsidRDefault="00640BFB">
            <w:pPr>
              <w:rPr>
                <w:rFonts w:hint="eastAsia"/>
              </w:rPr>
            </w:pPr>
            <w:r>
              <w:rPr>
                <w:sz w:val="19"/>
              </w:rPr>
              <w:t>Medium</w:t>
            </w:r>
          </w:p>
        </w:tc>
      </w:tr>
      <w:tr w:rsidR="00AE4D56" w14:paraId="5BC6C3D5" w14:textId="77777777">
        <w:trPr>
          <w:jc w:val="center"/>
        </w:trPr>
        <w:tc>
          <w:tcPr>
            <w:tcW w:w="4802" w:type="dxa"/>
            <w:shd w:val="clear" w:color="auto" w:fill="17365D"/>
            <w:vAlign w:val="center"/>
          </w:tcPr>
          <w:p w14:paraId="616A7A97" w14:textId="77777777" w:rsidR="00AE4D56" w:rsidRDefault="00640BFB">
            <w:pPr>
              <w:rPr>
                <w:rFonts w:hint="eastAsia"/>
              </w:rPr>
            </w:pPr>
            <w:r>
              <w:rPr>
                <w:b/>
                <w:color w:val="FFFFFF"/>
                <w:sz w:val="19"/>
              </w:rPr>
              <w:t>Target URL</w:t>
            </w:r>
          </w:p>
        </w:tc>
        <w:tc>
          <w:tcPr>
            <w:tcW w:w="4802" w:type="dxa"/>
            <w:shd w:val="clear" w:color="auto" w:fill="F7F9FB"/>
            <w:vAlign w:val="center"/>
          </w:tcPr>
          <w:p w14:paraId="4CEDD9BB" w14:textId="77777777" w:rsidR="00AE4D56" w:rsidRDefault="00640BFB">
            <w:pPr>
              <w:rPr>
                <w:rFonts w:hint="eastAsia"/>
              </w:rPr>
            </w:pPr>
            <w:r>
              <w:rPr>
                <w:sz w:val="19"/>
              </w:rPr>
              <w:t>http://localhost:3000/</w:t>
            </w:r>
          </w:p>
        </w:tc>
      </w:tr>
      <w:tr w:rsidR="00AE4D56" w14:paraId="3C666C60" w14:textId="77777777">
        <w:trPr>
          <w:jc w:val="center"/>
        </w:trPr>
        <w:tc>
          <w:tcPr>
            <w:tcW w:w="4802" w:type="dxa"/>
            <w:shd w:val="clear" w:color="auto" w:fill="17365D"/>
            <w:vAlign w:val="center"/>
          </w:tcPr>
          <w:p w14:paraId="7353A79B" w14:textId="77777777" w:rsidR="00AE4D56" w:rsidRDefault="00640BFB">
            <w:pPr>
              <w:rPr>
                <w:rFonts w:hint="eastAsia"/>
              </w:rPr>
            </w:pPr>
            <w:r>
              <w:rPr>
                <w:b/>
                <w:color w:val="FFFFFF"/>
                <w:sz w:val="19"/>
              </w:rPr>
              <w:t>Detection</w:t>
            </w:r>
          </w:p>
        </w:tc>
        <w:tc>
          <w:tcPr>
            <w:tcW w:w="4802" w:type="dxa"/>
            <w:shd w:val="clear" w:color="auto" w:fill="F7F9FB"/>
            <w:vAlign w:val="center"/>
          </w:tcPr>
          <w:p w14:paraId="6B51CE5B" w14:textId="77777777" w:rsidR="00AE4D56" w:rsidRDefault="00640BFB">
            <w:pPr>
              <w:rPr>
                <w:rFonts w:hint="eastAsia"/>
              </w:rPr>
            </w:pPr>
            <w:r>
              <w:rPr>
                <w:sz w:val="19"/>
              </w:rPr>
              <w:t>OWASP ZAP Passive Scan</w:t>
            </w:r>
          </w:p>
        </w:tc>
      </w:tr>
      <w:tr w:rsidR="00AE4D56" w14:paraId="602378EC" w14:textId="77777777">
        <w:trPr>
          <w:jc w:val="center"/>
        </w:trPr>
        <w:tc>
          <w:tcPr>
            <w:tcW w:w="4802" w:type="dxa"/>
            <w:shd w:val="clear" w:color="auto" w:fill="17365D"/>
            <w:vAlign w:val="center"/>
          </w:tcPr>
          <w:p w14:paraId="40586755" w14:textId="77777777" w:rsidR="00AE4D56" w:rsidRDefault="00640BFB">
            <w:pPr>
              <w:rPr>
                <w:rFonts w:hint="eastAsia"/>
              </w:rPr>
            </w:pPr>
            <w:r>
              <w:rPr>
                <w:b/>
                <w:color w:val="FFFFFF"/>
                <w:sz w:val="19"/>
              </w:rPr>
              <w:t>Alert Reference</w:t>
            </w:r>
          </w:p>
        </w:tc>
        <w:tc>
          <w:tcPr>
            <w:tcW w:w="4802" w:type="dxa"/>
            <w:shd w:val="clear" w:color="auto" w:fill="F7F9FB"/>
            <w:vAlign w:val="center"/>
          </w:tcPr>
          <w:p w14:paraId="1A80F429" w14:textId="77777777" w:rsidR="00AE4D56" w:rsidRDefault="00640BFB">
            <w:pPr>
              <w:rPr>
                <w:rFonts w:hint="eastAsia"/>
              </w:rPr>
            </w:pPr>
            <w:r>
              <w:rPr>
                <w:sz w:val="19"/>
              </w:rPr>
              <w:t>10020-1</w:t>
            </w:r>
          </w:p>
        </w:tc>
      </w:tr>
      <w:tr w:rsidR="00AE4D56" w14:paraId="4E9F7821" w14:textId="77777777">
        <w:trPr>
          <w:jc w:val="center"/>
        </w:trPr>
        <w:tc>
          <w:tcPr>
            <w:tcW w:w="4802" w:type="dxa"/>
            <w:shd w:val="clear" w:color="auto" w:fill="17365D"/>
            <w:vAlign w:val="center"/>
          </w:tcPr>
          <w:p w14:paraId="4BE2E022" w14:textId="77777777" w:rsidR="00AE4D56" w:rsidRDefault="00640BFB">
            <w:pPr>
              <w:rPr>
                <w:rFonts w:hint="eastAsia"/>
              </w:rPr>
            </w:pPr>
            <w:r>
              <w:rPr>
                <w:b/>
                <w:color w:val="FFFFFF"/>
                <w:sz w:val="19"/>
              </w:rPr>
              <w:t>CWE</w:t>
            </w:r>
          </w:p>
        </w:tc>
        <w:tc>
          <w:tcPr>
            <w:tcW w:w="4802" w:type="dxa"/>
            <w:shd w:val="clear" w:color="auto" w:fill="F7F9FB"/>
            <w:vAlign w:val="center"/>
          </w:tcPr>
          <w:p w14:paraId="59BD4F7E" w14:textId="77777777" w:rsidR="00AE4D56" w:rsidRDefault="00640BFB">
            <w:pPr>
              <w:rPr>
                <w:rFonts w:hint="eastAsia"/>
              </w:rPr>
            </w:pPr>
            <w:r>
              <w:rPr>
                <w:sz w:val="19"/>
              </w:rPr>
              <w:t>1021</w:t>
            </w:r>
          </w:p>
        </w:tc>
      </w:tr>
      <w:tr w:rsidR="00AE4D56" w14:paraId="17F7D66C" w14:textId="77777777">
        <w:trPr>
          <w:jc w:val="center"/>
        </w:trPr>
        <w:tc>
          <w:tcPr>
            <w:tcW w:w="4802" w:type="dxa"/>
            <w:shd w:val="clear" w:color="auto" w:fill="17365D"/>
            <w:vAlign w:val="center"/>
          </w:tcPr>
          <w:p w14:paraId="56D05E48" w14:textId="77777777" w:rsidR="00AE4D56" w:rsidRDefault="00640BFB">
            <w:pPr>
              <w:rPr>
                <w:rFonts w:hint="eastAsia"/>
              </w:rPr>
            </w:pPr>
            <w:r>
              <w:rPr>
                <w:b/>
                <w:color w:val="FFFFFF"/>
                <w:sz w:val="19"/>
              </w:rPr>
              <w:t>WASC</w:t>
            </w:r>
          </w:p>
        </w:tc>
        <w:tc>
          <w:tcPr>
            <w:tcW w:w="4802" w:type="dxa"/>
            <w:shd w:val="clear" w:color="auto" w:fill="F7F9FB"/>
            <w:vAlign w:val="center"/>
          </w:tcPr>
          <w:p w14:paraId="12BDD743" w14:textId="77777777" w:rsidR="00AE4D56" w:rsidRDefault="00640BFB">
            <w:pPr>
              <w:rPr>
                <w:rFonts w:hint="eastAsia"/>
              </w:rPr>
            </w:pPr>
            <w:r>
              <w:rPr>
                <w:sz w:val="19"/>
              </w:rPr>
              <w:t>14</w:t>
            </w:r>
          </w:p>
        </w:tc>
      </w:tr>
      <w:tr w:rsidR="00AE4D56" w14:paraId="0620B933" w14:textId="77777777">
        <w:trPr>
          <w:jc w:val="center"/>
        </w:trPr>
        <w:tc>
          <w:tcPr>
            <w:tcW w:w="4802" w:type="dxa"/>
            <w:shd w:val="clear" w:color="auto" w:fill="17365D"/>
            <w:vAlign w:val="center"/>
          </w:tcPr>
          <w:p w14:paraId="19E99FBD" w14:textId="77777777" w:rsidR="00AE4D56" w:rsidRDefault="00640BFB">
            <w:pPr>
              <w:rPr>
                <w:rFonts w:hint="eastAsia"/>
              </w:rPr>
            </w:pPr>
            <w:r>
              <w:rPr>
                <w:b/>
                <w:color w:val="FFFFFF"/>
                <w:sz w:val="19"/>
              </w:rPr>
              <w:t>Parameter</w:t>
            </w:r>
          </w:p>
        </w:tc>
        <w:tc>
          <w:tcPr>
            <w:tcW w:w="4802" w:type="dxa"/>
            <w:shd w:val="clear" w:color="auto" w:fill="F7F9FB"/>
            <w:vAlign w:val="center"/>
          </w:tcPr>
          <w:p w14:paraId="32A1D979" w14:textId="77777777" w:rsidR="00AE4D56" w:rsidRDefault="00640BFB">
            <w:pPr>
              <w:rPr>
                <w:rFonts w:hint="eastAsia"/>
              </w:rPr>
            </w:pPr>
            <w:r>
              <w:rPr>
                <w:sz w:val="19"/>
              </w:rPr>
              <w:t>x-frame-options</w:t>
            </w:r>
          </w:p>
        </w:tc>
      </w:tr>
      <w:tr w:rsidR="00AE4D56" w14:paraId="312DFFB7" w14:textId="77777777">
        <w:trPr>
          <w:jc w:val="center"/>
        </w:trPr>
        <w:tc>
          <w:tcPr>
            <w:tcW w:w="4802" w:type="dxa"/>
            <w:shd w:val="clear" w:color="auto" w:fill="17365D"/>
            <w:vAlign w:val="center"/>
          </w:tcPr>
          <w:p w14:paraId="306D7C85" w14:textId="77777777" w:rsidR="00AE4D56" w:rsidRDefault="00640BFB">
            <w:pPr>
              <w:rPr>
                <w:rFonts w:hint="eastAsia"/>
              </w:rPr>
            </w:pPr>
            <w:r>
              <w:rPr>
                <w:b/>
                <w:color w:val="FFFFFF"/>
                <w:sz w:val="19"/>
              </w:rPr>
              <w:t>Evidence</w:t>
            </w:r>
          </w:p>
        </w:tc>
        <w:tc>
          <w:tcPr>
            <w:tcW w:w="4802" w:type="dxa"/>
            <w:shd w:val="clear" w:color="auto" w:fill="F7F9FB"/>
            <w:vAlign w:val="center"/>
          </w:tcPr>
          <w:p w14:paraId="734ECD7C" w14:textId="77777777" w:rsidR="00AE4D56" w:rsidRDefault="00640BFB">
            <w:pPr>
              <w:rPr>
                <w:rFonts w:hint="eastAsia"/>
              </w:rPr>
            </w:pPr>
            <w:r>
              <w:rPr>
                <w:sz w:val="19"/>
              </w:rPr>
              <w:t>Not specified</w:t>
            </w:r>
          </w:p>
        </w:tc>
      </w:tr>
    </w:tbl>
    <w:p w14:paraId="4CB7D816" w14:textId="77777777" w:rsidR="00AE4D56" w:rsidRDefault="00AE4D56">
      <w:pPr>
        <w:rPr>
          <w:rFonts w:hint="eastAsia"/>
        </w:rPr>
      </w:pPr>
    </w:p>
    <w:p w14:paraId="43E99E35" w14:textId="77777777" w:rsidR="00AE4D56" w:rsidRDefault="00640BFB">
      <w:pPr>
        <w:rPr>
          <w:rFonts w:hint="eastAsia"/>
        </w:rPr>
      </w:pPr>
      <w:r>
        <w:rPr>
          <w:b/>
        </w:rPr>
        <w:t xml:space="preserve">Description: </w:t>
      </w:r>
      <w:r>
        <w:t>The application does not appear to provide appropriate X-Frame-Options protection.</w:t>
      </w:r>
    </w:p>
    <w:p w14:paraId="74672567" w14:textId="77777777" w:rsidR="00AE4D56" w:rsidRDefault="00640BFB">
      <w:pPr>
        <w:rPr>
          <w:rFonts w:hint="eastAsia"/>
        </w:rPr>
      </w:pPr>
      <w:r>
        <w:rPr>
          <w:b/>
        </w:rPr>
        <w:t xml:space="preserve">Potential Impact: </w:t>
      </w:r>
      <w:r>
        <w:t>This may increase exposure to clickjacking attacks if the application can be framed by an untrusted origin.</w:t>
      </w:r>
    </w:p>
    <w:p w14:paraId="3412CB91" w14:textId="77777777" w:rsidR="00AE4D56" w:rsidRDefault="00640BFB">
      <w:pPr>
        <w:rPr>
          <w:rFonts w:hint="eastAsia"/>
        </w:rPr>
      </w:pPr>
      <w:r>
        <w:rPr>
          <w:b/>
        </w:rPr>
        <w:t xml:space="preserve">Recommendation: </w:t>
      </w:r>
      <w:r>
        <w:t>Configure X-Frame-Options such as DENY or SAMEORIGIN as appropriate. Modern Content-Security-Policy frame-ancestors can also be used.</w:t>
      </w:r>
    </w:p>
    <w:p w14:paraId="501849EC" w14:textId="77777777" w:rsidR="00AE4D56" w:rsidRDefault="00640BFB">
      <w:pPr>
        <w:rPr>
          <w:rFonts w:hint="eastAsia"/>
        </w:rPr>
      </w:pPr>
      <w:r>
        <w:rPr>
          <w:b/>
        </w:rPr>
        <w:t xml:space="preserve">Evidence: </w:t>
      </w:r>
      <w:r>
        <w:t>A corresponding ZAP alert screenshot can be stored in GitHub as Figure 3.</w:t>
      </w:r>
    </w:p>
    <w:p w14:paraId="4ED8D12E" w14:textId="77777777" w:rsidR="00AE4D56" w:rsidRDefault="00AE4D56">
      <w:pPr>
        <w:rPr>
          <w:rFonts w:hint="eastAsia"/>
        </w:rPr>
      </w:pPr>
    </w:p>
    <w:p w14:paraId="6EDDA182" w14:textId="77777777" w:rsidR="00AE4D56" w:rsidRDefault="00640BFB">
      <w:pPr>
        <w:pStyle w:val="Heading2"/>
        <w:spacing w:after="100"/>
      </w:pPr>
      <w:r>
        <w:t>Finding 4 — Session ID in URL</w:t>
      </w:r>
    </w:p>
    <w:tbl>
      <w:tblPr>
        <w:tblStyle w:val="TableGrid"/>
        <w:tblW w:w="0" w:type="auto"/>
        <w:jc w:val="center"/>
        <w:tblLook w:val="04A0" w:firstRow="1" w:lastRow="0" w:firstColumn="1" w:lastColumn="0" w:noHBand="0" w:noVBand="1"/>
      </w:tblPr>
      <w:tblGrid>
        <w:gridCol w:w="1180"/>
        <w:gridCol w:w="8641"/>
      </w:tblGrid>
      <w:tr w:rsidR="00AE4D56" w14:paraId="75CCC22E" w14:textId="77777777">
        <w:trPr>
          <w:jc w:val="center"/>
        </w:trPr>
        <w:tc>
          <w:tcPr>
            <w:tcW w:w="4802" w:type="dxa"/>
            <w:shd w:val="clear" w:color="auto" w:fill="17365D"/>
            <w:vAlign w:val="center"/>
          </w:tcPr>
          <w:p w14:paraId="4789E339" w14:textId="77777777" w:rsidR="00AE4D56" w:rsidRDefault="00640BFB">
            <w:pPr>
              <w:rPr>
                <w:rFonts w:hint="eastAsia"/>
              </w:rPr>
            </w:pPr>
            <w:r>
              <w:rPr>
                <w:b/>
                <w:color w:val="FFFFFF"/>
                <w:sz w:val="19"/>
              </w:rPr>
              <w:t>Title</w:t>
            </w:r>
          </w:p>
        </w:tc>
        <w:tc>
          <w:tcPr>
            <w:tcW w:w="4802" w:type="dxa"/>
            <w:shd w:val="clear" w:color="auto" w:fill="F7F9FB"/>
            <w:vAlign w:val="center"/>
          </w:tcPr>
          <w:p w14:paraId="0FDEEA3C" w14:textId="77777777" w:rsidR="00AE4D56" w:rsidRDefault="00640BFB">
            <w:pPr>
              <w:rPr>
                <w:rFonts w:hint="eastAsia"/>
              </w:rPr>
            </w:pPr>
            <w:r>
              <w:rPr>
                <w:sz w:val="19"/>
              </w:rPr>
              <w:t>Session ID in URL</w:t>
            </w:r>
          </w:p>
        </w:tc>
      </w:tr>
      <w:tr w:rsidR="00AE4D56" w14:paraId="2A42A431" w14:textId="77777777">
        <w:trPr>
          <w:jc w:val="center"/>
        </w:trPr>
        <w:tc>
          <w:tcPr>
            <w:tcW w:w="4802" w:type="dxa"/>
            <w:shd w:val="clear" w:color="auto" w:fill="17365D"/>
            <w:vAlign w:val="center"/>
          </w:tcPr>
          <w:p w14:paraId="4B425C5E" w14:textId="77777777" w:rsidR="00AE4D56" w:rsidRDefault="00640BFB">
            <w:pPr>
              <w:rPr>
                <w:rFonts w:hint="eastAsia"/>
              </w:rPr>
            </w:pPr>
            <w:r>
              <w:rPr>
                <w:b/>
                <w:color w:val="FFFFFF"/>
                <w:sz w:val="19"/>
              </w:rPr>
              <w:t>Severity</w:t>
            </w:r>
          </w:p>
        </w:tc>
        <w:tc>
          <w:tcPr>
            <w:tcW w:w="4802" w:type="dxa"/>
            <w:shd w:val="clear" w:color="auto" w:fill="F7F9FB"/>
            <w:vAlign w:val="center"/>
          </w:tcPr>
          <w:p w14:paraId="4BDE4D27" w14:textId="77777777" w:rsidR="00AE4D56" w:rsidRDefault="00640BFB">
            <w:pPr>
              <w:rPr>
                <w:rFonts w:hint="eastAsia"/>
              </w:rPr>
            </w:pPr>
            <w:r>
              <w:rPr>
                <w:sz w:val="19"/>
              </w:rPr>
              <w:t>Medium</w:t>
            </w:r>
          </w:p>
        </w:tc>
      </w:tr>
      <w:tr w:rsidR="00AE4D56" w14:paraId="1D99A031" w14:textId="77777777">
        <w:trPr>
          <w:jc w:val="center"/>
        </w:trPr>
        <w:tc>
          <w:tcPr>
            <w:tcW w:w="4802" w:type="dxa"/>
            <w:shd w:val="clear" w:color="auto" w:fill="17365D"/>
            <w:vAlign w:val="center"/>
          </w:tcPr>
          <w:p w14:paraId="59A1A92A" w14:textId="77777777" w:rsidR="00AE4D56" w:rsidRDefault="00640BFB">
            <w:pPr>
              <w:rPr>
                <w:rFonts w:hint="eastAsia"/>
              </w:rPr>
            </w:pPr>
            <w:r>
              <w:rPr>
                <w:b/>
                <w:color w:val="FFFFFF"/>
                <w:sz w:val="19"/>
              </w:rPr>
              <w:t>Confidence</w:t>
            </w:r>
          </w:p>
        </w:tc>
        <w:tc>
          <w:tcPr>
            <w:tcW w:w="4802" w:type="dxa"/>
            <w:shd w:val="clear" w:color="auto" w:fill="F7F9FB"/>
            <w:vAlign w:val="center"/>
          </w:tcPr>
          <w:p w14:paraId="29E3A765" w14:textId="77777777" w:rsidR="00AE4D56" w:rsidRDefault="00640BFB">
            <w:pPr>
              <w:rPr>
                <w:rFonts w:hint="eastAsia"/>
              </w:rPr>
            </w:pPr>
            <w:r>
              <w:rPr>
                <w:sz w:val="19"/>
              </w:rPr>
              <w:t>High</w:t>
            </w:r>
          </w:p>
        </w:tc>
      </w:tr>
      <w:tr w:rsidR="00AE4D56" w14:paraId="26F10D63" w14:textId="77777777">
        <w:trPr>
          <w:jc w:val="center"/>
        </w:trPr>
        <w:tc>
          <w:tcPr>
            <w:tcW w:w="4802" w:type="dxa"/>
            <w:shd w:val="clear" w:color="auto" w:fill="17365D"/>
            <w:vAlign w:val="center"/>
          </w:tcPr>
          <w:p w14:paraId="29A32AC1" w14:textId="77777777" w:rsidR="00AE4D56" w:rsidRDefault="00640BFB">
            <w:pPr>
              <w:rPr>
                <w:rFonts w:hint="eastAsia"/>
              </w:rPr>
            </w:pPr>
            <w:r>
              <w:rPr>
                <w:b/>
                <w:color w:val="FFFFFF"/>
                <w:sz w:val="19"/>
              </w:rPr>
              <w:t>Target URL</w:t>
            </w:r>
          </w:p>
        </w:tc>
        <w:tc>
          <w:tcPr>
            <w:tcW w:w="4802" w:type="dxa"/>
            <w:shd w:val="clear" w:color="auto" w:fill="F7F9FB"/>
            <w:vAlign w:val="center"/>
          </w:tcPr>
          <w:p w14:paraId="73ABF55E" w14:textId="77777777" w:rsidR="00AE4D56" w:rsidRDefault="00640BFB">
            <w:pPr>
              <w:rPr>
                <w:rFonts w:hint="eastAsia"/>
              </w:rPr>
            </w:pPr>
            <w:r>
              <w:rPr>
                <w:sz w:val="19"/>
              </w:rPr>
              <w:t>http://localhost:3000/socket.io/?EIO=4&amp;transport=polling&amp;t=Q25n31F&amp;sid=ZzH9FvqkN7POQnpgAAAI</w:t>
            </w:r>
          </w:p>
        </w:tc>
      </w:tr>
      <w:tr w:rsidR="00AE4D56" w14:paraId="1036292D" w14:textId="77777777">
        <w:trPr>
          <w:jc w:val="center"/>
        </w:trPr>
        <w:tc>
          <w:tcPr>
            <w:tcW w:w="4802" w:type="dxa"/>
            <w:shd w:val="clear" w:color="auto" w:fill="17365D"/>
            <w:vAlign w:val="center"/>
          </w:tcPr>
          <w:p w14:paraId="089B5AB9" w14:textId="77777777" w:rsidR="00AE4D56" w:rsidRDefault="00640BFB">
            <w:pPr>
              <w:rPr>
                <w:rFonts w:hint="eastAsia"/>
              </w:rPr>
            </w:pPr>
            <w:r>
              <w:rPr>
                <w:b/>
                <w:color w:val="FFFFFF"/>
                <w:sz w:val="19"/>
              </w:rPr>
              <w:t>Detection</w:t>
            </w:r>
          </w:p>
        </w:tc>
        <w:tc>
          <w:tcPr>
            <w:tcW w:w="4802" w:type="dxa"/>
            <w:shd w:val="clear" w:color="auto" w:fill="F7F9FB"/>
            <w:vAlign w:val="center"/>
          </w:tcPr>
          <w:p w14:paraId="4AF410D2" w14:textId="77777777" w:rsidR="00AE4D56" w:rsidRDefault="00640BFB">
            <w:pPr>
              <w:rPr>
                <w:rFonts w:hint="eastAsia"/>
              </w:rPr>
            </w:pPr>
            <w:r>
              <w:rPr>
                <w:sz w:val="19"/>
              </w:rPr>
              <w:t>OWASP ZAP Passive Scan</w:t>
            </w:r>
          </w:p>
        </w:tc>
      </w:tr>
      <w:tr w:rsidR="00AE4D56" w14:paraId="551E214E" w14:textId="77777777">
        <w:trPr>
          <w:jc w:val="center"/>
        </w:trPr>
        <w:tc>
          <w:tcPr>
            <w:tcW w:w="4802" w:type="dxa"/>
            <w:shd w:val="clear" w:color="auto" w:fill="17365D"/>
            <w:vAlign w:val="center"/>
          </w:tcPr>
          <w:p w14:paraId="08D65182" w14:textId="77777777" w:rsidR="00AE4D56" w:rsidRDefault="00640BFB">
            <w:pPr>
              <w:rPr>
                <w:rFonts w:hint="eastAsia"/>
              </w:rPr>
            </w:pPr>
            <w:r>
              <w:rPr>
                <w:b/>
                <w:color w:val="FFFFFF"/>
                <w:sz w:val="19"/>
              </w:rPr>
              <w:t>Alert Reference</w:t>
            </w:r>
          </w:p>
        </w:tc>
        <w:tc>
          <w:tcPr>
            <w:tcW w:w="4802" w:type="dxa"/>
            <w:shd w:val="clear" w:color="auto" w:fill="F7F9FB"/>
            <w:vAlign w:val="center"/>
          </w:tcPr>
          <w:p w14:paraId="21019782" w14:textId="77777777" w:rsidR="00AE4D56" w:rsidRDefault="00640BFB">
            <w:pPr>
              <w:rPr>
                <w:rFonts w:hint="eastAsia"/>
              </w:rPr>
            </w:pPr>
            <w:r>
              <w:rPr>
                <w:sz w:val="19"/>
              </w:rPr>
              <w:t>3-1</w:t>
            </w:r>
          </w:p>
        </w:tc>
      </w:tr>
      <w:tr w:rsidR="00AE4D56" w14:paraId="759ABBFC" w14:textId="77777777">
        <w:trPr>
          <w:jc w:val="center"/>
        </w:trPr>
        <w:tc>
          <w:tcPr>
            <w:tcW w:w="4802" w:type="dxa"/>
            <w:shd w:val="clear" w:color="auto" w:fill="17365D"/>
            <w:vAlign w:val="center"/>
          </w:tcPr>
          <w:p w14:paraId="7FF08752" w14:textId="77777777" w:rsidR="00AE4D56" w:rsidRDefault="00640BFB">
            <w:pPr>
              <w:rPr>
                <w:rFonts w:hint="eastAsia"/>
              </w:rPr>
            </w:pPr>
            <w:r>
              <w:rPr>
                <w:b/>
                <w:color w:val="FFFFFF"/>
                <w:sz w:val="19"/>
              </w:rPr>
              <w:t>CWE</w:t>
            </w:r>
          </w:p>
        </w:tc>
        <w:tc>
          <w:tcPr>
            <w:tcW w:w="4802" w:type="dxa"/>
            <w:shd w:val="clear" w:color="auto" w:fill="F7F9FB"/>
            <w:vAlign w:val="center"/>
          </w:tcPr>
          <w:p w14:paraId="49845AC3" w14:textId="77777777" w:rsidR="00AE4D56" w:rsidRDefault="00640BFB">
            <w:pPr>
              <w:rPr>
                <w:rFonts w:hint="eastAsia"/>
              </w:rPr>
            </w:pPr>
            <w:r>
              <w:rPr>
                <w:sz w:val="19"/>
              </w:rPr>
              <w:t>598</w:t>
            </w:r>
          </w:p>
        </w:tc>
      </w:tr>
      <w:tr w:rsidR="00AE4D56" w14:paraId="50B66B38" w14:textId="77777777">
        <w:trPr>
          <w:jc w:val="center"/>
        </w:trPr>
        <w:tc>
          <w:tcPr>
            <w:tcW w:w="4802" w:type="dxa"/>
            <w:shd w:val="clear" w:color="auto" w:fill="17365D"/>
            <w:vAlign w:val="center"/>
          </w:tcPr>
          <w:p w14:paraId="4C2AA7E2" w14:textId="77777777" w:rsidR="00AE4D56" w:rsidRDefault="00640BFB">
            <w:pPr>
              <w:rPr>
                <w:rFonts w:hint="eastAsia"/>
              </w:rPr>
            </w:pPr>
            <w:r>
              <w:rPr>
                <w:b/>
                <w:color w:val="FFFFFF"/>
                <w:sz w:val="19"/>
              </w:rPr>
              <w:t>WASC</w:t>
            </w:r>
          </w:p>
        </w:tc>
        <w:tc>
          <w:tcPr>
            <w:tcW w:w="4802" w:type="dxa"/>
            <w:shd w:val="clear" w:color="auto" w:fill="F7F9FB"/>
            <w:vAlign w:val="center"/>
          </w:tcPr>
          <w:p w14:paraId="1B777454" w14:textId="77777777" w:rsidR="00AE4D56" w:rsidRDefault="00640BFB">
            <w:pPr>
              <w:rPr>
                <w:rFonts w:hint="eastAsia"/>
              </w:rPr>
            </w:pPr>
            <w:r>
              <w:rPr>
                <w:sz w:val="19"/>
              </w:rPr>
              <w:t>13</w:t>
            </w:r>
          </w:p>
        </w:tc>
      </w:tr>
      <w:tr w:rsidR="00AE4D56" w14:paraId="05FE3A10" w14:textId="77777777">
        <w:trPr>
          <w:jc w:val="center"/>
        </w:trPr>
        <w:tc>
          <w:tcPr>
            <w:tcW w:w="4802" w:type="dxa"/>
            <w:shd w:val="clear" w:color="auto" w:fill="17365D"/>
            <w:vAlign w:val="center"/>
          </w:tcPr>
          <w:p w14:paraId="013C1FBC" w14:textId="77777777" w:rsidR="00AE4D56" w:rsidRDefault="00640BFB">
            <w:pPr>
              <w:rPr>
                <w:rFonts w:hint="eastAsia"/>
              </w:rPr>
            </w:pPr>
            <w:r>
              <w:rPr>
                <w:b/>
                <w:color w:val="FFFFFF"/>
                <w:sz w:val="19"/>
              </w:rPr>
              <w:t>Parameter</w:t>
            </w:r>
          </w:p>
        </w:tc>
        <w:tc>
          <w:tcPr>
            <w:tcW w:w="4802" w:type="dxa"/>
            <w:shd w:val="clear" w:color="auto" w:fill="F7F9FB"/>
            <w:vAlign w:val="center"/>
          </w:tcPr>
          <w:p w14:paraId="7A9A2159" w14:textId="77777777" w:rsidR="00AE4D56" w:rsidRDefault="00640BFB">
            <w:pPr>
              <w:rPr>
                <w:rFonts w:hint="eastAsia"/>
              </w:rPr>
            </w:pPr>
            <w:proofErr w:type="spellStart"/>
            <w:r>
              <w:rPr>
                <w:sz w:val="19"/>
              </w:rPr>
              <w:t>sid</w:t>
            </w:r>
            <w:proofErr w:type="spellEnd"/>
          </w:p>
        </w:tc>
      </w:tr>
      <w:tr w:rsidR="00AE4D56" w14:paraId="4E9A7D63" w14:textId="77777777">
        <w:trPr>
          <w:jc w:val="center"/>
        </w:trPr>
        <w:tc>
          <w:tcPr>
            <w:tcW w:w="4802" w:type="dxa"/>
            <w:shd w:val="clear" w:color="auto" w:fill="17365D"/>
            <w:vAlign w:val="center"/>
          </w:tcPr>
          <w:p w14:paraId="05063808" w14:textId="77777777" w:rsidR="00AE4D56" w:rsidRDefault="00640BFB">
            <w:pPr>
              <w:rPr>
                <w:rFonts w:hint="eastAsia"/>
              </w:rPr>
            </w:pPr>
            <w:r>
              <w:rPr>
                <w:b/>
                <w:color w:val="FFFFFF"/>
                <w:sz w:val="19"/>
              </w:rPr>
              <w:t>Evidence</w:t>
            </w:r>
          </w:p>
        </w:tc>
        <w:tc>
          <w:tcPr>
            <w:tcW w:w="4802" w:type="dxa"/>
            <w:shd w:val="clear" w:color="auto" w:fill="F7F9FB"/>
            <w:vAlign w:val="center"/>
          </w:tcPr>
          <w:p w14:paraId="5AA03191" w14:textId="77777777" w:rsidR="00AE4D56" w:rsidRDefault="00640BFB">
            <w:pPr>
              <w:rPr>
                <w:rFonts w:hint="eastAsia"/>
              </w:rPr>
            </w:pPr>
            <w:r>
              <w:rPr>
                <w:sz w:val="19"/>
              </w:rPr>
              <w:t>ZzH9FvqkN7POQnpgAAAI</w:t>
            </w:r>
          </w:p>
        </w:tc>
      </w:tr>
    </w:tbl>
    <w:p w14:paraId="17C92685" w14:textId="77777777" w:rsidR="00AE4D56" w:rsidRDefault="00AE4D56">
      <w:pPr>
        <w:rPr>
          <w:rFonts w:hint="eastAsia"/>
        </w:rPr>
      </w:pPr>
    </w:p>
    <w:p w14:paraId="1AD770D8" w14:textId="77777777" w:rsidR="00AE4D56" w:rsidRDefault="00640BFB">
      <w:pPr>
        <w:rPr>
          <w:rFonts w:hint="eastAsia"/>
        </w:rPr>
      </w:pPr>
      <w:r>
        <w:rPr>
          <w:b/>
        </w:rPr>
        <w:t xml:space="preserve">Description: </w:t>
      </w:r>
      <w:r>
        <w:t>ZAP detected a session/connection identifier in the URL query string. Because this endpoint is a Socket.IO polling endpoint, the identifier may be a connection ID rather than an authenticated user session credential.</w:t>
      </w:r>
    </w:p>
    <w:p w14:paraId="5610CE9B" w14:textId="77777777" w:rsidR="00AE4D56" w:rsidRDefault="00640BFB">
      <w:pPr>
        <w:rPr>
          <w:rFonts w:hint="eastAsia"/>
        </w:rPr>
      </w:pPr>
      <w:r>
        <w:rPr>
          <w:b/>
        </w:rPr>
        <w:lastRenderedPageBreak/>
        <w:t xml:space="preserve">Potential Impact: </w:t>
      </w:r>
      <w:r>
        <w:t>Query-string values can appear in browser history, logs, monitoring systems, proxies, and other locations. The practical risk depends on whether the identifier is sensitive or can be used for authentication.</w:t>
      </w:r>
    </w:p>
    <w:p w14:paraId="5DD2FCBA" w14:textId="77777777" w:rsidR="00AE4D56" w:rsidRDefault="00640BFB">
      <w:pPr>
        <w:rPr>
          <w:rFonts w:hint="eastAsia"/>
        </w:rPr>
      </w:pPr>
      <w:r>
        <w:rPr>
          <w:b/>
        </w:rPr>
        <w:t xml:space="preserve">Recommendation: </w:t>
      </w:r>
      <w:r>
        <w:t>Avoid transmitting sensitive secrets in URLs. Ensure Socket.IO/session identifiers are non-sensitive, short-lived, properly protected, and are not treated as authentication credentials unless explicitly designed that way.</w:t>
      </w:r>
    </w:p>
    <w:p w14:paraId="02366568" w14:textId="77777777" w:rsidR="00AE4D56" w:rsidRDefault="00640BFB">
      <w:pPr>
        <w:rPr>
          <w:rFonts w:hint="eastAsia"/>
        </w:rPr>
      </w:pPr>
      <w:r>
        <w:rPr>
          <w:b/>
        </w:rPr>
        <w:t xml:space="preserve">Evidence: </w:t>
      </w:r>
      <w:r>
        <w:t>A corresponding ZAP alert screenshot can be stored in GitHub as Figure 4.</w:t>
      </w:r>
    </w:p>
    <w:p w14:paraId="7BDD0797" w14:textId="77777777" w:rsidR="00AE4D56" w:rsidRDefault="00AE4D56">
      <w:pPr>
        <w:rPr>
          <w:rFonts w:hint="eastAsia"/>
        </w:rPr>
      </w:pPr>
    </w:p>
    <w:p w14:paraId="697930A1" w14:textId="77777777" w:rsidR="00AE4D56" w:rsidRDefault="00640BFB">
      <w:pPr>
        <w:pStyle w:val="Heading2"/>
        <w:spacing w:after="100"/>
      </w:pPr>
      <w:r>
        <w:t>Finding 5 — Private IP Disclosure</w:t>
      </w:r>
    </w:p>
    <w:tbl>
      <w:tblPr>
        <w:tblStyle w:val="TableGrid"/>
        <w:tblW w:w="0" w:type="auto"/>
        <w:jc w:val="center"/>
        <w:tblLook w:val="04A0" w:firstRow="1" w:lastRow="0" w:firstColumn="1" w:lastColumn="0" w:noHBand="0" w:noVBand="1"/>
      </w:tblPr>
      <w:tblGrid>
        <w:gridCol w:w="4802"/>
        <w:gridCol w:w="4802"/>
      </w:tblGrid>
      <w:tr w:rsidR="00AE4D56" w14:paraId="0A3A5297" w14:textId="77777777">
        <w:trPr>
          <w:jc w:val="center"/>
        </w:trPr>
        <w:tc>
          <w:tcPr>
            <w:tcW w:w="4802" w:type="dxa"/>
            <w:shd w:val="clear" w:color="auto" w:fill="17365D"/>
            <w:vAlign w:val="center"/>
          </w:tcPr>
          <w:p w14:paraId="694B7C4F" w14:textId="77777777" w:rsidR="00AE4D56" w:rsidRDefault="00640BFB">
            <w:pPr>
              <w:rPr>
                <w:rFonts w:hint="eastAsia"/>
              </w:rPr>
            </w:pPr>
            <w:r>
              <w:rPr>
                <w:b/>
                <w:color w:val="FFFFFF"/>
                <w:sz w:val="19"/>
              </w:rPr>
              <w:t>Title</w:t>
            </w:r>
          </w:p>
        </w:tc>
        <w:tc>
          <w:tcPr>
            <w:tcW w:w="4802" w:type="dxa"/>
            <w:shd w:val="clear" w:color="auto" w:fill="F7F9FB"/>
            <w:vAlign w:val="center"/>
          </w:tcPr>
          <w:p w14:paraId="0FECCB27" w14:textId="77777777" w:rsidR="00AE4D56" w:rsidRDefault="00640BFB">
            <w:pPr>
              <w:rPr>
                <w:rFonts w:hint="eastAsia"/>
              </w:rPr>
            </w:pPr>
            <w:r>
              <w:rPr>
                <w:sz w:val="19"/>
              </w:rPr>
              <w:t>Private IP Disclosure</w:t>
            </w:r>
          </w:p>
        </w:tc>
      </w:tr>
      <w:tr w:rsidR="00AE4D56" w14:paraId="3339CE64" w14:textId="77777777">
        <w:trPr>
          <w:jc w:val="center"/>
        </w:trPr>
        <w:tc>
          <w:tcPr>
            <w:tcW w:w="4802" w:type="dxa"/>
            <w:shd w:val="clear" w:color="auto" w:fill="17365D"/>
            <w:vAlign w:val="center"/>
          </w:tcPr>
          <w:p w14:paraId="7A7F1FE7" w14:textId="77777777" w:rsidR="00AE4D56" w:rsidRDefault="00640BFB">
            <w:pPr>
              <w:rPr>
                <w:rFonts w:hint="eastAsia"/>
              </w:rPr>
            </w:pPr>
            <w:r>
              <w:rPr>
                <w:b/>
                <w:color w:val="FFFFFF"/>
                <w:sz w:val="19"/>
              </w:rPr>
              <w:t>Severity</w:t>
            </w:r>
          </w:p>
        </w:tc>
        <w:tc>
          <w:tcPr>
            <w:tcW w:w="4802" w:type="dxa"/>
            <w:shd w:val="clear" w:color="auto" w:fill="F7F9FB"/>
            <w:vAlign w:val="center"/>
          </w:tcPr>
          <w:p w14:paraId="79F7D1D5" w14:textId="77777777" w:rsidR="00AE4D56" w:rsidRDefault="00640BFB">
            <w:pPr>
              <w:rPr>
                <w:rFonts w:hint="eastAsia"/>
              </w:rPr>
            </w:pPr>
            <w:r>
              <w:rPr>
                <w:sz w:val="19"/>
              </w:rPr>
              <w:t>Low</w:t>
            </w:r>
          </w:p>
        </w:tc>
      </w:tr>
      <w:tr w:rsidR="00AE4D56" w14:paraId="340DACD3" w14:textId="77777777">
        <w:trPr>
          <w:jc w:val="center"/>
        </w:trPr>
        <w:tc>
          <w:tcPr>
            <w:tcW w:w="4802" w:type="dxa"/>
            <w:shd w:val="clear" w:color="auto" w:fill="17365D"/>
            <w:vAlign w:val="center"/>
          </w:tcPr>
          <w:p w14:paraId="4BAFAF77" w14:textId="77777777" w:rsidR="00AE4D56" w:rsidRDefault="00640BFB">
            <w:pPr>
              <w:rPr>
                <w:rFonts w:hint="eastAsia"/>
              </w:rPr>
            </w:pPr>
            <w:r>
              <w:rPr>
                <w:b/>
                <w:color w:val="FFFFFF"/>
                <w:sz w:val="19"/>
              </w:rPr>
              <w:t>Confidence</w:t>
            </w:r>
          </w:p>
        </w:tc>
        <w:tc>
          <w:tcPr>
            <w:tcW w:w="4802" w:type="dxa"/>
            <w:shd w:val="clear" w:color="auto" w:fill="F7F9FB"/>
            <w:vAlign w:val="center"/>
          </w:tcPr>
          <w:p w14:paraId="2DEB399B" w14:textId="77777777" w:rsidR="00AE4D56" w:rsidRDefault="00640BFB">
            <w:pPr>
              <w:rPr>
                <w:rFonts w:hint="eastAsia"/>
              </w:rPr>
            </w:pPr>
            <w:r>
              <w:rPr>
                <w:sz w:val="19"/>
              </w:rPr>
              <w:t>Medium</w:t>
            </w:r>
          </w:p>
        </w:tc>
      </w:tr>
      <w:tr w:rsidR="00AE4D56" w14:paraId="533B6CB2" w14:textId="77777777">
        <w:trPr>
          <w:jc w:val="center"/>
        </w:trPr>
        <w:tc>
          <w:tcPr>
            <w:tcW w:w="4802" w:type="dxa"/>
            <w:shd w:val="clear" w:color="auto" w:fill="17365D"/>
            <w:vAlign w:val="center"/>
          </w:tcPr>
          <w:p w14:paraId="0BABF95D" w14:textId="77777777" w:rsidR="00AE4D56" w:rsidRDefault="00640BFB">
            <w:pPr>
              <w:rPr>
                <w:rFonts w:hint="eastAsia"/>
              </w:rPr>
            </w:pPr>
            <w:r>
              <w:rPr>
                <w:b/>
                <w:color w:val="FFFFFF"/>
                <w:sz w:val="19"/>
              </w:rPr>
              <w:t>Target URL</w:t>
            </w:r>
          </w:p>
        </w:tc>
        <w:tc>
          <w:tcPr>
            <w:tcW w:w="4802" w:type="dxa"/>
            <w:shd w:val="clear" w:color="auto" w:fill="F7F9FB"/>
            <w:vAlign w:val="center"/>
          </w:tcPr>
          <w:p w14:paraId="5F8A2F0A" w14:textId="77777777" w:rsidR="00AE4D56" w:rsidRDefault="00640BFB">
            <w:pPr>
              <w:rPr>
                <w:rFonts w:hint="eastAsia"/>
              </w:rPr>
            </w:pPr>
            <w:r>
              <w:rPr>
                <w:sz w:val="19"/>
              </w:rPr>
              <w:t>http://localhost:3000/rest/admin/application-configuration</w:t>
            </w:r>
          </w:p>
        </w:tc>
      </w:tr>
      <w:tr w:rsidR="00AE4D56" w14:paraId="00B4D293" w14:textId="77777777">
        <w:trPr>
          <w:jc w:val="center"/>
        </w:trPr>
        <w:tc>
          <w:tcPr>
            <w:tcW w:w="4802" w:type="dxa"/>
            <w:shd w:val="clear" w:color="auto" w:fill="17365D"/>
            <w:vAlign w:val="center"/>
          </w:tcPr>
          <w:p w14:paraId="29C5CF3E" w14:textId="77777777" w:rsidR="00AE4D56" w:rsidRDefault="00640BFB">
            <w:pPr>
              <w:rPr>
                <w:rFonts w:hint="eastAsia"/>
              </w:rPr>
            </w:pPr>
            <w:r>
              <w:rPr>
                <w:b/>
                <w:color w:val="FFFFFF"/>
                <w:sz w:val="19"/>
              </w:rPr>
              <w:t>Detection</w:t>
            </w:r>
          </w:p>
        </w:tc>
        <w:tc>
          <w:tcPr>
            <w:tcW w:w="4802" w:type="dxa"/>
            <w:shd w:val="clear" w:color="auto" w:fill="F7F9FB"/>
            <w:vAlign w:val="center"/>
          </w:tcPr>
          <w:p w14:paraId="24AC4A8D" w14:textId="77777777" w:rsidR="00AE4D56" w:rsidRDefault="00640BFB">
            <w:pPr>
              <w:rPr>
                <w:rFonts w:hint="eastAsia"/>
              </w:rPr>
            </w:pPr>
            <w:r>
              <w:rPr>
                <w:sz w:val="19"/>
              </w:rPr>
              <w:t>OWASP ZAP Passive Scan</w:t>
            </w:r>
          </w:p>
        </w:tc>
      </w:tr>
      <w:tr w:rsidR="00AE4D56" w14:paraId="4CDE3C07" w14:textId="77777777">
        <w:trPr>
          <w:jc w:val="center"/>
        </w:trPr>
        <w:tc>
          <w:tcPr>
            <w:tcW w:w="4802" w:type="dxa"/>
            <w:shd w:val="clear" w:color="auto" w:fill="17365D"/>
            <w:vAlign w:val="center"/>
          </w:tcPr>
          <w:p w14:paraId="33FF1297" w14:textId="77777777" w:rsidR="00AE4D56" w:rsidRDefault="00640BFB">
            <w:pPr>
              <w:rPr>
                <w:rFonts w:hint="eastAsia"/>
              </w:rPr>
            </w:pPr>
            <w:r>
              <w:rPr>
                <w:b/>
                <w:color w:val="FFFFFF"/>
                <w:sz w:val="19"/>
              </w:rPr>
              <w:t>Alert Reference</w:t>
            </w:r>
          </w:p>
        </w:tc>
        <w:tc>
          <w:tcPr>
            <w:tcW w:w="4802" w:type="dxa"/>
            <w:shd w:val="clear" w:color="auto" w:fill="F7F9FB"/>
            <w:vAlign w:val="center"/>
          </w:tcPr>
          <w:p w14:paraId="5B7905BE" w14:textId="77777777" w:rsidR="00AE4D56" w:rsidRDefault="00640BFB">
            <w:pPr>
              <w:rPr>
                <w:rFonts w:hint="eastAsia"/>
              </w:rPr>
            </w:pPr>
            <w:r>
              <w:rPr>
                <w:sz w:val="19"/>
              </w:rPr>
              <w:t>2</w:t>
            </w:r>
          </w:p>
        </w:tc>
      </w:tr>
      <w:tr w:rsidR="00AE4D56" w14:paraId="7E2F6B5C" w14:textId="77777777">
        <w:trPr>
          <w:jc w:val="center"/>
        </w:trPr>
        <w:tc>
          <w:tcPr>
            <w:tcW w:w="4802" w:type="dxa"/>
            <w:shd w:val="clear" w:color="auto" w:fill="17365D"/>
            <w:vAlign w:val="center"/>
          </w:tcPr>
          <w:p w14:paraId="04B1AD37" w14:textId="77777777" w:rsidR="00AE4D56" w:rsidRDefault="00640BFB">
            <w:pPr>
              <w:rPr>
                <w:rFonts w:hint="eastAsia"/>
              </w:rPr>
            </w:pPr>
            <w:r>
              <w:rPr>
                <w:b/>
                <w:color w:val="FFFFFF"/>
                <w:sz w:val="19"/>
              </w:rPr>
              <w:t>CWE</w:t>
            </w:r>
          </w:p>
        </w:tc>
        <w:tc>
          <w:tcPr>
            <w:tcW w:w="4802" w:type="dxa"/>
            <w:shd w:val="clear" w:color="auto" w:fill="F7F9FB"/>
            <w:vAlign w:val="center"/>
          </w:tcPr>
          <w:p w14:paraId="2F4ED433" w14:textId="77777777" w:rsidR="00AE4D56" w:rsidRDefault="00640BFB">
            <w:pPr>
              <w:rPr>
                <w:rFonts w:hint="eastAsia"/>
              </w:rPr>
            </w:pPr>
            <w:r>
              <w:rPr>
                <w:sz w:val="19"/>
              </w:rPr>
              <w:t>497</w:t>
            </w:r>
          </w:p>
        </w:tc>
      </w:tr>
      <w:tr w:rsidR="00AE4D56" w14:paraId="51ECE922" w14:textId="77777777">
        <w:trPr>
          <w:jc w:val="center"/>
        </w:trPr>
        <w:tc>
          <w:tcPr>
            <w:tcW w:w="4802" w:type="dxa"/>
            <w:shd w:val="clear" w:color="auto" w:fill="17365D"/>
            <w:vAlign w:val="center"/>
          </w:tcPr>
          <w:p w14:paraId="7C36A985" w14:textId="77777777" w:rsidR="00AE4D56" w:rsidRDefault="00640BFB">
            <w:pPr>
              <w:rPr>
                <w:rFonts w:hint="eastAsia"/>
              </w:rPr>
            </w:pPr>
            <w:r>
              <w:rPr>
                <w:b/>
                <w:color w:val="FFFFFF"/>
                <w:sz w:val="19"/>
              </w:rPr>
              <w:t>WASC</w:t>
            </w:r>
          </w:p>
        </w:tc>
        <w:tc>
          <w:tcPr>
            <w:tcW w:w="4802" w:type="dxa"/>
            <w:shd w:val="clear" w:color="auto" w:fill="F7F9FB"/>
            <w:vAlign w:val="center"/>
          </w:tcPr>
          <w:p w14:paraId="58125252" w14:textId="77777777" w:rsidR="00AE4D56" w:rsidRDefault="00640BFB">
            <w:pPr>
              <w:rPr>
                <w:rFonts w:hint="eastAsia"/>
              </w:rPr>
            </w:pPr>
            <w:r>
              <w:rPr>
                <w:sz w:val="19"/>
              </w:rPr>
              <w:t>13</w:t>
            </w:r>
          </w:p>
        </w:tc>
      </w:tr>
      <w:tr w:rsidR="00AE4D56" w14:paraId="2B43DB95" w14:textId="77777777">
        <w:trPr>
          <w:jc w:val="center"/>
        </w:trPr>
        <w:tc>
          <w:tcPr>
            <w:tcW w:w="4802" w:type="dxa"/>
            <w:shd w:val="clear" w:color="auto" w:fill="17365D"/>
            <w:vAlign w:val="center"/>
          </w:tcPr>
          <w:p w14:paraId="08B892EC" w14:textId="77777777" w:rsidR="00AE4D56" w:rsidRDefault="00640BFB">
            <w:pPr>
              <w:rPr>
                <w:rFonts w:hint="eastAsia"/>
              </w:rPr>
            </w:pPr>
            <w:r>
              <w:rPr>
                <w:b/>
                <w:color w:val="FFFFFF"/>
                <w:sz w:val="19"/>
              </w:rPr>
              <w:t>Parameter</w:t>
            </w:r>
          </w:p>
        </w:tc>
        <w:tc>
          <w:tcPr>
            <w:tcW w:w="4802" w:type="dxa"/>
            <w:shd w:val="clear" w:color="auto" w:fill="F7F9FB"/>
            <w:vAlign w:val="center"/>
          </w:tcPr>
          <w:p w14:paraId="2BE92BD9" w14:textId="77777777" w:rsidR="00AE4D56" w:rsidRDefault="00640BFB">
            <w:pPr>
              <w:rPr>
                <w:rFonts w:hint="eastAsia"/>
              </w:rPr>
            </w:pPr>
            <w:r>
              <w:rPr>
                <w:sz w:val="19"/>
              </w:rPr>
              <w:t>Not specified</w:t>
            </w:r>
          </w:p>
        </w:tc>
      </w:tr>
      <w:tr w:rsidR="00AE4D56" w14:paraId="14D103B4" w14:textId="77777777">
        <w:trPr>
          <w:jc w:val="center"/>
        </w:trPr>
        <w:tc>
          <w:tcPr>
            <w:tcW w:w="4802" w:type="dxa"/>
            <w:shd w:val="clear" w:color="auto" w:fill="17365D"/>
            <w:vAlign w:val="center"/>
          </w:tcPr>
          <w:p w14:paraId="654B9BFF" w14:textId="77777777" w:rsidR="00AE4D56" w:rsidRDefault="00640BFB">
            <w:pPr>
              <w:rPr>
                <w:rFonts w:hint="eastAsia"/>
              </w:rPr>
            </w:pPr>
            <w:r>
              <w:rPr>
                <w:b/>
                <w:color w:val="FFFFFF"/>
                <w:sz w:val="19"/>
              </w:rPr>
              <w:t>Evidence</w:t>
            </w:r>
          </w:p>
        </w:tc>
        <w:tc>
          <w:tcPr>
            <w:tcW w:w="4802" w:type="dxa"/>
            <w:shd w:val="clear" w:color="auto" w:fill="F7F9FB"/>
            <w:vAlign w:val="center"/>
          </w:tcPr>
          <w:p w14:paraId="20AC80AC" w14:textId="77777777" w:rsidR="00AE4D56" w:rsidRDefault="00640BFB">
            <w:pPr>
              <w:rPr>
                <w:rFonts w:hint="eastAsia"/>
              </w:rPr>
            </w:pPr>
            <w:r>
              <w:rPr>
                <w:sz w:val="19"/>
              </w:rPr>
              <w:t>192.168.99.100:3000</w:t>
            </w:r>
          </w:p>
        </w:tc>
      </w:tr>
    </w:tbl>
    <w:p w14:paraId="3187D33A" w14:textId="77777777" w:rsidR="00AE4D56" w:rsidRDefault="00AE4D56">
      <w:pPr>
        <w:rPr>
          <w:rFonts w:hint="eastAsia"/>
        </w:rPr>
      </w:pPr>
    </w:p>
    <w:p w14:paraId="42BF32CF" w14:textId="77777777" w:rsidR="00AE4D56" w:rsidRDefault="00640BFB">
      <w:pPr>
        <w:rPr>
          <w:rFonts w:hint="eastAsia"/>
        </w:rPr>
      </w:pPr>
      <w:r>
        <w:rPr>
          <w:b/>
        </w:rPr>
        <w:t xml:space="preserve">Description: </w:t>
      </w:r>
      <w:r>
        <w:t>The application response exposes a private/internal IP address.</w:t>
      </w:r>
    </w:p>
    <w:p w14:paraId="3C0D07C4" w14:textId="77777777" w:rsidR="00AE4D56" w:rsidRDefault="00640BFB">
      <w:pPr>
        <w:rPr>
          <w:rFonts w:hint="eastAsia"/>
        </w:rPr>
      </w:pPr>
      <w:r>
        <w:rPr>
          <w:b/>
        </w:rPr>
        <w:t xml:space="preserve">Potential Impact: </w:t>
      </w:r>
      <w:r>
        <w:t>This may reveal internal network or deployment information that could assist reconnaissance.</w:t>
      </w:r>
    </w:p>
    <w:p w14:paraId="5AEFB880" w14:textId="77777777" w:rsidR="00AE4D56" w:rsidRDefault="00640BFB">
      <w:pPr>
        <w:rPr>
          <w:rFonts w:hint="eastAsia"/>
        </w:rPr>
      </w:pPr>
      <w:r>
        <w:rPr>
          <w:b/>
        </w:rPr>
        <w:t xml:space="preserve">Recommendation: </w:t>
      </w:r>
      <w:r>
        <w:t>Avoid unnecessarily exposing internal IP addresses in application responses, configuration data, or error messages.</w:t>
      </w:r>
    </w:p>
    <w:p w14:paraId="3985FF96" w14:textId="77777777" w:rsidR="00AE4D56" w:rsidRDefault="00640BFB">
      <w:pPr>
        <w:rPr>
          <w:rFonts w:hint="eastAsia"/>
        </w:rPr>
      </w:pPr>
      <w:r>
        <w:rPr>
          <w:b/>
        </w:rPr>
        <w:t xml:space="preserve">Evidence: </w:t>
      </w:r>
      <w:r>
        <w:t>A corresponding ZAP alert screenshot can be stored in GitHub as Figure 5.</w:t>
      </w:r>
    </w:p>
    <w:p w14:paraId="64AAE559" w14:textId="77777777" w:rsidR="00AE4D56" w:rsidRDefault="00AE4D56">
      <w:pPr>
        <w:rPr>
          <w:rFonts w:hint="eastAsia"/>
        </w:rPr>
      </w:pPr>
    </w:p>
    <w:p w14:paraId="0B2D6898" w14:textId="77777777" w:rsidR="00AE4D56" w:rsidRDefault="00640BFB">
      <w:pPr>
        <w:pStyle w:val="Heading1"/>
        <w:spacing w:before="200" w:after="100"/>
      </w:pPr>
      <w:r>
        <w:t>7. Informational Findings</w:t>
      </w:r>
    </w:p>
    <w:p w14:paraId="681239DA" w14:textId="77777777" w:rsidR="00AE4D56" w:rsidRDefault="00640BFB">
      <w:pPr>
        <w:pStyle w:val="Heading2"/>
        <w:spacing w:after="100"/>
      </w:pPr>
      <w:r>
        <w:t>Finding 6 — Information Disclosure - Suspicious Comments</w:t>
      </w:r>
    </w:p>
    <w:tbl>
      <w:tblPr>
        <w:tblStyle w:val="TableGrid"/>
        <w:tblW w:w="0" w:type="auto"/>
        <w:jc w:val="center"/>
        <w:tblLook w:val="04A0" w:firstRow="1" w:lastRow="0" w:firstColumn="1" w:lastColumn="0" w:noHBand="0" w:noVBand="1"/>
      </w:tblPr>
      <w:tblGrid>
        <w:gridCol w:w="4802"/>
        <w:gridCol w:w="4802"/>
      </w:tblGrid>
      <w:tr w:rsidR="00AE4D56" w14:paraId="6E2CA126" w14:textId="77777777">
        <w:trPr>
          <w:jc w:val="center"/>
        </w:trPr>
        <w:tc>
          <w:tcPr>
            <w:tcW w:w="4802" w:type="dxa"/>
            <w:shd w:val="clear" w:color="auto" w:fill="17365D"/>
            <w:vAlign w:val="center"/>
          </w:tcPr>
          <w:p w14:paraId="1E424799" w14:textId="77777777" w:rsidR="00AE4D56" w:rsidRDefault="00640BFB">
            <w:pPr>
              <w:rPr>
                <w:rFonts w:hint="eastAsia"/>
              </w:rPr>
            </w:pPr>
            <w:r>
              <w:rPr>
                <w:b/>
                <w:color w:val="FFFFFF"/>
                <w:sz w:val="19"/>
              </w:rPr>
              <w:t>Title</w:t>
            </w:r>
          </w:p>
        </w:tc>
        <w:tc>
          <w:tcPr>
            <w:tcW w:w="4802" w:type="dxa"/>
            <w:shd w:val="clear" w:color="auto" w:fill="F7F9FB"/>
            <w:vAlign w:val="center"/>
          </w:tcPr>
          <w:p w14:paraId="6FC18588" w14:textId="77777777" w:rsidR="00AE4D56" w:rsidRDefault="00640BFB">
            <w:pPr>
              <w:rPr>
                <w:rFonts w:hint="eastAsia"/>
              </w:rPr>
            </w:pPr>
            <w:r>
              <w:rPr>
                <w:sz w:val="19"/>
              </w:rPr>
              <w:t>Information Disclosure - Suspicious Comments</w:t>
            </w:r>
          </w:p>
        </w:tc>
      </w:tr>
      <w:tr w:rsidR="00AE4D56" w14:paraId="4B454D0E" w14:textId="77777777">
        <w:trPr>
          <w:jc w:val="center"/>
        </w:trPr>
        <w:tc>
          <w:tcPr>
            <w:tcW w:w="4802" w:type="dxa"/>
            <w:shd w:val="clear" w:color="auto" w:fill="17365D"/>
            <w:vAlign w:val="center"/>
          </w:tcPr>
          <w:p w14:paraId="412F1AA0" w14:textId="77777777" w:rsidR="00AE4D56" w:rsidRDefault="00640BFB">
            <w:pPr>
              <w:rPr>
                <w:rFonts w:hint="eastAsia"/>
              </w:rPr>
            </w:pPr>
            <w:r>
              <w:rPr>
                <w:b/>
                <w:color w:val="FFFFFF"/>
                <w:sz w:val="19"/>
              </w:rPr>
              <w:t>Severity</w:t>
            </w:r>
          </w:p>
        </w:tc>
        <w:tc>
          <w:tcPr>
            <w:tcW w:w="4802" w:type="dxa"/>
            <w:shd w:val="clear" w:color="auto" w:fill="F7F9FB"/>
            <w:vAlign w:val="center"/>
          </w:tcPr>
          <w:p w14:paraId="471D54A6" w14:textId="77777777" w:rsidR="00AE4D56" w:rsidRDefault="00640BFB">
            <w:pPr>
              <w:rPr>
                <w:rFonts w:hint="eastAsia"/>
              </w:rPr>
            </w:pPr>
            <w:r>
              <w:rPr>
                <w:sz w:val="19"/>
              </w:rPr>
              <w:t>Informational</w:t>
            </w:r>
          </w:p>
        </w:tc>
      </w:tr>
      <w:tr w:rsidR="00AE4D56" w14:paraId="6BE5B2AC" w14:textId="77777777">
        <w:trPr>
          <w:jc w:val="center"/>
        </w:trPr>
        <w:tc>
          <w:tcPr>
            <w:tcW w:w="4802" w:type="dxa"/>
            <w:shd w:val="clear" w:color="auto" w:fill="17365D"/>
            <w:vAlign w:val="center"/>
          </w:tcPr>
          <w:p w14:paraId="3CA9E961" w14:textId="77777777" w:rsidR="00AE4D56" w:rsidRDefault="00640BFB">
            <w:pPr>
              <w:rPr>
                <w:rFonts w:hint="eastAsia"/>
              </w:rPr>
            </w:pPr>
            <w:r>
              <w:rPr>
                <w:b/>
                <w:color w:val="FFFFFF"/>
                <w:sz w:val="19"/>
              </w:rPr>
              <w:t>Confidence</w:t>
            </w:r>
          </w:p>
        </w:tc>
        <w:tc>
          <w:tcPr>
            <w:tcW w:w="4802" w:type="dxa"/>
            <w:shd w:val="clear" w:color="auto" w:fill="F7F9FB"/>
            <w:vAlign w:val="center"/>
          </w:tcPr>
          <w:p w14:paraId="5D6AF92A" w14:textId="77777777" w:rsidR="00AE4D56" w:rsidRDefault="00640BFB">
            <w:pPr>
              <w:rPr>
                <w:rFonts w:hint="eastAsia"/>
              </w:rPr>
            </w:pPr>
            <w:r>
              <w:rPr>
                <w:sz w:val="19"/>
              </w:rPr>
              <w:t>Low</w:t>
            </w:r>
          </w:p>
        </w:tc>
      </w:tr>
      <w:tr w:rsidR="00AE4D56" w14:paraId="3A744856" w14:textId="77777777">
        <w:trPr>
          <w:jc w:val="center"/>
        </w:trPr>
        <w:tc>
          <w:tcPr>
            <w:tcW w:w="4802" w:type="dxa"/>
            <w:shd w:val="clear" w:color="auto" w:fill="17365D"/>
            <w:vAlign w:val="center"/>
          </w:tcPr>
          <w:p w14:paraId="66045855" w14:textId="77777777" w:rsidR="00AE4D56" w:rsidRDefault="00640BFB">
            <w:pPr>
              <w:rPr>
                <w:rFonts w:hint="eastAsia"/>
              </w:rPr>
            </w:pPr>
            <w:r>
              <w:rPr>
                <w:b/>
                <w:color w:val="FFFFFF"/>
                <w:sz w:val="19"/>
              </w:rPr>
              <w:t>Target URL</w:t>
            </w:r>
          </w:p>
        </w:tc>
        <w:tc>
          <w:tcPr>
            <w:tcW w:w="4802" w:type="dxa"/>
            <w:shd w:val="clear" w:color="auto" w:fill="F7F9FB"/>
            <w:vAlign w:val="center"/>
          </w:tcPr>
          <w:p w14:paraId="4FBDABCA" w14:textId="77777777" w:rsidR="00AE4D56" w:rsidRDefault="00640BFB">
            <w:pPr>
              <w:rPr>
                <w:rFonts w:hint="eastAsia"/>
              </w:rPr>
            </w:pPr>
            <w:r>
              <w:rPr>
                <w:sz w:val="19"/>
              </w:rPr>
              <w:t>http://localhost:3000/chunk-B370Fcyw.js</w:t>
            </w:r>
          </w:p>
        </w:tc>
      </w:tr>
      <w:tr w:rsidR="00AE4D56" w14:paraId="7D484615" w14:textId="77777777">
        <w:trPr>
          <w:jc w:val="center"/>
        </w:trPr>
        <w:tc>
          <w:tcPr>
            <w:tcW w:w="4802" w:type="dxa"/>
            <w:shd w:val="clear" w:color="auto" w:fill="17365D"/>
            <w:vAlign w:val="center"/>
          </w:tcPr>
          <w:p w14:paraId="1A07F0EC" w14:textId="77777777" w:rsidR="00AE4D56" w:rsidRDefault="00640BFB">
            <w:pPr>
              <w:rPr>
                <w:rFonts w:hint="eastAsia"/>
              </w:rPr>
            </w:pPr>
            <w:r>
              <w:rPr>
                <w:b/>
                <w:color w:val="FFFFFF"/>
                <w:sz w:val="19"/>
              </w:rPr>
              <w:t>Detection</w:t>
            </w:r>
          </w:p>
        </w:tc>
        <w:tc>
          <w:tcPr>
            <w:tcW w:w="4802" w:type="dxa"/>
            <w:shd w:val="clear" w:color="auto" w:fill="F7F9FB"/>
            <w:vAlign w:val="center"/>
          </w:tcPr>
          <w:p w14:paraId="3DB253DE" w14:textId="77777777" w:rsidR="00AE4D56" w:rsidRDefault="00640BFB">
            <w:pPr>
              <w:rPr>
                <w:rFonts w:hint="eastAsia"/>
              </w:rPr>
            </w:pPr>
            <w:r>
              <w:rPr>
                <w:sz w:val="19"/>
              </w:rPr>
              <w:t>OWASP ZAP Passive Scan</w:t>
            </w:r>
          </w:p>
        </w:tc>
      </w:tr>
      <w:tr w:rsidR="00AE4D56" w14:paraId="7B4F8067" w14:textId="77777777">
        <w:trPr>
          <w:jc w:val="center"/>
        </w:trPr>
        <w:tc>
          <w:tcPr>
            <w:tcW w:w="4802" w:type="dxa"/>
            <w:shd w:val="clear" w:color="auto" w:fill="17365D"/>
            <w:vAlign w:val="center"/>
          </w:tcPr>
          <w:p w14:paraId="58B59D0C" w14:textId="77777777" w:rsidR="00AE4D56" w:rsidRDefault="00640BFB">
            <w:pPr>
              <w:rPr>
                <w:rFonts w:hint="eastAsia"/>
              </w:rPr>
            </w:pPr>
            <w:r>
              <w:rPr>
                <w:b/>
                <w:color w:val="FFFFFF"/>
                <w:sz w:val="19"/>
              </w:rPr>
              <w:t>Alert Reference</w:t>
            </w:r>
          </w:p>
        </w:tc>
        <w:tc>
          <w:tcPr>
            <w:tcW w:w="4802" w:type="dxa"/>
            <w:shd w:val="clear" w:color="auto" w:fill="F7F9FB"/>
            <w:vAlign w:val="center"/>
          </w:tcPr>
          <w:p w14:paraId="4A56B44B" w14:textId="77777777" w:rsidR="00AE4D56" w:rsidRDefault="00640BFB">
            <w:pPr>
              <w:rPr>
                <w:rFonts w:hint="eastAsia"/>
              </w:rPr>
            </w:pPr>
            <w:r>
              <w:rPr>
                <w:sz w:val="19"/>
              </w:rPr>
              <w:t>10027</w:t>
            </w:r>
          </w:p>
        </w:tc>
      </w:tr>
      <w:tr w:rsidR="00AE4D56" w14:paraId="3C32F14C" w14:textId="77777777">
        <w:trPr>
          <w:jc w:val="center"/>
        </w:trPr>
        <w:tc>
          <w:tcPr>
            <w:tcW w:w="4802" w:type="dxa"/>
            <w:shd w:val="clear" w:color="auto" w:fill="17365D"/>
            <w:vAlign w:val="center"/>
          </w:tcPr>
          <w:p w14:paraId="33FDE37C" w14:textId="77777777" w:rsidR="00AE4D56" w:rsidRDefault="00640BFB">
            <w:pPr>
              <w:rPr>
                <w:rFonts w:hint="eastAsia"/>
              </w:rPr>
            </w:pPr>
            <w:r>
              <w:rPr>
                <w:b/>
                <w:color w:val="FFFFFF"/>
                <w:sz w:val="19"/>
              </w:rPr>
              <w:t>CWE</w:t>
            </w:r>
          </w:p>
        </w:tc>
        <w:tc>
          <w:tcPr>
            <w:tcW w:w="4802" w:type="dxa"/>
            <w:shd w:val="clear" w:color="auto" w:fill="F7F9FB"/>
            <w:vAlign w:val="center"/>
          </w:tcPr>
          <w:p w14:paraId="2E0CCD76" w14:textId="77777777" w:rsidR="00AE4D56" w:rsidRDefault="00640BFB">
            <w:pPr>
              <w:rPr>
                <w:rFonts w:hint="eastAsia"/>
              </w:rPr>
            </w:pPr>
            <w:r>
              <w:rPr>
                <w:sz w:val="19"/>
              </w:rPr>
              <w:t>615</w:t>
            </w:r>
          </w:p>
        </w:tc>
      </w:tr>
      <w:tr w:rsidR="00AE4D56" w14:paraId="6E680FBA" w14:textId="77777777">
        <w:trPr>
          <w:jc w:val="center"/>
        </w:trPr>
        <w:tc>
          <w:tcPr>
            <w:tcW w:w="4802" w:type="dxa"/>
            <w:shd w:val="clear" w:color="auto" w:fill="17365D"/>
            <w:vAlign w:val="center"/>
          </w:tcPr>
          <w:p w14:paraId="095FCAC0" w14:textId="77777777" w:rsidR="00AE4D56" w:rsidRDefault="00640BFB">
            <w:pPr>
              <w:rPr>
                <w:rFonts w:hint="eastAsia"/>
              </w:rPr>
            </w:pPr>
            <w:r>
              <w:rPr>
                <w:b/>
                <w:color w:val="FFFFFF"/>
                <w:sz w:val="19"/>
              </w:rPr>
              <w:t>WASC</w:t>
            </w:r>
          </w:p>
        </w:tc>
        <w:tc>
          <w:tcPr>
            <w:tcW w:w="4802" w:type="dxa"/>
            <w:shd w:val="clear" w:color="auto" w:fill="F7F9FB"/>
            <w:vAlign w:val="center"/>
          </w:tcPr>
          <w:p w14:paraId="3AF1EEEF" w14:textId="77777777" w:rsidR="00AE4D56" w:rsidRDefault="00640BFB">
            <w:pPr>
              <w:rPr>
                <w:rFonts w:hint="eastAsia"/>
              </w:rPr>
            </w:pPr>
            <w:r>
              <w:rPr>
                <w:sz w:val="19"/>
              </w:rPr>
              <w:t>13</w:t>
            </w:r>
          </w:p>
        </w:tc>
      </w:tr>
      <w:tr w:rsidR="00AE4D56" w14:paraId="5279E118" w14:textId="77777777">
        <w:trPr>
          <w:jc w:val="center"/>
        </w:trPr>
        <w:tc>
          <w:tcPr>
            <w:tcW w:w="4802" w:type="dxa"/>
            <w:shd w:val="clear" w:color="auto" w:fill="17365D"/>
            <w:vAlign w:val="center"/>
          </w:tcPr>
          <w:p w14:paraId="293048A9" w14:textId="77777777" w:rsidR="00AE4D56" w:rsidRDefault="00640BFB">
            <w:pPr>
              <w:rPr>
                <w:rFonts w:hint="eastAsia"/>
              </w:rPr>
            </w:pPr>
            <w:r>
              <w:rPr>
                <w:b/>
                <w:color w:val="FFFFFF"/>
                <w:sz w:val="19"/>
              </w:rPr>
              <w:t>Parameter</w:t>
            </w:r>
          </w:p>
        </w:tc>
        <w:tc>
          <w:tcPr>
            <w:tcW w:w="4802" w:type="dxa"/>
            <w:shd w:val="clear" w:color="auto" w:fill="F7F9FB"/>
            <w:vAlign w:val="center"/>
          </w:tcPr>
          <w:p w14:paraId="3C603910" w14:textId="77777777" w:rsidR="00AE4D56" w:rsidRDefault="00640BFB">
            <w:pPr>
              <w:rPr>
                <w:rFonts w:hint="eastAsia"/>
              </w:rPr>
            </w:pPr>
            <w:r>
              <w:rPr>
                <w:sz w:val="19"/>
              </w:rPr>
              <w:t>Not specified</w:t>
            </w:r>
          </w:p>
        </w:tc>
      </w:tr>
      <w:tr w:rsidR="00AE4D56" w14:paraId="5688B5F0" w14:textId="77777777">
        <w:trPr>
          <w:jc w:val="center"/>
        </w:trPr>
        <w:tc>
          <w:tcPr>
            <w:tcW w:w="4802" w:type="dxa"/>
            <w:shd w:val="clear" w:color="auto" w:fill="17365D"/>
            <w:vAlign w:val="center"/>
          </w:tcPr>
          <w:p w14:paraId="28BD3E18" w14:textId="77777777" w:rsidR="00AE4D56" w:rsidRDefault="00640BFB">
            <w:pPr>
              <w:rPr>
                <w:rFonts w:hint="eastAsia"/>
              </w:rPr>
            </w:pPr>
            <w:r>
              <w:rPr>
                <w:b/>
                <w:color w:val="FFFFFF"/>
                <w:sz w:val="19"/>
              </w:rPr>
              <w:t>Evidence</w:t>
            </w:r>
          </w:p>
        </w:tc>
        <w:tc>
          <w:tcPr>
            <w:tcW w:w="4802" w:type="dxa"/>
            <w:shd w:val="clear" w:color="auto" w:fill="F7F9FB"/>
            <w:vAlign w:val="center"/>
          </w:tcPr>
          <w:p w14:paraId="7F03F987" w14:textId="77777777" w:rsidR="00AE4D56" w:rsidRDefault="00640BFB">
            <w:pPr>
              <w:rPr>
                <w:rFonts w:hint="eastAsia"/>
              </w:rPr>
            </w:pPr>
            <w:r>
              <w:rPr>
                <w:sz w:val="19"/>
              </w:rPr>
              <w:t>SELECT</w:t>
            </w:r>
          </w:p>
        </w:tc>
      </w:tr>
    </w:tbl>
    <w:p w14:paraId="55B8A8CE" w14:textId="77777777" w:rsidR="00AE4D56" w:rsidRDefault="00AE4D56">
      <w:pPr>
        <w:rPr>
          <w:rFonts w:hint="eastAsia"/>
        </w:rPr>
      </w:pPr>
    </w:p>
    <w:p w14:paraId="2830C0E7" w14:textId="77777777" w:rsidR="00AE4D56" w:rsidRDefault="00640BFB">
      <w:pPr>
        <w:rPr>
          <w:rFonts w:hint="eastAsia"/>
        </w:rPr>
      </w:pPr>
      <w:r>
        <w:rPr>
          <w:b/>
        </w:rPr>
        <w:t xml:space="preserve">Description: </w:t>
      </w:r>
      <w:r>
        <w:t>ZAP identified the word “SELECT” in a client-side JavaScript resource. This does not prove SQL injection and the alert has Low confidence.</w:t>
      </w:r>
    </w:p>
    <w:p w14:paraId="71651E21" w14:textId="77777777" w:rsidR="00AE4D56" w:rsidRDefault="00640BFB">
      <w:pPr>
        <w:rPr>
          <w:rFonts w:hint="eastAsia"/>
        </w:rPr>
      </w:pPr>
      <w:r>
        <w:rPr>
          <w:b/>
        </w:rPr>
        <w:lastRenderedPageBreak/>
        <w:t xml:space="preserve">Potential Impact: </w:t>
      </w:r>
      <w:r>
        <w:t>Potentially revealing comments or implementation references can expose unnecessary technical information, although the observed item is informational by itself.</w:t>
      </w:r>
    </w:p>
    <w:p w14:paraId="4F41CB61" w14:textId="77777777" w:rsidR="00AE4D56" w:rsidRDefault="00640BFB">
      <w:pPr>
        <w:rPr>
          <w:rFonts w:hint="eastAsia"/>
        </w:rPr>
      </w:pPr>
      <w:r>
        <w:rPr>
          <w:b/>
        </w:rPr>
        <w:t xml:space="preserve">Recommendation: </w:t>
      </w:r>
      <w:r>
        <w:t>Review client-side resources and remove unnecessary comments, debugging information, or sensitive implementation details before production deployment.</w:t>
      </w:r>
    </w:p>
    <w:p w14:paraId="2A241797" w14:textId="77777777" w:rsidR="00AE4D56" w:rsidRDefault="00640BFB">
      <w:pPr>
        <w:rPr>
          <w:rFonts w:hint="eastAsia"/>
        </w:rPr>
      </w:pPr>
      <w:r>
        <w:rPr>
          <w:b/>
        </w:rPr>
        <w:t xml:space="preserve">Evidence: </w:t>
      </w:r>
      <w:r>
        <w:t>A corresponding ZAP alert screenshot can be stored in GitHub as Figure 6.</w:t>
      </w:r>
    </w:p>
    <w:p w14:paraId="45A9BD0B" w14:textId="77777777" w:rsidR="00AE4D56" w:rsidRDefault="00AE4D56">
      <w:pPr>
        <w:rPr>
          <w:rFonts w:hint="eastAsia"/>
        </w:rPr>
      </w:pPr>
    </w:p>
    <w:p w14:paraId="1BC629E3" w14:textId="77777777" w:rsidR="00AE4D56" w:rsidRDefault="00640BFB">
      <w:pPr>
        <w:pStyle w:val="Heading2"/>
        <w:spacing w:after="100"/>
      </w:pPr>
      <w:r>
        <w:t>Finding 7 — Modern Web Application</w:t>
      </w:r>
    </w:p>
    <w:tbl>
      <w:tblPr>
        <w:tblStyle w:val="TableGrid"/>
        <w:tblW w:w="0" w:type="auto"/>
        <w:jc w:val="center"/>
        <w:tblLook w:val="04A0" w:firstRow="1" w:lastRow="0" w:firstColumn="1" w:lastColumn="0" w:noHBand="0" w:noVBand="1"/>
      </w:tblPr>
      <w:tblGrid>
        <w:gridCol w:w="4802"/>
        <w:gridCol w:w="4802"/>
      </w:tblGrid>
      <w:tr w:rsidR="00AE4D56" w14:paraId="0F819A9F" w14:textId="77777777">
        <w:trPr>
          <w:jc w:val="center"/>
        </w:trPr>
        <w:tc>
          <w:tcPr>
            <w:tcW w:w="4802" w:type="dxa"/>
            <w:shd w:val="clear" w:color="auto" w:fill="17365D"/>
            <w:vAlign w:val="center"/>
          </w:tcPr>
          <w:p w14:paraId="1C41A99B" w14:textId="77777777" w:rsidR="00AE4D56" w:rsidRDefault="00640BFB">
            <w:pPr>
              <w:rPr>
                <w:rFonts w:hint="eastAsia"/>
              </w:rPr>
            </w:pPr>
            <w:r>
              <w:rPr>
                <w:b/>
                <w:color w:val="FFFFFF"/>
                <w:sz w:val="19"/>
              </w:rPr>
              <w:t>Title</w:t>
            </w:r>
          </w:p>
        </w:tc>
        <w:tc>
          <w:tcPr>
            <w:tcW w:w="4802" w:type="dxa"/>
            <w:shd w:val="clear" w:color="auto" w:fill="F7F9FB"/>
            <w:vAlign w:val="center"/>
          </w:tcPr>
          <w:p w14:paraId="1E14655E" w14:textId="77777777" w:rsidR="00AE4D56" w:rsidRDefault="00640BFB">
            <w:pPr>
              <w:rPr>
                <w:rFonts w:hint="eastAsia"/>
              </w:rPr>
            </w:pPr>
            <w:r>
              <w:rPr>
                <w:sz w:val="19"/>
              </w:rPr>
              <w:t>Modern Web Application</w:t>
            </w:r>
          </w:p>
        </w:tc>
      </w:tr>
      <w:tr w:rsidR="00AE4D56" w14:paraId="5DAB674E" w14:textId="77777777">
        <w:trPr>
          <w:jc w:val="center"/>
        </w:trPr>
        <w:tc>
          <w:tcPr>
            <w:tcW w:w="4802" w:type="dxa"/>
            <w:shd w:val="clear" w:color="auto" w:fill="17365D"/>
            <w:vAlign w:val="center"/>
          </w:tcPr>
          <w:p w14:paraId="7A158692" w14:textId="77777777" w:rsidR="00AE4D56" w:rsidRDefault="00640BFB">
            <w:pPr>
              <w:rPr>
                <w:rFonts w:hint="eastAsia"/>
              </w:rPr>
            </w:pPr>
            <w:r>
              <w:rPr>
                <w:b/>
                <w:color w:val="FFFFFF"/>
                <w:sz w:val="19"/>
              </w:rPr>
              <w:t>Severity</w:t>
            </w:r>
          </w:p>
        </w:tc>
        <w:tc>
          <w:tcPr>
            <w:tcW w:w="4802" w:type="dxa"/>
            <w:shd w:val="clear" w:color="auto" w:fill="F7F9FB"/>
            <w:vAlign w:val="center"/>
          </w:tcPr>
          <w:p w14:paraId="26D893D0" w14:textId="77777777" w:rsidR="00AE4D56" w:rsidRDefault="00640BFB">
            <w:pPr>
              <w:rPr>
                <w:rFonts w:hint="eastAsia"/>
              </w:rPr>
            </w:pPr>
            <w:r>
              <w:rPr>
                <w:sz w:val="19"/>
              </w:rPr>
              <w:t>Informational</w:t>
            </w:r>
          </w:p>
        </w:tc>
      </w:tr>
      <w:tr w:rsidR="00AE4D56" w14:paraId="63D683D2" w14:textId="77777777">
        <w:trPr>
          <w:jc w:val="center"/>
        </w:trPr>
        <w:tc>
          <w:tcPr>
            <w:tcW w:w="4802" w:type="dxa"/>
            <w:shd w:val="clear" w:color="auto" w:fill="17365D"/>
            <w:vAlign w:val="center"/>
          </w:tcPr>
          <w:p w14:paraId="13A705E3" w14:textId="77777777" w:rsidR="00AE4D56" w:rsidRDefault="00640BFB">
            <w:pPr>
              <w:rPr>
                <w:rFonts w:hint="eastAsia"/>
              </w:rPr>
            </w:pPr>
            <w:r>
              <w:rPr>
                <w:b/>
                <w:color w:val="FFFFFF"/>
                <w:sz w:val="19"/>
              </w:rPr>
              <w:t>Confidence</w:t>
            </w:r>
          </w:p>
        </w:tc>
        <w:tc>
          <w:tcPr>
            <w:tcW w:w="4802" w:type="dxa"/>
            <w:shd w:val="clear" w:color="auto" w:fill="F7F9FB"/>
            <w:vAlign w:val="center"/>
          </w:tcPr>
          <w:p w14:paraId="0999942F" w14:textId="77777777" w:rsidR="00AE4D56" w:rsidRDefault="00640BFB">
            <w:pPr>
              <w:rPr>
                <w:rFonts w:hint="eastAsia"/>
              </w:rPr>
            </w:pPr>
            <w:r>
              <w:rPr>
                <w:sz w:val="19"/>
              </w:rPr>
              <w:t>Medium</w:t>
            </w:r>
          </w:p>
        </w:tc>
      </w:tr>
      <w:tr w:rsidR="00AE4D56" w14:paraId="4DA443CD" w14:textId="77777777">
        <w:trPr>
          <w:jc w:val="center"/>
        </w:trPr>
        <w:tc>
          <w:tcPr>
            <w:tcW w:w="4802" w:type="dxa"/>
            <w:shd w:val="clear" w:color="auto" w:fill="17365D"/>
            <w:vAlign w:val="center"/>
          </w:tcPr>
          <w:p w14:paraId="378C0AB2" w14:textId="77777777" w:rsidR="00AE4D56" w:rsidRDefault="00640BFB">
            <w:pPr>
              <w:rPr>
                <w:rFonts w:hint="eastAsia"/>
              </w:rPr>
            </w:pPr>
            <w:r>
              <w:rPr>
                <w:b/>
                <w:color w:val="FFFFFF"/>
                <w:sz w:val="19"/>
              </w:rPr>
              <w:t>Target URL</w:t>
            </w:r>
          </w:p>
        </w:tc>
        <w:tc>
          <w:tcPr>
            <w:tcW w:w="4802" w:type="dxa"/>
            <w:shd w:val="clear" w:color="auto" w:fill="F7F9FB"/>
            <w:vAlign w:val="center"/>
          </w:tcPr>
          <w:p w14:paraId="12832EBA" w14:textId="77777777" w:rsidR="00AE4D56" w:rsidRDefault="00640BFB">
            <w:pPr>
              <w:rPr>
                <w:rFonts w:hint="eastAsia"/>
              </w:rPr>
            </w:pPr>
            <w:r>
              <w:rPr>
                <w:sz w:val="19"/>
              </w:rPr>
              <w:t>http://localhost:3000/</w:t>
            </w:r>
          </w:p>
        </w:tc>
      </w:tr>
      <w:tr w:rsidR="00AE4D56" w14:paraId="117A1AA5" w14:textId="77777777">
        <w:trPr>
          <w:jc w:val="center"/>
        </w:trPr>
        <w:tc>
          <w:tcPr>
            <w:tcW w:w="4802" w:type="dxa"/>
            <w:shd w:val="clear" w:color="auto" w:fill="17365D"/>
            <w:vAlign w:val="center"/>
          </w:tcPr>
          <w:p w14:paraId="31C9EC16" w14:textId="77777777" w:rsidR="00AE4D56" w:rsidRDefault="00640BFB">
            <w:pPr>
              <w:rPr>
                <w:rFonts w:hint="eastAsia"/>
              </w:rPr>
            </w:pPr>
            <w:r>
              <w:rPr>
                <w:b/>
                <w:color w:val="FFFFFF"/>
                <w:sz w:val="19"/>
              </w:rPr>
              <w:t>Detection</w:t>
            </w:r>
          </w:p>
        </w:tc>
        <w:tc>
          <w:tcPr>
            <w:tcW w:w="4802" w:type="dxa"/>
            <w:shd w:val="clear" w:color="auto" w:fill="F7F9FB"/>
            <w:vAlign w:val="center"/>
          </w:tcPr>
          <w:p w14:paraId="2A72CEF3" w14:textId="77777777" w:rsidR="00AE4D56" w:rsidRDefault="00640BFB">
            <w:pPr>
              <w:rPr>
                <w:rFonts w:hint="eastAsia"/>
              </w:rPr>
            </w:pPr>
            <w:r>
              <w:rPr>
                <w:sz w:val="19"/>
              </w:rPr>
              <w:t>OWASP ZAP Passive Scan</w:t>
            </w:r>
          </w:p>
        </w:tc>
      </w:tr>
      <w:tr w:rsidR="00AE4D56" w14:paraId="17C75F9C" w14:textId="77777777">
        <w:trPr>
          <w:jc w:val="center"/>
        </w:trPr>
        <w:tc>
          <w:tcPr>
            <w:tcW w:w="4802" w:type="dxa"/>
            <w:shd w:val="clear" w:color="auto" w:fill="17365D"/>
            <w:vAlign w:val="center"/>
          </w:tcPr>
          <w:p w14:paraId="145CE1AB" w14:textId="77777777" w:rsidR="00AE4D56" w:rsidRDefault="00640BFB">
            <w:pPr>
              <w:rPr>
                <w:rFonts w:hint="eastAsia"/>
              </w:rPr>
            </w:pPr>
            <w:r>
              <w:rPr>
                <w:b/>
                <w:color w:val="FFFFFF"/>
                <w:sz w:val="19"/>
              </w:rPr>
              <w:t>Alert Reference</w:t>
            </w:r>
          </w:p>
        </w:tc>
        <w:tc>
          <w:tcPr>
            <w:tcW w:w="4802" w:type="dxa"/>
            <w:shd w:val="clear" w:color="auto" w:fill="F7F9FB"/>
            <w:vAlign w:val="center"/>
          </w:tcPr>
          <w:p w14:paraId="4A4A19AA" w14:textId="77777777" w:rsidR="00AE4D56" w:rsidRDefault="00640BFB">
            <w:pPr>
              <w:rPr>
                <w:rFonts w:hint="eastAsia"/>
              </w:rPr>
            </w:pPr>
            <w:r>
              <w:rPr>
                <w:sz w:val="19"/>
              </w:rPr>
              <w:t>10109</w:t>
            </w:r>
          </w:p>
        </w:tc>
      </w:tr>
      <w:tr w:rsidR="00AE4D56" w14:paraId="6D1F3641" w14:textId="77777777">
        <w:trPr>
          <w:jc w:val="center"/>
        </w:trPr>
        <w:tc>
          <w:tcPr>
            <w:tcW w:w="4802" w:type="dxa"/>
            <w:shd w:val="clear" w:color="auto" w:fill="17365D"/>
            <w:vAlign w:val="center"/>
          </w:tcPr>
          <w:p w14:paraId="56AB96C6" w14:textId="77777777" w:rsidR="00AE4D56" w:rsidRDefault="00640BFB">
            <w:pPr>
              <w:rPr>
                <w:rFonts w:hint="eastAsia"/>
              </w:rPr>
            </w:pPr>
            <w:r>
              <w:rPr>
                <w:b/>
                <w:color w:val="FFFFFF"/>
                <w:sz w:val="19"/>
              </w:rPr>
              <w:t>CWE</w:t>
            </w:r>
          </w:p>
        </w:tc>
        <w:tc>
          <w:tcPr>
            <w:tcW w:w="4802" w:type="dxa"/>
            <w:shd w:val="clear" w:color="auto" w:fill="F7F9FB"/>
            <w:vAlign w:val="center"/>
          </w:tcPr>
          <w:p w14:paraId="0FC3FF20" w14:textId="77777777" w:rsidR="00AE4D56" w:rsidRDefault="00640BFB">
            <w:pPr>
              <w:rPr>
                <w:rFonts w:hint="eastAsia"/>
              </w:rPr>
            </w:pPr>
            <w:r>
              <w:rPr>
                <w:sz w:val="19"/>
              </w:rPr>
              <w:t>Not specified</w:t>
            </w:r>
          </w:p>
        </w:tc>
      </w:tr>
      <w:tr w:rsidR="00AE4D56" w14:paraId="150E5C87" w14:textId="77777777">
        <w:trPr>
          <w:jc w:val="center"/>
        </w:trPr>
        <w:tc>
          <w:tcPr>
            <w:tcW w:w="4802" w:type="dxa"/>
            <w:shd w:val="clear" w:color="auto" w:fill="17365D"/>
            <w:vAlign w:val="center"/>
          </w:tcPr>
          <w:p w14:paraId="61714E54" w14:textId="77777777" w:rsidR="00AE4D56" w:rsidRDefault="00640BFB">
            <w:pPr>
              <w:rPr>
                <w:rFonts w:hint="eastAsia"/>
              </w:rPr>
            </w:pPr>
            <w:r>
              <w:rPr>
                <w:b/>
                <w:color w:val="FFFFFF"/>
                <w:sz w:val="19"/>
              </w:rPr>
              <w:t>WASC</w:t>
            </w:r>
          </w:p>
        </w:tc>
        <w:tc>
          <w:tcPr>
            <w:tcW w:w="4802" w:type="dxa"/>
            <w:shd w:val="clear" w:color="auto" w:fill="F7F9FB"/>
            <w:vAlign w:val="center"/>
          </w:tcPr>
          <w:p w14:paraId="52D6C9F3" w14:textId="77777777" w:rsidR="00AE4D56" w:rsidRDefault="00640BFB">
            <w:pPr>
              <w:rPr>
                <w:rFonts w:hint="eastAsia"/>
              </w:rPr>
            </w:pPr>
            <w:r>
              <w:rPr>
                <w:sz w:val="19"/>
              </w:rPr>
              <w:t>Not specified</w:t>
            </w:r>
          </w:p>
        </w:tc>
      </w:tr>
      <w:tr w:rsidR="00AE4D56" w14:paraId="6A833DB3" w14:textId="77777777">
        <w:trPr>
          <w:jc w:val="center"/>
        </w:trPr>
        <w:tc>
          <w:tcPr>
            <w:tcW w:w="4802" w:type="dxa"/>
            <w:shd w:val="clear" w:color="auto" w:fill="17365D"/>
            <w:vAlign w:val="center"/>
          </w:tcPr>
          <w:p w14:paraId="63005413" w14:textId="77777777" w:rsidR="00AE4D56" w:rsidRDefault="00640BFB">
            <w:pPr>
              <w:rPr>
                <w:rFonts w:hint="eastAsia"/>
              </w:rPr>
            </w:pPr>
            <w:r>
              <w:rPr>
                <w:b/>
                <w:color w:val="FFFFFF"/>
                <w:sz w:val="19"/>
              </w:rPr>
              <w:t>Parameter</w:t>
            </w:r>
          </w:p>
        </w:tc>
        <w:tc>
          <w:tcPr>
            <w:tcW w:w="4802" w:type="dxa"/>
            <w:shd w:val="clear" w:color="auto" w:fill="F7F9FB"/>
            <w:vAlign w:val="center"/>
          </w:tcPr>
          <w:p w14:paraId="1EA63D1D" w14:textId="77777777" w:rsidR="00AE4D56" w:rsidRDefault="00640BFB">
            <w:pPr>
              <w:rPr>
                <w:rFonts w:hint="eastAsia"/>
              </w:rPr>
            </w:pPr>
            <w:r>
              <w:rPr>
                <w:sz w:val="19"/>
              </w:rPr>
              <w:t>Not specified</w:t>
            </w:r>
          </w:p>
        </w:tc>
      </w:tr>
      <w:tr w:rsidR="00AE4D56" w14:paraId="4034F42E" w14:textId="77777777">
        <w:trPr>
          <w:jc w:val="center"/>
        </w:trPr>
        <w:tc>
          <w:tcPr>
            <w:tcW w:w="4802" w:type="dxa"/>
            <w:shd w:val="clear" w:color="auto" w:fill="17365D"/>
            <w:vAlign w:val="center"/>
          </w:tcPr>
          <w:p w14:paraId="47E2F6C2" w14:textId="77777777" w:rsidR="00AE4D56" w:rsidRDefault="00640BFB">
            <w:pPr>
              <w:rPr>
                <w:rFonts w:hint="eastAsia"/>
              </w:rPr>
            </w:pPr>
            <w:r>
              <w:rPr>
                <w:b/>
                <w:color w:val="FFFFFF"/>
                <w:sz w:val="19"/>
              </w:rPr>
              <w:t>Evidence</w:t>
            </w:r>
          </w:p>
        </w:tc>
        <w:tc>
          <w:tcPr>
            <w:tcW w:w="4802" w:type="dxa"/>
            <w:shd w:val="clear" w:color="auto" w:fill="F7F9FB"/>
            <w:vAlign w:val="center"/>
          </w:tcPr>
          <w:p w14:paraId="69215E8B" w14:textId="77777777" w:rsidR="00AE4D56" w:rsidRDefault="00640BFB">
            <w:pPr>
              <w:rPr>
                <w:rFonts w:hint="eastAsia"/>
              </w:rPr>
            </w:pPr>
            <w:r>
              <w:rPr>
                <w:sz w:val="19"/>
              </w:rPr>
              <w:t>JavaScript cookie-consent functionality</w:t>
            </w:r>
          </w:p>
        </w:tc>
      </w:tr>
    </w:tbl>
    <w:p w14:paraId="4A8861F3" w14:textId="77777777" w:rsidR="00AE4D56" w:rsidRDefault="00AE4D56">
      <w:pPr>
        <w:rPr>
          <w:rFonts w:hint="eastAsia"/>
        </w:rPr>
      </w:pPr>
    </w:p>
    <w:p w14:paraId="6D228DED" w14:textId="77777777" w:rsidR="00AE4D56" w:rsidRDefault="00640BFB">
      <w:pPr>
        <w:rPr>
          <w:rFonts w:hint="eastAsia"/>
        </w:rPr>
      </w:pPr>
      <w:r>
        <w:rPr>
          <w:b/>
        </w:rPr>
        <w:t xml:space="preserve">Description: </w:t>
      </w:r>
      <w:r>
        <w:t>ZAP identified characteristics of a modern client-side web application, including JavaScript-based cookie-consent functionality.</w:t>
      </w:r>
    </w:p>
    <w:p w14:paraId="61ABB774" w14:textId="77777777" w:rsidR="00AE4D56" w:rsidRDefault="00640BFB">
      <w:pPr>
        <w:rPr>
          <w:rFonts w:hint="eastAsia"/>
        </w:rPr>
      </w:pPr>
      <w:r>
        <w:rPr>
          <w:b/>
        </w:rPr>
        <w:t xml:space="preserve">Potential Impact: </w:t>
      </w:r>
      <w:r>
        <w:t>This is an informational observation and is not, by itself, a security vulnerability.</w:t>
      </w:r>
    </w:p>
    <w:p w14:paraId="13A9CECF" w14:textId="77777777" w:rsidR="00AE4D56" w:rsidRDefault="00640BFB">
      <w:pPr>
        <w:rPr>
          <w:rFonts w:hint="eastAsia"/>
        </w:rPr>
      </w:pPr>
      <w:r>
        <w:rPr>
          <w:b/>
        </w:rPr>
        <w:t xml:space="preserve">Recommendation: </w:t>
      </w:r>
      <w:r>
        <w:t>No immediate remediation is required. Continue reviewing client-side security controls and third-party JavaScript dependencies as part of normal secure development practices.</w:t>
      </w:r>
    </w:p>
    <w:p w14:paraId="746FA3BA" w14:textId="77777777" w:rsidR="00AE4D56" w:rsidRDefault="00640BFB">
      <w:pPr>
        <w:rPr>
          <w:rFonts w:hint="eastAsia"/>
        </w:rPr>
      </w:pPr>
      <w:r>
        <w:rPr>
          <w:b/>
        </w:rPr>
        <w:t xml:space="preserve">Evidence: </w:t>
      </w:r>
      <w:r>
        <w:t>A corresponding ZAP alert screenshot can be stored in GitHub as Figure 7.</w:t>
      </w:r>
    </w:p>
    <w:p w14:paraId="79E9102D" w14:textId="77777777" w:rsidR="00AE4D56" w:rsidRDefault="00AE4D56">
      <w:pPr>
        <w:rPr>
          <w:rFonts w:hint="eastAsia"/>
        </w:rPr>
      </w:pPr>
    </w:p>
    <w:p w14:paraId="7D1E870E" w14:textId="77777777" w:rsidR="00AE4D56" w:rsidRDefault="00640BFB">
      <w:pPr>
        <w:pStyle w:val="Heading1"/>
        <w:spacing w:before="200" w:after="100"/>
      </w:pPr>
      <w:r>
        <w:t>8. Third-Party Traffic Findings</w:t>
      </w:r>
    </w:p>
    <w:p w14:paraId="173015E8" w14:textId="77777777" w:rsidR="00AE4D56" w:rsidRDefault="00640BFB">
      <w:pPr>
        <w:rPr>
          <w:rFonts w:hint="eastAsia"/>
        </w:rPr>
      </w:pPr>
      <w:r>
        <w:t>The following 15 alerts were generated from external Microsoft, Bing, or Microsoft Edge infrastructure observed while using Edge through ZAP. They are retained for transparency but are outside the Juice Shop assessment scope and are not counted as Juice Shop vulnerabilities.</w:t>
      </w:r>
    </w:p>
    <w:tbl>
      <w:tblPr>
        <w:tblStyle w:val="TableGrid"/>
        <w:tblW w:w="0" w:type="auto"/>
        <w:jc w:val="center"/>
        <w:tblLook w:val="04A0" w:firstRow="1" w:lastRow="0" w:firstColumn="1" w:lastColumn="0" w:noHBand="0" w:noVBand="1"/>
      </w:tblPr>
      <w:tblGrid>
        <w:gridCol w:w="1340"/>
        <w:gridCol w:w="1382"/>
        <w:gridCol w:w="4673"/>
        <w:gridCol w:w="1364"/>
        <w:gridCol w:w="1062"/>
      </w:tblGrid>
      <w:tr w:rsidR="00AE4D56" w14:paraId="584AD8B9" w14:textId="77777777">
        <w:trPr>
          <w:jc w:val="center"/>
        </w:trPr>
        <w:tc>
          <w:tcPr>
            <w:tcW w:w="1921" w:type="dxa"/>
            <w:shd w:val="clear" w:color="auto" w:fill="17365D"/>
            <w:vAlign w:val="center"/>
          </w:tcPr>
          <w:p w14:paraId="2AC51576" w14:textId="77777777" w:rsidR="00AE4D56" w:rsidRDefault="00640BFB">
            <w:pPr>
              <w:rPr>
                <w:rFonts w:hint="eastAsia"/>
              </w:rPr>
            </w:pPr>
            <w:r>
              <w:rPr>
                <w:b/>
                <w:color w:val="FFFFFF"/>
                <w:sz w:val="17"/>
              </w:rPr>
              <w:t>Title</w:t>
            </w:r>
          </w:p>
        </w:tc>
        <w:tc>
          <w:tcPr>
            <w:tcW w:w="1921" w:type="dxa"/>
            <w:shd w:val="clear" w:color="auto" w:fill="17365D"/>
            <w:vAlign w:val="center"/>
          </w:tcPr>
          <w:p w14:paraId="65D521D6" w14:textId="77777777" w:rsidR="00AE4D56" w:rsidRDefault="00640BFB">
            <w:pPr>
              <w:rPr>
                <w:rFonts w:hint="eastAsia"/>
              </w:rPr>
            </w:pPr>
            <w:r>
              <w:rPr>
                <w:b/>
                <w:color w:val="FFFFFF"/>
                <w:sz w:val="17"/>
              </w:rPr>
              <w:t>Risk</w:t>
            </w:r>
          </w:p>
        </w:tc>
        <w:tc>
          <w:tcPr>
            <w:tcW w:w="1921" w:type="dxa"/>
            <w:shd w:val="clear" w:color="auto" w:fill="17365D"/>
            <w:vAlign w:val="center"/>
          </w:tcPr>
          <w:p w14:paraId="3C800401" w14:textId="77777777" w:rsidR="00AE4D56" w:rsidRDefault="00640BFB">
            <w:pPr>
              <w:rPr>
                <w:rFonts w:hint="eastAsia"/>
              </w:rPr>
            </w:pPr>
            <w:r>
              <w:rPr>
                <w:b/>
                <w:color w:val="FFFFFF"/>
                <w:sz w:val="17"/>
              </w:rPr>
              <w:t>Target / Service</w:t>
            </w:r>
          </w:p>
        </w:tc>
        <w:tc>
          <w:tcPr>
            <w:tcW w:w="1921" w:type="dxa"/>
            <w:shd w:val="clear" w:color="auto" w:fill="17365D"/>
            <w:vAlign w:val="center"/>
          </w:tcPr>
          <w:p w14:paraId="16267E78" w14:textId="77777777" w:rsidR="00AE4D56" w:rsidRDefault="00640BFB">
            <w:pPr>
              <w:rPr>
                <w:rFonts w:hint="eastAsia"/>
              </w:rPr>
            </w:pPr>
            <w:r>
              <w:rPr>
                <w:b/>
                <w:color w:val="FFFFFF"/>
                <w:sz w:val="17"/>
              </w:rPr>
              <w:t>Parameter / Evidence</w:t>
            </w:r>
          </w:p>
        </w:tc>
        <w:tc>
          <w:tcPr>
            <w:tcW w:w="1921" w:type="dxa"/>
            <w:shd w:val="clear" w:color="auto" w:fill="17365D"/>
            <w:vAlign w:val="center"/>
          </w:tcPr>
          <w:p w14:paraId="5DCE8ED8" w14:textId="77777777" w:rsidR="00AE4D56" w:rsidRDefault="00640BFB">
            <w:pPr>
              <w:rPr>
                <w:rFonts w:hint="eastAsia"/>
              </w:rPr>
            </w:pPr>
            <w:r>
              <w:rPr>
                <w:b/>
                <w:color w:val="FFFFFF"/>
                <w:sz w:val="17"/>
              </w:rPr>
              <w:t>Alert</w:t>
            </w:r>
          </w:p>
        </w:tc>
      </w:tr>
      <w:tr w:rsidR="00AE4D56" w14:paraId="0A10B36F" w14:textId="77777777">
        <w:trPr>
          <w:jc w:val="center"/>
        </w:trPr>
        <w:tc>
          <w:tcPr>
            <w:tcW w:w="1921" w:type="dxa"/>
            <w:shd w:val="clear" w:color="auto" w:fill="F7F9FB"/>
            <w:vAlign w:val="center"/>
          </w:tcPr>
          <w:p w14:paraId="4A690C65" w14:textId="77777777" w:rsidR="00AE4D56" w:rsidRDefault="00640BFB">
            <w:pPr>
              <w:rPr>
                <w:rFonts w:hint="eastAsia"/>
              </w:rPr>
            </w:pPr>
            <w:r>
              <w:rPr>
                <w:sz w:val="16"/>
              </w:rPr>
              <w:t xml:space="preserve">Cookie No </w:t>
            </w:r>
            <w:proofErr w:type="spellStart"/>
            <w:r>
              <w:rPr>
                <w:sz w:val="16"/>
              </w:rPr>
              <w:t>HttpOnly</w:t>
            </w:r>
            <w:proofErr w:type="spellEnd"/>
            <w:r>
              <w:rPr>
                <w:sz w:val="16"/>
              </w:rPr>
              <w:t xml:space="preserve"> Flag</w:t>
            </w:r>
          </w:p>
        </w:tc>
        <w:tc>
          <w:tcPr>
            <w:tcW w:w="1921" w:type="dxa"/>
            <w:shd w:val="clear" w:color="auto" w:fill="F7F9FB"/>
            <w:vAlign w:val="center"/>
          </w:tcPr>
          <w:p w14:paraId="3B0D5AB4" w14:textId="77777777" w:rsidR="00AE4D56" w:rsidRDefault="00640BFB">
            <w:pPr>
              <w:rPr>
                <w:rFonts w:hint="eastAsia"/>
              </w:rPr>
            </w:pPr>
            <w:r>
              <w:rPr>
                <w:sz w:val="16"/>
              </w:rPr>
              <w:t>Low</w:t>
            </w:r>
          </w:p>
        </w:tc>
        <w:tc>
          <w:tcPr>
            <w:tcW w:w="1921" w:type="dxa"/>
            <w:shd w:val="clear" w:color="auto" w:fill="F7F9FB"/>
            <w:vAlign w:val="center"/>
          </w:tcPr>
          <w:p w14:paraId="0A5D8755" w14:textId="77777777" w:rsidR="00AE4D56" w:rsidRDefault="00640BFB">
            <w:pPr>
              <w:rPr>
                <w:rFonts w:hint="eastAsia"/>
              </w:rPr>
            </w:pPr>
            <w:r>
              <w:rPr>
                <w:sz w:val="16"/>
              </w:rPr>
              <w:t>https://www.bing.com/api/shopping/v1/user/shoppingsettings</w:t>
            </w:r>
          </w:p>
        </w:tc>
        <w:tc>
          <w:tcPr>
            <w:tcW w:w="1921" w:type="dxa"/>
            <w:shd w:val="clear" w:color="auto" w:fill="F7F9FB"/>
            <w:vAlign w:val="center"/>
          </w:tcPr>
          <w:p w14:paraId="411D767C" w14:textId="77777777" w:rsidR="00AE4D56" w:rsidRDefault="00640BFB">
            <w:pPr>
              <w:rPr>
                <w:rFonts w:hint="eastAsia"/>
              </w:rPr>
            </w:pPr>
            <w:r>
              <w:rPr>
                <w:sz w:val="16"/>
              </w:rPr>
              <w:t>MUID</w:t>
            </w:r>
          </w:p>
        </w:tc>
        <w:tc>
          <w:tcPr>
            <w:tcW w:w="1921" w:type="dxa"/>
            <w:shd w:val="clear" w:color="auto" w:fill="F7F9FB"/>
            <w:vAlign w:val="center"/>
          </w:tcPr>
          <w:p w14:paraId="22574C24" w14:textId="77777777" w:rsidR="00AE4D56" w:rsidRDefault="00640BFB">
            <w:pPr>
              <w:rPr>
                <w:rFonts w:hint="eastAsia"/>
              </w:rPr>
            </w:pPr>
            <w:r>
              <w:rPr>
                <w:sz w:val="16"/>
              </w:rPr>
              <w:t>10010</w:t>
            </w:r>
          </w:p>
        </w:tc>
      </w:tr>
      <w:tr w:rsidR="00AE4D56" w14:paraId="79B6C7CB" w14:textId="77777777">
        <w:trPr>
          <w:jc w:val="center"/>
        </w:trPr>
        <w:tc>
          <w:tcPr>
            <w:tcW w:w="1921" w:type="dxa"/>
            <w:vAlign w:val="center"/>
          </w:tcPr>
          <w:p w14:paraId="3DC05F33" w14:textId="77777777" w:rsidR="00AE4D56" w:rsidRDefault="00640BFB">
            <w:pPr>
              <w:rPr>
                <w:rFonts w:hint="eastAsia"/>
              </w:rPr>
            </w:pPr>
            <w:r>
              <w:rPr>
                <w:sz w:val="16"/>
              </w:rPr>
              <w:t>Cookie Without Secure Flag</w:t>
            </w:r>
          </w:p>
        </w:tc>
        <w:tc>
          <w:tcPr>
            <w:tcW w:w="1921" w:type="dxa"/>
            <w:vAlign w:val="center"/>
          </w:tcPr>
          <w:p w14:paraId="1810F202" w14:textId="77777777" w:rsidR="00AE4D56" w:rsidRDefault="00640BFB">
            <w:pPr>
              <w:rPr>
                <w:rFonts w:hint="eastAsia"/>
              </w:rPr>
            </w:pPr>
            <w:r>
              <w:rPr>
                <w:sz w:val="16"/>
              </w:rPr>
              <w:t>Low</w:t>
            </w:r>
          </w:p>
        </w:tc>
        <w:tc>
          <w:tcPr>
            <w:tcW w:w="1921" w:type="dxa"/>
            <w:vAlign w:val="center"/>
          </w:tcPr>
          <w:p w14:paraId="5D20FF55" w14:textId="77777777" w:rsidR="00AE4D56" w:rsidRDefault="00640BFB">
            <w:pPr>
              <w:rPr>
                <w:rFonts w:hint="eastAsia"/>
              </w:rPr>
            </w:pPr>
            <w:r>
              <w:rPr>
                <w:sz w:val="16"/>
              </w:rPr>
              <w:t>https://www.bing.com/api/shopping/v1/user/shoppingsettings</w:t>
            </w:r>
          </w:p>
        </w:tc>
        <w:tc>
          <w:tcPr>
            <w:tcW w:w="1921" w:type="dxa"/>
            <w:vAlign w:val="center"/>
          </w:tcPr>
          <w:p w14:paraId="55F03A17" w14:textId="77777777" w:rsidR="00AE4D56" w:rsidRDefault="00640BFB">
            <w:pPr>
              <w:rPr>
                <w:rFonts w:hint="eastAsia"/>
              </w:rPr>
            </w:pPr>
            <w:r>
              <w:rPr>
                <w:sz w:val="16"/>
              </w:rPr>
              <w:t>_EDGE_S</w:t>
            </w:r>
          </w:p>
        </w:tc>
        <w:tc>
          <w:tcPr>
            <w:tcW w:w="1921" w:type="dxa"/>
            <w:vAlign w:val="center"/>
          </w:tcPr>
          <w:p w14:paraId="7BF178DE" w14:textId="77777777" w:rsidR="00AE4D56" w:rsidRDefault="00640BFB">
            <w:pPr>
              <w:rPr>
                <w:rFonts w:hint="eastAsia"/>
              </w:rPr>
            </w:pPr>
            <w:r>
              <w:rPr>
                <w:sz w:val="16"/>
              </w:rPr>
              <w:t>10011</w:t>
            </w:r>
          </w:p>
        </w:tc>
      </w:tr>
      <w:tr w:rsidR="00AE4D56" w14:paraId="18547B85" w14:textId="77777777">
        <w:trPr>
          <w:jc w:val="center"/>
        </w:trPr>
        <w:tc>
          <w:tcPr>
            <w:tcW w:w="1921" w:type="dxa"/>
            <w:shd w:val="clear" w:color="auto" w:fill="F7F9FB"/>
            <w:vAlign w:val="center"/>
          </w:tcPr>
          <w:p w14:paraId="741BAD5B" w14:textId="77777777" w:rsidR="00AE4D56" w:rsidRDefault="00640BFB">
            <w:pPr>
              <w:rPr>
                <w:rFonts w:hint="eastAsia"/>
              </w:rPr>
            </w:pPr>
            <w:r>
              <w:rPr>
                <w:sz w:val="16"/>
              </w:rPr>
              <w:t xml:space="preserve">Cookie with </w:t>
            </w:r>
            <w:proofErr w:type="spellStart"/>
            <w:r>
              <w:rPr>
                <w:sz w:val="16"/>
              </w:rPr>
              <w:t>SameSite</w:t>
            </w:r>
            <w:proofErr w:type="spellEnd"/>
            <w:r>
              <w:rPr>
                <w:sz w:val="16"/>
              </w:rPr>
              <w:t xml:space="preserve"> Attribute None</w:t>
            </w:r>
          </w:p>
        </w:tc>
        <w:tc>
          <w:tcPr>
            <w:tcW w:w="1921" w:type="dxa"/>
            <w:shd w:val="clear" w:color="auto" w:fill="F7F9FB"/>
            <w:vAlign w:val="center"/>
          </w:tcPr>
          <w:p w14:paraId="64D66A93" w14:textId="77777777" w:rsidR="00AE4D56" w:rsidRDefault="00640BFB">
            <w:pPr>
              <w:rPr>
                <w:rFonts w:hint="eastAsia"/>
              </w:rPr>
            </w:pPr>
            <w:r>
              <w:rPr>
                <w:sz w:val="16"/>
              </w:rPr>
              <w:t>Low</w:t>
            </w:r>
          </w:p>
        </w:tc>
        <w:tc>
          <w:tcPr>
            <w:tcW w:w="1921" w:type="dxa"/>
            <w:shd w:val="clear" w:color="auto" w:fill="F7F9FB"/>
            <w:vAlign w:val="center"/>
          </w:tcPr>
          <w:p w14:paraId="10C3869C" w14:textId="77777777" w:rsidR="00AE4D56" w:rsidRDefault="00640BFB">
            <w:pPr>
              <w:rPr>
                <w:rFonts w:hint="eastAsia"/>
              </w:rPr>
            </w:pPr>
            <w:r>
              <w:rPr>
                <w:sz w:val="16"/>
              </w:rPr>
              <w:t>https://www.bing.com/api/shopping/v1/user/shoppingsettings</w:t>
            </w:r>
          </w:p>
        </w:tc>
        <w:tc>
          <w:tcPr>
            <w:tcW w:w="1921" w:type="dxa"/>
            <w:shd w:val="clear" w:color="auto" w:fill="F7F9FB"/>
            <w:vAlign w:val="center"/>
          </w:tcPr>
          <w:p w14:paraId="380FD627" w14:textId="77777777" w:rsidR="00AE4D56" w:rsidRDefault="00640BFB">
            <w:pPr>
              <w:rPr>
                <w:rFonts w:hint="eastAsia"/>
              </w:rPr>
            </w:pPr>
            <w:r>
              <w:rPr>
                <w:sz w:val="16"/>
              </w:rPr>
              <w:t>MUID</w:t>
            </w:r>
          </w:p>
        </w:tc>
        <w:tc>
          <w:tcPr>
            <w:tcW w:w="1921" w:type="dxa"/>
            <w:shd w:val="clear" w:color="auto" w:fill="F7F9FB"/>
            <w:vAlign w:val="center"/>
          </w:tcPr>
          <w:p w14:paraId="52977AF2" w14:textId="77777777" w:rsidR="00AE4D56" w:rsidRDefault="00640BFB">
            <w:pPr>
              <w:rPr>
                <w:rFonts w:hint="eastAsia"/>
              </w:rPr>
            </w:pPr>
            <w:r>
              <w:rPr>
                <w:sz w:val="16"/>
              </w:rPr>
              <w:t>10054-2</w:t>
            </w:r>
          </w:p>
        </w:tc>
      </w:tr>
      <w:tr w:rsidR="00AE4D56" w14:paraId="047BFA92" w14:textId="77777777">
        <w:trPr>
          <w:jc w:val="center"/>
        </w:trPr>
        <w:tc>
          <w:tcPr>
            <w:tcW w:w="1921" w:type="dxa"/>
            <w:vAlign w:val="center"/>
          </w:tcPr>
          <w:p w14:paraId="7C135C7A" w14:textId="77777777" w:rsidR="00AE4D56" w:rsidRDefault="00640BFB">
            <w:pPr>
              <w:rPr>
                <w:rFonts w:hint="eastAsia"/>
              </w:rPr>
            </w:pPr>
            <w:r>
              <w:rPr>
                <w:sz w:val="16"/>
              </w:rPr>
              <w:t xml:space="preserve">Cookie without </w:t>
            </w:r>
            <w:proofErr w:type="spellStart"/>
            <w:r>
              <w:rPr>
                <w:sz w:val="16"/>
              </w:rPr>
              <w:t>SameSite</w:t>
            </w:r>
            <w:proofErr w:type="spellEnd"/>
            <w:r>
              <w:rPr>
                <w:sz w:val="16"/>
              </w:rPr>
              <w:t xml:space="preserve"> Attribute</w:t>
            </w:r>
          </w:p>
        </w:tc>
        <w:tc>
          <w:tcPr>
            <w:tcW w:w="1921" w:type="dxa"/>
            <w:vAlign w:val="center"/>
          </w:tcPr>
          <w:p w14:paraId="0DCFB93F" w14:textId="77777777" w:rsidR="00AE4D56" w:rsidRDefault="00640BFB">
            <w:pPr>
              <w:rPr>
                <w:rFonts w:hint="eastAsia"/>
              </w:rPr>
            </w:pPr>
            <w:r>
              <w:rPr>
                <w:sz w:val="16"/>
              </w:rPr>
              <w:t>Low</w:t>
            </w:r>
          </w:p>
        </w:tc>
        <w:tc>
          <w:tcPr>
            <w:tcW w:w="1921" w:type="dxa"/>
            <w:vAlign w:val="center"/>
          </w:tcPr>
          <w:p w14:paraId="7502625A" w14:textId="77777777" w:rsidR="00AE4D56" w:rsidRDefault="00640BFB">
            <w:pPr>
              <w:rPr>
                <w:rFonts w:hint="eastAsia"/>
              </w:rPr>
            </w:pPr>
            <w:r>
              <w:rPr>
                <w:sz w:val="16"/>
              </w:rPr>
              <w:t>https://www.bing.com/api/shopping/v1/user/shoppingsettings</w:t>
            </w:r>
          </w:p>
        </w:tc>
        <w:tc>
          <w:tcPr>
            <w:tcW w:w="1921" w:type="dxa"/>
            <w:vAlign w:val="center"/>
          </w:tcPr>
          <w:p w14:paraId="778406EF" w14:textId="77777777" w:rsidR="00AE4D56" w:rsidRDefault="00640BFB">
            <w:pPr>
              <w:rPr>
                <w:rFonts w:hint="eastAsia"/>
              </w:rPr>
            </w:pPr>
            <w:r>
              <w:rPr>
                <w:sz w:val="16"/>
              </w:rPr>
              <w:t>_EDGE_S</w:t>
            </w:r>
          </w:p>
        </w:tc>
        <w:tc>
          <w:tcPr>
            <w:tcW w:w="1921" w:type="dxa"/>
            <w:vAlign w:val="center"/>
          </w:tcPr>
          <w:p w14:paraId="1F0B02ED" w14:textId="77777777" w:rsidR="00AE4D56" w:rsidRDefault="00640BFB">
            <w:pPr>
              <w:rPr>
                <w:rFonts w:hint="eastAsia"/>
              </w:rPr>
            </w:pPr>
            <w:r>
              <w:rPr>
                <w:sz w:val="16"/>
              </w:rPr>
              <w:t>10054-1</w:t>
            </w:r>
          </w:p>
        </w:tc>
      </w:tr>
      <w:tr w:rsidR="00AE4D56" w14:paraId="274E2223" w14:textId="77777777">
        <w:trPr>
          <w:jc w:val="center"/>
        </w:trPr>
        <w:tc>
          <w:tcPr>
            <w:tcW w:w="1921" w:type="dxa"/>
            <w:shd w:val="clear" w:color="auto" w:fill="F7F9FB"/>
            <w:vAlign w:val="center"/>
          </w:tcPr>
          <w:p w14:paraId="2348568F" w14:textId="77777777" w:rsidR="00AE4D56" w:rsidRDefault="00640BFB">
            <w:pPr>
              <w:rPr>
                <w:rFonts w:hint="eastAsia"/>
              </w:rPr>
            </w:pPr>
            <w:r>
              <w:rPr>
                <w:sz w:val="16"/>
              </w:rPr>
              <w:t>Server Leaks Information via X-Powered-By</w:t>
            </w:r>
          </w:p>
        </w:tc>
        <w:tc>
          <w:tcPr>
            <w:tcW w:w="1921" w:type="dxa"/>
            <w:shd w:val="clear" w:color="auto" w:fill="F7F9FB"/>
            <w:vAlign w:val="center"/>
          </w:tcPr>
          <w:p w14:paraId="292D632C" w14:textId="77777777" w:rsidR="00AE4D56" w:rsidRDefault="00640BFB">
            <w:pPr>
              <w:rPr>
                <w:rFonts w:hint="eastAsia"/>
              </w:rPr>
            </w:pPr>
            <w:r>
              <w:rPr>
                <w:sz w:val="16"/>
              </w:rPr>
              <w:t>Low</w:t>
            </w:r>
          </w:p>
        </w:tc>
        <w:tc>
          <w:tcPr>
            <w:tcW w:w="1921" w:type="dxa"/>
            <w:shd w:val="clear" w:color="auto" w:fill="F7F9FB"/>
            <w:vAlign w:val="center"/>
          </w:tcPr>
          <w:p w14:paraId="4D4263CD" w14:textId="77777777" w:rsidR="00AE4D56" w:rsidRDefault="00640BFB">
            <w:pPr>
              <w:rPr>
                <w:rFonts w:hint="eastAsia"/>
              </w:rPr>
            </w:pPr>
            <w:r>
              <w:rPr>
                <w:sz w:val="16"/>
              </w:rPr>
              <w:t>Microsoft Edge download infrastructure</w:t>
            </w:r>
          </w:p>
        </w:tc>
        <w:tc>
          <w:tcPr>
            <w:tcW w:w="1921" w:type="dxa"/>
            <w:shd w:val="clear" w:color="auto" w:fill="F7F9FB"/>
            <w:vAlign w:val="center"/>
          </w:tcPr>
          <w:p w14:paraId="06FBA0FE" w14:textId="77777777" w:rsidR="00AE4D56" w:rsidRDefault="00640BFB">
            <w:pPr>
              <w:rPr>
                <w:rFonts w:hint="eastAsia"/>
              </w:rPr>
            </w:pPr>
            <w:r>
              <w:rPr>
                <w:sz w:val="16"/>
              </w:rPr>
              <w:t>X-Powered-By: ASP.NET</w:t>
            </w:r>
          </w:p>
        </w:tc>
        <w:tc>
          <w:tcPr>
            <w:tcW w:w="1921" w:type="dxa"/>
            <w:shd w:val="clear" w:color="auto" w:fill="F7F9FB"/>
            <w:vAlign w:val="center"/>
          </w:tcPr>
          <w:p w14:paraId="7E5BEADD" w14:textId="77777777" w:rsidR="00AE4D56" w:rsidRDefault="00640BFB">
            <w:pPr>
              <w:rPr>
                <w:rFonts w:hint="eastAsia"/>
              </w:rPr>
            </w:pPr>
            <w:r>
              <w:rPr>
                <w:sz w:val="16"/>
              </w:rPr>
              <w:t>10037</w:t>
            </w:r>
          </w:p>
        </w:tc>
      </w:tr>
      <w:tr w:rsidR="00AE4D56" w14:paraId="55FF4A7F" w14:textId="77777777">
        <w:trPr>
          <w:jc w:val="center"/>
        </w:trPr>
        <w:tc>
          <w:tcPr>
            <w:tcW w:w="1921" w:type="dxa"/>
            <w:vAlign w:val="center"/>
          </w:tcPr>
          <w:p w14:paraId="7B806A4F" w14:textId="77777777" w:rsidR="00AE4D56" w:rsidRDefault="00640BFB">
            <w:pPr>
              <w:rPr>
                <w:rFonts w:hint="eastAsia"/>
              </w:rPr>
            </w:pPr>
            <w:r>
              <w:rPr>
                <w:sz w:val="16"/>
              </w:rPr>
              <w:t>Server Leaks Version Information via Server Header</w:t>
            </w:r>
          </w:p>
        </w:tc>
        <w:tc>
          <w:tcPr>
            <w:tcW w:w="1921" w:type="dxa"/>
            <w:vAlign w:val="center"/>
          </w:tcPr>
          <w:p w14:paraId="087B517D" w14:textId="77777777" w:rsidR="00AE4D56" w:rsidRDefault="00640BFB">
            <w:pPr>
              <w:rPr>
                <w:rFonts w:hint="eastAsia"/>
              </w:rPr>
            </w:pPr>
            <w:r>
              <w:rPr>
                <w:sz w:val="16"/>
              </w:rPr>
              <w:t>Low</w:t>
            </w:r>
          </w:p>
        </w:tc>
        <w:tc>
          <w:tcPr>
            <w:tcW w:w="1921" w:type="dxa"/>
            <w:vAlign w:val="center"/>
          </w:tcPr>
          <w:p w14:paraId="7DF1D464" w14:textId="77777777" w:rsidR="00AE4D56" w:rsidRDefault="00640BFB">
            <w:pPr>
              <w:rPr>
                <w:rFonts w:hint="eastAsia"/>
              </w:rPr>
            </w:pPr>
            <w:r>
              <w:rPr>
                <w:sz w:val="16"/>
              </w:rPr>
              <w:t>https://editor.svc.cloud.microsoft/NLEditor/TileCheck/V1</w:t>
            </w:r>
          </w:p>
        </w:tc>
        <w:tc>
          <w:tcPr>
            <w:tcW w:w="1921" w:type="dxa"/>
            <w:vAlign w:val="center"/>
          </w:tcPr>
          <w:p w14:paraId="416DF212" w14:textId="77777777" w:rsidR="00AE4D56" w:rsidRDefault="00640BFB">
            <w:pPr>
              <w:rPr>
                <w:rFonts w:hint="eastAsia"/>
              </w:rPr>
            </w:pPr>
            <w:r>
              <w:rPr>
                <w:sz w:val="16"/>
              </w:rPr>
              <w:t>Microsoft-HTTPAPI/2.0</w:t>
            </w:r>
          </w:p>
        </w:tc>
        <w:tc>
          <w:tcPr>
            <w:tcW w:w="1921" w:type="dxa"/>
            <w:vAlign w:val="center"/>
          </w:tcPr>
          <w:p w14:paraId="31EC6C30" w14:textId="77777777" w:rsidR="00AE4D56" w:rsidRDefault="00640BFB">
            <w:pPr>
              <w:rPr>
                <w:rFonts w:hint="eastAsia"/>
              </w:rPr>
            </w:pPr>
            <w:r>
              <w:rPr>
                <w:sz w:val="16"/>
              </w:rPr>
              <w:t>10036-2</w:t>
            </w:r>
          </w:p>
        </w:tc>
      </w:tr>
      <w:tr w:rsidR="00AE4D56" w14:paraId="4409F4D2" w14:textId="77777777">
        <w:trPr>
          <w:jc w:val="center"/>
        </w:trPr>
        <w:tc>
          <w:tcPr>
            <w:tcW w:w="1921" w:type="dxa"/>
            <w:shd w:val="clear" w:color="auto" w:fill="F7F9FB"/>
            <w:vAlign w:val="center"/>
          </w:tcPr>
          <w:p w14:paraId="3DD9DAE7" w14:textId="77777777" w:rsidR="00AE4D56" w:rsidRDefault="00640BFB">
            <w:pPr>
              <w:rPr>
                <w:rFonts w:hint="eastAsia"/>
              </w:rPr>
            </w:pPr>
            <w:r>
              <w:rPr>
                <w:sz w:val="16"/>
              </w:rPr>
              <w:t xml:space="preserve">Strict-Transport-Security </w:t>
            </w:r>
            <w:r>
              <w:rPr>
                <w:sz w:val="16"/>
              </w:rPr>
              <w:lastRenderedPageBreak/>
              <w:t>Disabled</w:t>
            </w:r>
          </w:p>
        </w:tc>
        <w:tc>
          <w:tcPr>
            <w:tcW w:w="1921" w:type="dxa"/>
            <w:shd w:val="clear" w:color="auto" w:fill="F7F9FB"/>
            <w:vAlign w:val="center"/>
          </w:tcPr>
          <w:p w14:paraId="69AFB7EB" w14:textId="77777777" w:rsidR="00AE4D56" w:rsidRDefault="00640BFB">
            <w:pPr>
              <w:rPr>
                <w:rFonts w:hint="eastAsia"/>
              </w:rPr>
            </w:pPr>
            <w:r>
              <w:rPr>
                <w:sz w:val="16"/>
              </w:rPr>
              <w:lastRenderedPageBreak/>
              <w:t>Low</w:t>
            </w:r>
          </w:p>
        </w:tc>
        <w:tc>
          <w:tcPr>
            <w:tcW w:w="1921" w:type="dxa"/>
            <w:shd w:val="clear" w:color="auto" w:fill="F7F9FB"/>
            <w:vAlign w:val="center"/>
          </w:tcPr>
          <w:p w14:paraId="152F90B5" w14:textId="77777777" w:rsidR="00AE4D56" w:rsidRDefault="00640BFB">
            <w:pPr>
              <w:rPr>
                <w:rFonts w:hint="eastAsia"/>
              </w:rPr>
            </w:pPr>
            <w:r>
              <w:rPr>
                <w:sz w:val="16"/>
              </w:rPr>
              <w:t>https://edge.microsoft.com/abusiveadblocking/api/v1/blocklist</w:t>
            </w:r>
          </w:p>
        </w:tc>
        <w:tc>
          <w:tcPr>
            <w:tcW w:w="1921" w:type="dxa"/>
            <w:shd w:val="clear" w:color="auto" w:fill="F7F9FB"/>
            <w:vAlign w:val="center"/>
          </w:tcPr>
          <w:p w14:paraId="5CCF3D87" w14:textId="77777777" w:rsidR="00AE4D56" w:rsidRDefault="00640BFB">
            <w:pPr>
              <w:rPr>
                <w:rFonts w:hint="eastAsia"/>
              </w:rPr>
            </w:pPr>
            <w:r>
              <w:rPr>
                <w:sz w:val="16"/>
              </w:rPr>
              <w:t>max-age=0</w:t>
            </w:r>
          </w:p>
        </w:tc>
        <w:tc>
          <w:tcPr>
            <w:tcW w:w="1921" w:type="dxa"/>
            <w:shd w:val="clear" w:color="auto" w:fill="F7F9FB"/>
            <w:vAlign w:val="center"/>
          </w:tcPr>
          <w:p w14:paraId="157852B7" w14:textId="77777777" w:rsidR="00AE4D56" w:rsidRDefault="00640BFB">
            <w:pPr>
              <w:rPr>
                <w:rFonts w:hint="eastAsia"/>
              </w:rPr>
            </w:pPr>
            <w:r>
              <w:rPr>
                <w:sz w:val="16"/>
              </w:rPr>
              <w:t>10035-2</w:t>
            </w:r>
          </w:p>
        </w:tc>
      </w:tr>
      <w:tr w:rsidR="00AE4D56" w14:paraId="5DEBC791" w14:textId="77777777">
        <w:trPr>
          <w:jc w:val="center"/>
        </w:trPr>
        <w:tc>
          <w:tcPr>
            <w:tcW w:w="1921" w:type="dxa"/>
            <w:vAlign w:val="center"/>
          </w:tcPr>
          <w:p w14:paraId="4D01FAEC" w14:textId="77777777" w:rsidR="00AE4D56" w:rsidRDefault="00640BFB">
            <w:pPr>
              <w:rPr>
                <w:rFonts w:hint="eastAsia"/>
              </w:rPr>
            </w:pPr>
            <w:r>
              <w:rPr>
                <w:sz w:val="16"/>
              </w:rPr>
              <w:t>Strict-Transport-Security Header Not Set</w:t>
            </w:r>
          </w:p>
        </w:tc>
        <w:tc>
          <w:tcPr>
            <w:tcW w:w="1921" w:type="dxa"/>
            <w:vAlign w:val="center"/>
          </w:tcPr>
          <w:p w14:paraId="60041962" w14:textId="77777777" w:rsidR="00AE4D56" w:rsidRDefault="00640BFB">
            <w:pPr>
              <w:rPr>
                <w:rFonts w:hint="eastAsia"/>
              </w:rPr>
            </w:pPr>
            <w:r>
              <w:rPr>
                <w:sz w:val="16"/>
              </w:rPr>
              <w:t>Low</w:t>
            </w:r>
          </w:p>
        </w:tc>
        <w:tc>
          <w:tcPr>
            <w:tcW w:w="1921" w:type="dxa"/>
            <w:vAlign w:val="center"/>
          </w:tcPr>
          <w:p w14:paraId="184EA2CA" w14:textId="77777777" w:rsidR="00AE4D56" w:rsidRDefault="00640BFB">
            <w:pPr>
              <w:rPr>
                <w:rFonts w:hint="eastAsia"/>
              </w:rPr>
            </w:pPr>
            <w:r>
              <w:rPr>
                <w:sz w:val="16"/>
              </w:rPr>
              <w:t>https://edge.microsoft.com/serviceexperimentation/v3/</w:t>
            </w:r>
          </w:p>
        </w:tc>
        <w:tc>
          <w:tcPr>
            <w:tcW w:w="1921" w:type="dxa"/>
            <w:vAlign w:val="center"/>
          </w:tcPr>
          <w:p w14:paraId="1BC7DF39" w14:textId="77777777" w:rsidR="00AE4D56" w:rsidRDefault="00640BFB">
            <w:pPr>
              <w:rPr>
                <w:rFonts w:hint="eastAsia"/>
              </w:rPr>
            </w:pPr>
            <w:r>
              <w:rPr>
                <w:sz w:val="16"/>
              </w:rPr>
              <w:t>Not specified</w:t>
            </w:r>
          </w:p>
        </w:tc>
        <w:tc>
          <w:tcPr>
            <w:tcW w:w="1921" w:type="dxa"/>
            <w:vAlign w:val="center"/>
          </w:tcPr>
          <w:p w14:paraId="5DCB5E41" w14:textId="77777777" w:rsidR="00AE4D56" w:rsidRDefault="00640BFB">
            <w:pPr>
              <w:rPr>
                <w:rFonts w:hint="eastAsia"/>
              </w:rPr>
            </w:pPr>
            <w:r>
              <w:rPr>
                <w:sz w:val="16"/>
              </w:rPr>
              <w:t>10035-1</w:t>
            </w:r>
          </w:p>
        </w:tc>
      </w:tr>
      <w:tr w:rsidR="00AE4D56" w14:paraId="26FC1D81" w14:textId="77777777">
        <w:trPr>
          <w:jc w:val="center"/>
        </w:trPr>
        <w:tc>
          <w:tcPr>
            <w:tcW w:w="1921" w:type="dxa"/>
            <w:shd w:val="clear" w:color="auto" w:fill="F7F9FB"/>
            <w:vAlign w:val="center"/>
          </w:tcPr>
          <w:p w14:paraId="3953EB5B" w14:textId="77777777" w:rsidR="00AE4D56" w:rsidRDefault="00640BFB">
            <w:pPr>
              <w:rPr>
                <w:rFonts w:hint="eastAsia"/>
              </w:rPr>
            </w:pPr>
            <w:r>
              <w:rPr>
                <w:sz w:val="16"/>
              </w:rPr>
              <w:t>Timestamp Disclosure - Unix</w:t>
            </w:r>
          </w:p>
        </w:tc>
        <w:tc>
          <w:tcPr>
            <w:tcW w:w="1921" w:type="dxa"/>
            <w:shd w:val="clear" w:color="auto" w:fill="F7F9FB"/>
            <w:vAlign w:val="center"/>
          </w:tcPr>
          <w:p w14:paraId="6378C831" w14:textId="77777777" w:rsidR="00AE4D56" w:rsidRDefault="00640BFB">
            <w:pPr>
              <w:rPr>
                <w:rFonts w:hint="eastAsia"/>
              </w:rPr>
            </w:pPr>
            <w:r>
              <w:rPr>
                <w:sz w:val="16"/>
              </w:rPr>
              <w:t>Low</w:t>
            </w:r>
          </w:p>
        </w:tc>
        <w:tc>
          <w:tcPr>
            <w:tcW w:w="1921" w:type="dxa"/>
            <w:shd w:val="clear" w:color="auto" w:fill="F7F9FB"/>
            <w:vAlign w:val="center"/>
          </w:tcPr>
          <w:p w14:paraId="2BA4DA3E" w14:textId="77777777" w:rsidR="00AE4D56" w:rsidRDefault="00640BFB">
            <w:pPr>
              <w:rPr>
                <w:rFonts w:hint="eastAsia"/>
              </w:rPr>
            </w:pPr>
            <w:r>
              <w:rPr>
                <w:sz w:val="16"/>
              </w:rPr>
              <w:t>https://edge.microsoft.com/componentupdater/api/v1/update</w:t>
            </w:r>
          </w:p>
        </w:tc>
        <w:tc>
          <w:tcPr>
            <w:tcW w:w="1921" w:type="dxa"/>
            <w:shd w:val="clear" w:color="auto" w:fill="F7F9FB"/>
            <w:vAlign w:val="center"/>
          </w:tcPr>
          <w:p w14:paraId="6E553936" w14:textId="77777777" w:rsidR="00AE4D56" w:rsidRDefault="00640BFB">
            <w:pPr>
              <w:rPr>
                <w:rFonts w:hint="eastAsia"/>
              </w:rPr>
            </w:pPr>
            <w:r>
              <w:rPr>
                <w:sz w:val="16"/>
              </w:rPr>
              <w:t>1789373361</w:t>
            </w:r>
          </w:p>
        </w:tc>
        <w:tc>
          <w:tcPr>
            <w:tcW w:w="1921" w:type="dxa"/>
            <w:shd w:val="clear" w:color="auto" w:fill="F7F9FB"/>
            <w:vAlign w:val="center"/>
          </w:tcPr>
          <w:p w14:paraId="5680D1C4" w14:textId="77777777" w:rsidR="00AE4D56" w:rsidRDefault="00640BFB">
            <w:pPr>
              <w:rPr>
                <w:rFonts w:hint="eastAsia"/>
              </w:rPr>
            </w:pPr>
            <w:r>
              <w:rPr>
                <w:sz w:val="16"/>
              </w:rPr>
              <w:t>10096</w:t>
            </w:r>
          </w:p>
        </w:tc>
      </w:tr>
      <w:tr w:rsidR="00AE4D56" w14:paraId="11D7FD96" w14:textId="77777777">
        <w:trPr>
          <w:jc w:val="center"/>
        </w:trPr>
        <w:tc>
          <w:tcPr>
            <w:tcW w:w="1921" w:type="dxa"/>
            <w:vAlign w:val="center"/>
          </w:tcPr>
          <w:p w14:paraId="3104946A" w14:textId="77777777" w:rsidR="00AE4D56" w:rsidRDefault="00640BFB">
            <w:pPr>
              <w:rPr>
                <w:rFonts w:hint="eastAsia"/>
              </w:rPr>
            </w:pPr>
            <w:r>
              <w:rPr>
                <w:sz w:val="16"/>
              </w:rPr>
              <w:t>X-</w:t>
            </w:r>
            <w:proofErr w:type="spellStart"/>
            <w:r>
              <w:rPr>
                <w:sz w:val="16"/>
              </w:rPr>
              <w:t>AspNet</w:t>
            </w:r>
            <w:proofErr w:type="spellEnd"/>
            <w:r>
              <w:rPr>
                <w:sz w:val="16"/>
              </w:rPr>
              <w:t>-Version Response Header</w:t>
            </w:r>
          </w:p>
        </w:tc>
        <w:tc>
          <w:tcPr>
            <w:tcW w:w="1921" w:type="dxa"/>
            <w:vAlign w:val="center"/>
          </w:tcPr>
          <w:p w14:paraId="17BE62FA" w14:textId="77777777" w:rsidR="00AE4D56" w:rsidRDefault="00640BFB">
            <w:pPr>
              <w:rPr>
                <w:rFonts w:hint="eastAsia"/>
              </w:rPr>
            </w:pPr>
            <w:r>
              <w:rPr>
                <w:sz w:val="16"/>
              </w:rPr>
              <w:t>Low</w:t>
            </w:r>
          </w:p>
        </w:tc>
        <w:tc>
          <w:tcPr>
            <w:tcW w:w="1921" w:type="dxa"/>
            <w:vAlign w:val="center"/>
          </w:tcPr>
          <w:p w14:paraId="7DE7DAB2" w14:textId="77777777" w:rsidR="00AE4D56" w:rsidRDefault="00640BFB">
            <w:pPr>
              <w:rPr>
                <w:rFonts w:hint="eastAsia"/>
              </w:rPr>
            </w:pPr>
            <w:r>
              <w:rPr>
                <w:sz w:val="16"/>
              </w:rPr>
              <w:t>Microsoft Edge download infrastructure</w:t>
            </w:r>
          </w:p>
        </w:tc>
        <w:tc>
          <w:tcPr>
            <w:tcW w:w="1921" w:type="dxa"/>
            <w:vAlign w:val="center"/>
          </w:tcPr>
          <w:p w14:paraId="42BDE29D" w14:textId="77777777" w:rsidR="00AE4D56" w:rsidRDefault="00640BFB">
            <w:pPr>
              <w:rPr>
                <w:rFonts w:hint="eastAsia"/>
              </w:rPr>
            </w:pPr>
            <w:r>
              <w:rPr>
                <w:sz w:val="16"/>
              </w:rPr>
              <w:t>4.0.30319</w:t>
            </w:r>
          </w:p>
        </w:tc>
        <w:tc>
          <w:tcPr>
            <w:tcW w:w="1921" w:type="dxa"/>
            <w:vAlign w:val="center"/>
          </w:tcPr>
          <w:p w14:paraId="09AB75EF" w14:textId="77777777" w:rsidR="00AE4D56" w:rsidRDefault="00640BFB">
            <w:pPr>
              <w:rPr>
                <w:rFonts w:hint="eastAsia"/>
              </w:rPr>
            </w:pPr>
            <w:r>
              <w:rPr>
                <w:sz w:val="16"/>
              </w:rPr>
              <w:t>10061</w:t>
            </w:r>
          </w:p>
        </w:tc>
      </w:tr>
      <w:tr w:rsidR="00AE4D56" w14:paraId="742836BE" w14:textId="77777777">
        <w:trPr>
          <w:jc w:val="center"/>
        </w:trPr>
        <w:tc>
          <w:tcPr>
            <w:tcW w:w="1921" w:type="dxa"/>
            <w:shd w:val="clear" w:color="auto" w:fill="F7F9FB"/>
            <w:vAlign w:val="center"/>
          </w:tcPr>
          <w:p w14:paraId="262819F8" w14:textId="77777777" w:rsidR="00AE4D56" w:rsidRDefault="00640BFB">
            <w:pPr>
              <w:rPr>
                <w:rFonts w:hint="eastAsia"/>
              </w:rPr>
            </w:pPr>
            <w:r>
              <w:rPr>
                <w:sz w:val="16"/>
              </w:rPr>
              <w:t>X-Content-Type-Options Header Missing</w:t>
            </w:r>
          </w:p>
        </w:tc>
        <w:tc>
          <w:tcPr>
            <w:tcW w:w="1921" w:type="dxa"/>
            <w:shd w:val="clear" w:color="auto" w:fill="F7F9FB"/>
            <w:vAlign w:val="center"/>
          </w:tcPr>
          <w:p w14:paraId="6B78F497" w14:textId="77777777" w:rsidR="00AE4D56" w:rsidRDefault="00640BFB">
            <w:pPr>
              <w:rPr>
                <w:rFonts w:hint="eastAsia"/>
              </w:rPr>
            </w:pPr>
            <w:r>
              <w:rPr>
                <w:sz w:val="16"/>
              </w:rPr>
              <w:t>Low</w:t>
            </w:r>
          </w:p>
        </w:tc>
        <w:tc>
          <w:tcPr>
            <w:tcW w:w="1921" w:type="dxa"/>
            <w:shd w:val="clear" w:color="auto" w:fill="F7F9FB"/>
            <w:vAlign w:val="center"/>
          </w:tcPr>
          <w:p w14:paraId="1A4C3939" w14:textId="77777777" w:rsidR="00AE4D56" w:rsidRDefault="00640BFB">
            <w:pPr>
              <w:rPr>
                <w:rFonts w:hint="eastAsia"/>
              </w:rPr>
            </w:pPr>
            <w:r>
              <w:rPr>
                <w:sz w:val="16"/>
              </w:rPr>
              <w:t>https://nav-edge.smartscreen.microsoft.com/api/browser/edge/navigate/3</w:t>
            </w:r>
          </w:p>
        </w:tc>
        <w:tc>
          <w:tcPr>
            <w:tcW w:w="1921" w:type="dxa"/>
            <w:shd w:val="clear" w:color="auto" w:fill="F7F9FB"/>
            <w:vAlign w:val="center"/>
          </w:tcPr>
          <w:p w14:paraId="793BF6A0" w14:textId="77777777" w:rsidR="00AE4D56" w:rsidRDefault="00640BFB">
            <w:pPr>
              <w:rPr>
                <w:rFonts w:hint="eastAsia"/>
              </w:rPr>
            </w:pPr>
            <w:r>
              <w:rPr>
                <w:sz w:val="16"/>
              </w:rPr>
              <w:t>Not specified</w:t>
            </w:r>
          </w:p>
        </w:tc>
        <w:tc>
          <w:tcPr>
            <w:tcW w:w="1921" w:type="dxa"/>
            <w:shd w:val="clear" w:color="auto" w:fill="F7F9FB"/>
            <w:vAlign w:val="center"/>
          </w:tcPr>
          <w:p w14:paraId="0C715DCD" w14:textId="77777777" w:rsidR="00AE4D56" w:rsidRDefault="00640BFB">
            <w:pPr>
              <w:rPr>
                <w:rFonts w:hint="eastAsia"/>
              </w:rPr>
            </w:pPr>
            <w:r>
              <w:rPr>
                <w:sz w:val="16"/>
              </w:rPr>
              <w:t>10021</w:t>
            </w:r>
          </w:p>
        </w:tc>
      </w:tr>
      <w:tr w:rsidR="00AE4D56" w14:paraId="6C38566B" w14:textId="77777777">
        <w:trPr>
          <w:jc w:val="center"/>
        </w:trPr>
        <w:tc>
          <w:tcPr>
            <w:tcW w:w="1921" w:type="dxa"/>
            <w:vAlign w:val="center"/>
          </w:tcPr>
          <w:p w14:paraId="45C91CD8" w14:textId="77777777" w:rsidR="00AE4D56" w:rsidRDefault="00640BFB">
            <w:pPr>
              <w:rPr>
                <w:rFonts w:hint="eastAsia"/>
              </w:rPr>
            </w:pPr>
            <w:r>
              <w:rPr>
                <w:sz w:val="16"/>
              </w:rPr>
              <w:t>Loosely Scoped Cookie</w:t>
            </w:r>
          </w:p>
        </w:tc>
        <w:tc>
          <w:tcPr>
            <w:tcW w:w="1921" w:type="dxa"/>
            <w:vAlign w:val="center"/>
          </w:tcPr>
          <w:p w14:paraId="4F647431" w14:textId="77777777" w:rsidR="00AE4D56" w:rsidRDefault="00640BFB">
            <w:pPr>
              <w:rPr>
                <w:rFonts w:hint="eastAsia"/>
              </w:rPr>
            </w:pPr>
            <w:r>
              <w:rPr>
                <w:sz w:val="16"/>
              </w:rPr>
              <w:t>Informational</w:t>
            </w:r>
          </w:p>
        </w:tc>
        <w:tc>
          <w:tcPr>
            <w:tcW w:w="1921" w:type="dxa"/>
            <w:vAlign w:val="center"/>
          </w:tcPr>
          <w:p w14:paraId="5BCA60F4" w14:textId="77777777" w:rsidR="00AE4D56" w:rsidRDefault="00640BFB">
            <w:pPr>
              <w:rPr>
                <w:rFonts w:hint="eastAsia"/>
              </w:rPr>
            </w:pPr>
            <w:r>
              <w:rPr>
                <w:sz w:val="16"/>
              </w:rPr>
              <w:t>https://www.bing.com/api/shopping/v1/user/shoppingsettings</w:t>
            </w:r>
          </w:p>
        </w:tc>
        <w:tc>
          <w:tcPr>
            <w:tcW w:w="1921" w:type="dxa"/>
            <w:vAlign w:val="center"/>
          </w:tcPr>
          <w:p w14:paraId="7DF652B8" w14:textId="77777777" w:rsidR="00AE4D56" w:rsidRDefault="00640BFB">
            <w:pPr>
              <w:rPr>
                <w:rFonts w:hint="eastAsia"/>
              </w:rPr>
            </w:pPr>
            <w:r>
              <w:rPr>
                <w:sz w:val="16"/>
              </w:rPr>
              <w:t>Not specified</w:t>
            </w:r>
          </w:p>
        </w:tc>
        <w:tc>
          <w:tcPr>
            <w:tcW w:w="1921" w:type="dxa"/>
            <w:vAlign w:val="center"/>
          </w:tcPr>
          <w:p w14:paraId="6DD05421" w14:textId="77777777" w:rsidR="00AE4D56" w:rsidRDefault="00640BFB">
            <w:pPr>
              <w:rPr>
                <w:rFonts w:hint="eastAsia"/>
              </w:rPr>
            </w:pPr>
            <w:r>
              <w:rPr>
                <w:sz w:val="16"/>
              </w:rPr>
              <w:t>90033</w:t>
            </w:r>
          </w:p>
        </w:tc>
      </w:tr>
      <w:tr w:rsidR="00AE4D56" w14:paraId="62090F99" w14:textId="77777777">
        <w:trPr>
          <w:jc w:val="center"/>
        </w:trPr>
        <w:tc>
          <w:tcPr>
            <w:tcW w:w="1921" w:type="dxa"/>
            <w:shd w:val="clear" w:color="auto" w:fill="F7F9FB"/>
            <w:vAlign w:val="center"/>
          </w:tcPr>
          <w:p w14:paraId="48583E62" w14:textId="77777777" w:rsidR="00AE4D56" w:rsidRDefault="00640BFB">
            <w:pPr>
              <w:rPr>
                <w:rFonts w:hint="eastAsia"/>
              </w:rPr>
            </w:pPr>
            <w:r>
              <w:rPr>
                <w:sz w:val="16"/>
              </w:rPr>
              <w:t>Re-examine Cache-control Directives</w:t>
            </w:r>
          </w:p>
        </w:tc>
        <w:tc>
          <w:tcPr>
            <w:tcW w:w="1921" w:type="dxa"/>
            <w:shd w:val="clear" w:color="auto" w:fill="F7F9FB"/>
            <w:vAlign w:val="center"/>
          </w:tcPr>
          <w:p w14:paraId="7C5E04A6" w14:textId="77777777" w:rsidR="00AE4D56" w:rsidRDefault="00640BFB">
            <w:pPr>
              <w:rPr>
                <w:rFonts w:hint="eastAsia"/>
              </w:rPr>
            </w:pPr>
            <w:r>
              <w:rPr>
                <w:sz w:val="16"/>
              </w:rPr>
              <w:t>Informational</w:t>
            </w:r>
          </w:p>
        </w:tc>
        <w:tc>
          <w:tcPr>
            <w:tcW w:w="1921" w:type="dxa"/>
            <w:shd w:val="clear" w:color="auto" w:fill="F7F9FB"/>
            <w:vAlign w:val="center"/>
          </w:tcPr>
          <w:p w14:paraId="3DE54659" w14:textId="77777777" w:rsidR="00AE4D56" w:rsidRDefault="00640BFB">
            <w:pPr>
              <w:rPr>
                <w:rFonts w:hint="eastAsia"/>
              </w:rPr>
            </w:pPr>
            <w:r>
              <w:rPr>
                <w:sz w:val="16"/>
              </w:rPr>
              <w:t>https://edge.microsoft.com/abusiveadblocking/api/v1/blocklist</w:t>
            </w:r>
          </w:p>
        </w:tc>
        <w:tc>
          <w:tcPr>
            <w:tcW w:w="1921" w:type="dxa"/>
            <w:shd w:val="clear" w:color="auto" w:fill="F7F9FB"/>
            <w:vAlign w:val="center"/>
          </w:tcPr>
          <w:p w14:paraId="1FC8897E" w14:textId="77777777" w:rsidR="00AE4D56" w:rsidRDefault="00640BFB">
            <w:pPr>
              <w:rPr>
                <w:rFonts w:hint="eastAsia"/>
              </w:rPr>
            </w:pPr>
            <w:r>
              <w:rPr>
                <w:sz w:val="16"/>
              </w:rPr>
              <w:t>public, max-age=43200</w:t>
            </w:r>
          </w:p>
        </w:tc>
        <w:tc>
          <w:tcPr>
            <w:tcW w:w="1921" w:type="dxa"/>
            <w:shd w:val="clear" w:color="auto" w:fill="F7F9FB"/>
            <w:vAlign w:val="center"/>
          </w:tcPr>
          <w:p w14:paraId="6B4F7359" w14:textId="77777777" w:rsidR="00AE4D56" w:rsidRDefault="00640BFB">
            <w:pPr>
              <w:rPr>
                <w:rFonts w:hint="eastAsia"/>
              </w:rPr>
            </w:pPr>
            <w:r>
              <w:rPr>
                <w:sz w:val="16"/>
              </w:rPr>
              <w:t>10015</w:t>
            </w:r>
          </w:p>
        </w:tc>
      </w:tr>
      <w:tr w:rsidR="00AE4D56" w14:paraId="0635E0CE" w14:textId="77777777">
        <w:trPr>
          <w:jc w:val="center"/>
        </w:trPr>
        <w:tc>
          <w:tcPr>
            <w:tcW w:w="1921" w:type="dxa"/>
            <w:vAlign w:val="center"/>
          </w:tcPr>
          <w:p w14:paraId="10A83A93" w14:textId="77777777" w:rsidR="00AE4D56" w:rsidRDefault="00640BFB">
            <w:pPr>
              <w:rPr>
                <w:rFonts w:hint="eastAsia"/>
              </w:rPr>
            </w:pPr>
            <w:r>
              <w:rPr>
                <w:sz w:val="16"/>
              </w:rPr>
              <w:t>Retrieved from Cache</w:t>
            </w:r>
          </w:p>
        </w:tc>
        <w:tc>
          <w:tcPr>
            <w:tcW w:w="1921" w:type="dxa"/>
            <w:vAlign w:val="center"/>
          </w:tcPr>
          <w:p w14:paraId="20DBD2A6" w14:textId="77777777" w:rsidR="00AE4D56" w:rsidRDefault="00640BFB">
            <w:pPr>
              <w:rPr>
                <w:rFonts w:hint="eastAsia"/>
              </w:rPr>
            </w:pPr>
            <w:r>
              <w:rPr>
                <w:sz w:val="16"/>
              </w:rPr>
              <w:t>Informational</w:t>
            </w:r>
          </w:p>
        </w:tc>
        <w:tc>
          <w:tcPr>
            <w:tcW w:w="1921" w:type="dxa"/>
            <w:vAlign w:val="center"/>
          </w:tcPr>
          <w:p w14:paraId="2C2CFB74" w14:textId="77777777" w:rsidR="00AE4D56" w:rsidRDefault="00640BFB">
            <w:pPr>
              <w:rPr>
                <w:rFonts w:hint="eastAsia"/>
              </w:rPr>
            </w:pPr>
            <w:r>
              <w:rPr>
                <w:sz w:val="16"/>
              </w:rPr>
              <w:t>Microsoft Edge delivery infrastructure</w:t>
            </w:r>
          </w:p>
        </w:tc>
        <w:tc>
          <w:tcPr>
            <w:tcW w:w="1921" w:type="dxa"/>
            <w:vAlign w:val="center"/>
          </w:tcPr>
          <w:p w14:paraId="54B7601D" w14:textId="77777777" w:rsidR="00AE4D56" w:rsidRDefault="00640BFB">
            <w:pPr>
              <w:rPr>
                <w:rFonts w:hint="eastAsia"/>
              </w:rPr>
            </w:pPr>
            <w:r>
              <w:rPr>
                <w:sz w:val="16"/>
              </w:rPr>
              <w:t>Age: 8597665</w:t>
            </w:r>
          </w:p>
        </w:tc>
        <w:tc>
          <w:tcPr>
            <w:tcW w:w="1921" w:type="dxa"/>
            <w:vAlign w:val="center"/>
          </w:tcPr>
          <w:p w14:paraId="19EF239C" w14:textId="77777777" w:rsidR="00AE4D56" w:rsidRDefault="00640BFB">
            <w:pPr>
              <w:rPr>
                <w:rFonts w:hint="eastAsia"/>
              </w:rPr>
            </w:pPr>
            <w:r>
              <w:rPr>
                <w:sz w:val="16"/>
              </w:rPr>
              <w:t>10050-2</w:t>
            </w:r>
          </w:p>
        </w:tc>
      </w:tr>
      <w:tr w:rsidR="00AE4D56" w14:paraId="414DAB98" w14:textId="77777777">
        <w:trPr>
          <w:jc w:val="center"/>
        </w:trPr>
        <w:tc>
          <w:tcPr>
            <w:tcW w:w="1921" w:type="dxa"/>
            <w:shd w:val="clear" w:color="auto" w:fill="F7F9FB"/>
            <w:vAlign w:val="center"/>
          </w:tcPr>
          <w:p w14:paraId="5BFDFD1A" w14:textId="77777777" w:rsidR="00AE4D56" w:rsidRDefault="00640BFB">
            <w:pPr>
              <w:rPr>
                <w:rFonts w:hint="eastAsia"/>
              </w:rPr>
            </w:pPr>
            <w:r>
              <w:rPr>
                <w:sz w:val="16"/>
              </w:rPr>
              <w:t>Session Management Response Identified</w:t>
            </w:r>
          </w:p>
        </w:tc>
        <w:tc>
          <w:tcPr>
            <w:tcW w:w="1921" w:type="dxa"/>
            <w:shd w:val="clear" w:color="auto" w:fill="F7F9FB"/>
            <w:vAlign w:val="center"/>
          </w:tcPr>
          <w:p w14:paraId="39E3A61D" w14:textId="77777777" w:rsidR="00AE4D56" w:rsidRDefault="00640BFB">
            <w:pPr>
              <w:rPr>
                <w:rFonts w:hint="eastAsia"/>
              </w:rPr>
            </w:pPr>
            <w:r>
              <w:rPr>
                <w:sz w:val="16"/>
              </w:rPr>
              <w:t>Informational</w:t>
            </w:r>
          </w:p>
        </w:tc>
        <w:tc>
          <w:tcPr>
            <w:tcW w:w="1921" w:type="dxa"/>
            <w:shd w:val="clear" w:color="auto" w:fill="F7F9FB"/>
            <w:vAlign w:val="center"/>
          </w:tcPr>
          <w:p w14:paraId="6D686DF0" w14:textId="77777777" w:rsidR="00AE4D56" w:rsidRDefault="00640BFB">
            <w:pPr>
              <w:rPr>
                <w:rFonts w:hint="eastAsia"/>
              </w:rPr>
            </w:pPr>
            <w:r>
              <w:rPr>
                <w:sz w:val="16"/>
              </w:rPr>
              <w:t>https://www.bing.com/api/shopping/v1/user/shoppingsettings</w:t>
            </w:r>
          </w:p>
        </w:tc>
        <w:tc>
          <w:tcPr>
            <w:tcW w:w="1921" w:type="dxa"/>
            <w:shd w:val="clear" w:color="auto" w:fill="F7F9FB"/>
            <w:vAlign w:val="center"/>
          </w:tcPr>
          <w:p w14:paraId="5A4E945C" w14:textId="77777777" w:rsidR="00AE4D56" w:rsidRDefault="00640BFB">
            <w:pPr>
              <w:rPr>
                <w:rFonts w:hint="eastAsia"/>
              </w:rPr>
            </w:pPr>
            <w:r>
              <w:rPr>
                <w:sz w:val="16"/>
              </w:rPr>
              <w:t>MUIDB</w:t>
            </w:r>
          </w:p>
        </w:tc>
        <w:tc>
          <w:tcPr>
            <w:tcW w:w="1921" w:type="dxa"/>
            <w:shd w:val="clear" w:color="auto" w:fill="F7F9FB"/>
            <w:vAlign w:val="center"/>
          </w:tcPr>
          <w:p w14:paraId="139E7726" w14:textId="77777777" w:rsidR="00AE4D56" w:rsidRDefault="00640BFB">
            <w:pPr>
              <w:rPr>
                <w:rFonts w:hint="eastAsia"/>
              </w:rPr>
            </w:pPr>
            <w:r>
              <w:rPr>
                <w:sz w:val="16"/>
              </w:rPr>
              <w:t>10112</w:t>
            </w:r>
          </w:p>
        </w:tc>
      </w:tr>
    </w:tbl>
    <w:p w14:paraId="5BBCC84C" w14:textId="77777777" w:rsidR="00AE4D56" w:rsidRDefault="00AE4D56">
      <w:pPr>
        <w:rPr>
          <w:rFonts w:hint="eastAsia"/>
        </w:rPr>
      </w:pPr>
    </w:p>
    <w:p w14:paraId="745D02E4" w14:textId="77777777" w:rsidR="00AE4D56" w:rsidRDefault="00640BFB">
      <w:pPr>
        <w:pStyle w:val="Heading1"/>
        <w:spacing w:before="200" w:after="100"/>
      </w:pPr>
      <w:r>
        <w:t>9. Overall Risk Summary</w:t>
      </w:r>
    </w:p>
    <w:tbl>
      <w:tblPr>
        <w:tblStyle w:val="TableGrid"/>
        <w:tblW w:w="0" w:type="auto"/>
        <w:jc w:val="center"/>
        <w:tblLook w:val="04A0" w:firstRow="1" w:lastRow="0" w:firstColumn="1" w:lastColumn="0" w:noHBand="0" w:noVBand="1"/>
      </w:tblPr>
      <w:tblGrid>
        <w:gridCol w:w="3202"/>
        <w:gridCol w:w="3202"/>
        <w:gridCol w:w="3202"/>
      </w:tblGrid>
      <w:tr w:rsidR="00AE4D56" w14:paraId="4B8DF07E" w14:textId="77777777">
        <w:trPr>
          <w:jc w:val="center"/>
        </w:trPr>
        <w:tc>
          <w:tcPr>
            <w:tcW w:w="3202" w:type="dxa"/>
            <w:shd w:val="clear" w:color="auto" w:fill="17365D"/>
            <w:vAlign w:val="center"/>
          </w:tcPr>
          <w:p w14:paraId="2F44EBA0" w14:textId="77777777" w:rsidR="00AE4D56" w:rsidRDefault="00640BFB">
            <w:pPr>
              <w:rPr>
                <w:rFonts w:hint="eastAsia"/>
              </w:rPr>
            </w:pPr>
            <w:r>
              <w:rPr>
                <w:b/>
                <w:color w:val="FFFFFF"/>
                <w:sz w:val="18"/>
              </w:rPr>
              <w:t>Severity</w:t>
            </w:r>
          </w:p>
        </w:tc>
        <w:tc>
          <w:tcPr>
            <w:tcW w:w="3202" w:type="dxa"/>
            <w:shd w:val="clear" w:color="auto" w:fill="17365D"/>
            <w:vAlign w:val="center"/>
          </w:tcPr>
          <w:p w14:paraId="02102A47" w14:textId="77777777" w:rsidR="00AE4D56" w:rsidRDefault="00640BFB">
            <w:pPr>
              <w:rPr>
                <w:rFonts w:hint="eastAsia"/>
              </w:rPr>
            </w:pPr>
            <w:r>
              <w:rPr>
                <w:b/>
                <w:color w:val="FFFFFF"/>
                <w:sz w:val="18"/>
              </w:rPr>
              <w:t>Count</w:t>
            </w:r>
          </w:p>
        </w:tc>
        <w:tc>
          <w:tcPr>
            <w:tcW w:w="3202" w:type="dxa"/>
            <w:shd w:val="clear" w:color="auto" w:fill="17365D"/>
            <w:vAlign w:val="center"/>
          </w:tcPr>
          <w:p w14:paraId="41328E68" w14:textId="77777777" w:rsidR="00AE4D56" w:rsidRDefault="00640BFB">
            <w:pPr>
              <w:rPr>
                <w:rFonts w:hint="eastAsia"/>
              </w:rPr>
            </w:pPr>
            <w:r>
              <w:rPr>
                <w:b/>
                <w:color w:val="FFFFFF"/>
                <w:sz w:val="18"/>
              </w:rPr>
              <w:t>Findings</w:t>
            </w:r>
          </w:p>
        </w:tc>
      </w:tr>
      <w:tr w:rsidR="00AE4D56" w14:paraId="0640CEB4" w14:textId="77777777">
        <w:trPr>
          <w:jc w:val="center"/>
        </w:trPr>
        <w:tc>
          <w:tcPr>
            <w:tcW w:w="3202" w:type="dxa"/>
            <w:vAlign w:val="center"/>
          </w:tcPr>
          <w:p w14:paraId="1F4FF1E9" w14:textId="77777777" w:rsidR="00AE4D56" w:rsidRDefault="00640BFB">
            <w:pPr>
              <w:rPr>
                <w:rFonts w:hint="eastAsia"/>
              </w:rPr>
            </w:pPr>
            <w:r>
              <w:rPr>
                <w:sz w:val="18"/>
              </w:rPr>
              <w:t>Medium</w:t>
            </w:r>
          </w:p>
        </w:tc>
        <w:tc>
          <w:tcPr>
            <w:tcW w:w="3202" w:type="dxa"/>
            <w:vAlign w:val="center"/>
          </w:tcPr>
          <w:p w14:paraId="59002CD8" w14:textId="77777777" w:rsidR="00AE4D56" w:rsidRDefault="00640BFB">
            <w:pPr>
              <w:rPr>
                <w:rFonts w:hint="eastAsia"/>
              </w:rPr>
            </w:pPr>
            <w:r>
              <w:rPr>
                <w:sz w:val="18"/>
              </w:rPr>
              <w:t>4</w:t>
            </w:r>
          </w:p>
        </w:tc>
        <w:tc>
          <w:tcPr>
            <w:tcW w:w="3202" w:type="dxa"/>
            <w:vAlign w:val="center"/>
          </w:tcPr>
          <w:p w14:paraId="76C532F5" w14:textId="77777777" w:rsidR="00AE4D56" w:rsidRDefault="00640BFB">
            <w:pPr>
              <w:rPr>
                <w:rFonts w:hint="eastAsia"/>
              </w:rPr>
            </w:pPr>
            <w:r>
              <w:rPr>
                <w:sz w:val="18"/>
              </w:rPr>
              <w:t>CSP, Cross-Domain Misconfiguration, X-Frame-Options, Session ID in URL</w:t>
            </w:r>
          </w:p>
        </w:tc>
      </w:tr>
      <w:tr w:rsidR="00AE4D56" w14:paraId="29DE7192" w14:textId="77777777">
        <w:trPr>
          <w:jc w:val="center"/>
        </w:trPr>
        <w:tc>
          <w:tcPr>
            <w:tcW w:w="3202" w:type="dxa"/>
            <w:vAlign w:val="center"/>
          </w:tcPr>
          <w:p w14:paraId="7F467FDE" w14:textId="77777777" w:rsidR="00AE4D56" w:rsidRDefault="00640BFB">
            <w:pPr>
              <w:rPr>
                <w:rFonts w:hint="eastAsia"/>
              </w:rPr>
            </w:pPr>
            <w:r>
              <w:rPr>
                <w:sz w:val="18"/>
              </w:rPr>
              <w:t>Low</w:t>
            </w:r>
          </w:p>
        </w:tc>
        <w:tc>
          <w:tcPr>
            <w:tcW w:w="3202" w:type="dxa"/>
            <w:vAlign w:val="center"/>
          </w:tcPr>
          <w:p w14:paraId="4EA4557E" w14:textId="77777777" w:rsidR="00AE4D56" w:rsidRDefault="00640BFB">
            <w:pPr>
              <w:rPr>
                <w:rFonts w:hint="eastAsia"/>
              </w:rPr>
            </w:pPr>
            <w:r>
              <w:rPr>
                <w:sz w:val="18"/>
              </w:rPr>
              <w:t>1</w:t>
            </w:r>
          </w:p>
        </w:tc>
        <w:tc>
          <w:tcPr>
            <w:tcW w:w="3202" w:type="dxa"/>
            <w:vAlign w:val="center"/>
          </w:tcPr>
          <w:p w14:paraId="1170A7B4" w14:textId="77777777" w:rsidR="00AE4D56" w:rsidRDefault="00640BFB">
            <w:pPr>
              <w:rPr>
                <w:rFonts w:hint="eastAsia"/>
              </w:rPr>
            </w:pPr>
            <w:r>
              <w:rPr>
                <w:sz w:val="18"/>
              </w:rPr>
              <w:t>Private IP Disclosure</w:t>
            </w:r>
          </w:p>
        </w:tc>
      </w:tr>
      <w:tr w:rsidR="00AE4D56" w14:paraId="6074EC81" w14:textId="77777777">
        <w:trPr>
          <w:jc w:val="center"/>
        </w:trPr>
        <w:tc>
          <w:tcPr>
            <w:tcW w:w="3202" w:type="dxa"/>
            <w:vAlign w:val="center"/>
          </w:tcPr>
          <w:p w14:paraId="55B7A4F6" w14:textId="77777777" w:rsidR="00AE4D56" w:rsidRDefault="00640BFB">
            <w:pPr>
              <w:rPr>
                <w:rFonts w:hint="eastAsia"/>
              </w:rPr>
            </w:pPr>
            <w:r>
              <w:rPr>
                <w:sz w:val="18"/>
              </w:rPr>
              <w:t>Informational</w:t>
            </w:r>
          </w:p>
        </w:tc>
        <w:tc>
          <w:tcPr>
            <w:tcW w:w="3202" w:type="dxa"/>
            <w:vAlign w:val="center"/>
          </w:tcPr>
          <w:p w14:paraId="014050AE" w14:textId="77777777" w:rsidR="00AE4D56" w:rsidRDefault="00640BFB">
            <w:pPr>
              <w:rPr>
                <w:rFonts w:hint="eastAsia"/>
              </w:rPr>
            </w:pPr>
            <w:r>
              <w:rPr>
                <w:sz w:val="18"/>
              </w:rPr>
              <w:t>2</w:t>
            </w:r>
          </w:p>
        </w:tc>
        <w:tc>
          <w:tcPr>
            <w:tcW w:w="3202" w:type="dxa"/>
            <w:vAlign w:val="center"/>
          </w:tcPr>
          <w:p w14:paraId="1B63D87D" w14:textId="77777777" w:rsidR="00AE4D56" w:rsidRDefault="00640BFB">
            <w:pPr>
              <w:rPr>
                <w:rFonts w:hint="eastAsia"/>
              </w:rPr>
            </w:pPr>
            <w:r>
              <w:rPr>
                <w:sz w:val="18"/>
              </w:rPr>
              <w:t>Suspicious Comments, Modern Web Application</w:t>
            </w:r>
          </w:p>
        </w:tc>
      </w:tr>
      <w:tr w:rsidR="00AE4D56" w14:paraId="610E933B" w14:textId="77777777">
        <w:trPr>
          <w:jc w:val="center"/>
        </w:trPr>
        <w:tc>
          <w:tcPr>
            <w:tcW w:w="3202" w:type="dxa"/>
            <w:vAlign w:val="center"/>
          </w:tcPr>
          <w:p w14:paraId="00A205F1" w14:textId="77777777" w:rsidR="00AE4D56" w:rsidRDefault="00640BFB">
            <w:pPr>
              <w:rPr>
                <w:rFonts w:hint="eastAsia"/>
              </w:rPr>
            </w:pPr>
            <w:r>
              <w:rPr>
                <w:sz w:val="18"/>
              </w:rPr>
              <w:t>Total</w:t>
            </w:r>
          </w:p>
        </w:tc>
        <w:tc>
          <w:tcPr>
            <w:tcW w:w="3202" w:type="dxa"/>
            <w:vAlign w:val="center"/>
          </w:tcPr>
          <w:p w14:paraId="62CAAE17" w14:textId="77777777" w:rsidR="00AE4D56" w:rsidRDefault="00640BFB">
            <w:pPr>
              <w:rPr>
                <w:rFonts w:hint="eastAsia"/>
              </w:rPr>
            </w:pPr>
            <w:r>
              <w:rPr>
                <w:sz w:val="18"/>
              </w:rPr>
              <w:t>7</w:t>
            </w:r>
          </w:p>
        </w:tc>
        <w:tc>
          <w:tcPr>
            <w:tcW w:w="3202" w:type="dxa"/>
            <w:vAlign w:val="center"/>
          </w:tcPr>
          <w:p w14:paraId="14858366" w14:textId="77777777" w:rsidR="00AE4D56" w:rsidRDefault="00640BFB">
            <w:pPr>
              <w:rPr>
                <w:rFonts w:hint="eastAsia"/>
              </w:rPr>
            </w:pPr>
            <w:r>
              <w:rPr>
                <w:sz w:val="18"/>
              </w:rPr>
              <w:t>Juice Shop-specific alerts/observations</w:t>
            </w:r>
          </w:p>
        </w:tc>
      </w:tr>
    </w:tbl>
    <w:p w14:paraId="07331A99" w14:textId="77777777" w:rsidR="00AE4D56" w:rsidRDefault="00AE4D56">
      <w:pPr>
        <w:rPr>
          <w:rFonts w:hint="eastAsia"/>
        </w:rPr>
      </w:pPr>
    </w:p>
    <w:p w14:paraId="4E902318" w14:textId="77777777" w:rsidR="00AE4D56" w:rsidRDefault="00640BFB">
      <w:pPr>
        <w:rPr>
          <w:rFonts w:hint="eastAsia"/>
        </w:rPr>
      </w:pPr>
      <w:r>
        <w:t xml:space="preserve">Note: The four </w:t>
      </w:r>
      <w:proofErr w:type="gramStart"/>
      <w:r>
        <w:t>Medium</w:t>
      </w:r>
      <w:proofErr w:type="gramEnd"/>
      <w:r>
        <w:t xml:space="preserve"> alerts should be treated as findings requiring review. The Session ID in URL alert should be validated in context because the observed </w:t>
      </w:r>
      <w:proofErr w:type="spellStart"/>
      <w:r>
        <w:t>sid</w:t>
      </w:r>
      <w:proofErr w:type="spellEnd"/>
      <w:r>
        <w:t xml:space="preserve"> is associated with a Socket.IO polling endpoint.</w:t>
      </w:r>
    </w:p>
    <w:p w14:paraId="0A9F1C73" w14:textId="77777777" w:rsidR="00AE4D56" w:rsidRDefault="00640BFB">
      <w:pPr>
        <w:pStyle w:val="Heading1"/>
        <w:spacing w:before="200" w:after="100"/>
      </w:pPr>
      <w:r>
        <w:t>10. Evidence and Screenshot List</w:t>
      </w:r>
    </w:p>
    <w:p w14:paraId="15131B42" w14:textId="77777777" w:rsidR="00AE4D56" w:rsidRDefault="00640BFB">
      <w:pPr>
        <w:rPr>
          <w:rFonts w:hint="eastAsia"/>
        </w:rPr>
      </w:pPr>
      <w:r>
        <w:t>Screenshots were captured during the assessment but are intentionally not embedded in this Word report. They can be stored separately in the GitHub repository to keep the report clean and easier to review.</w:t>
      </w:r>
    </w:p>
    <w:tbl>
      <w:tblPr>
        <w:tblStyle w:val="TableGrid"/>
        <w:tblW w:w="0" w:type="auto"/>
        <w:tblLook w:val="04A0" w:firstRow="1" w:lastRow="0" w:firstColumn="1" w:lastColumn="0" w:noHBand="0" w:noVBand="1"/>
      </w:tblPr>
      <w:tblGrid>
        <w:gridCol w:w="4802"/>
        <w:gridCol w:w="4802"/>
      </w:tblGrid>
      <w:tr w:rsidR="00AE4D56" w14:paraId="2F6A8BDF" w14:textId="77777777">
        <w:tc>
          <w:tcPr>
            <w:tcW w:w="4802" w:type="dxa"/>
            <w:shd w:val="clear" w:color="auto" w:fill="17365D"/>
            <w:vAlign w:val="center"/>
          </w:tcPr>
          <w:p w14:paraId="19095E4A" w14:textId="77777777" w:rsidR="00AE4D56" w:rsidRDefault="00640BFB">
            <w:pPr>
              <w:rPr>
                <w:rFonts w:hint="eastAsia"/>
              </w:rPr>
            </w:pPr>
            <w:r>
              <w:rPr>
                <w:b/>
                <w:color w:val="FFFFFF"/>
                <w:sz w:val="18"/>
              </w:rPr>
              <w:t>Figure</w:t>
            </w:r>
          </w:p>
        </w:tc>
        <w:tc>
          <w:tcPr>
            <w:tcW w:w="4802" w:type="dxa"/>
            <w:shd w:val="clear" w:color="auto" w:fill="17365D"/>
            <w:vAlign w:val="center"/>
          </w:tcPr>
          <w:p w14:paraId="1772EFE9" w14:textId="77777777" w:rsidR="00AE4D56" w:rsidRDefault="00640BFB">
            <w:pPr>
              <w:rPr>
                <w:rFonts w:hint="eastAsia"/>
              </w:rPr>
            </w:pPr>
            <w:r>
              <w:rPr>
                <w:b/>
                <w:color w:val="FFFFFF"/>
                <w:sz w:val="18"/>
              </w:rPr>
              <w:t>Evidence</w:t>
            </w:r>
          </w:p>
        </w:tc>
      </w:tr>
      <w:tr w:rsidR="00AE4D56" w14:paraId="359A8198" w14:textId="77777777">
        <w:tc>
          <w:tcPr>
            <w:tcW w:w="4802" w:type="dxa"/>
            <w:vAlign w:val="center"/>
          </w:tcPr>
          <w:p w14:paraId="2584B5C4" w14:textId="77777777" w:rsidR="00AE4D56" w:rsidRDefault="00640BFB">
            <w:pPr>
              <w:rPr>
                <w:rFonts w:hint="eastAsia"/>
              </w:rPr>
            </w:pPr>
            <w:r>
              <w:rPr>
                <w:b/>
                <w:sz w:val="19"/>
              </w:rPr>
              <w:t>Figure 1</w:t>
            </w:r>
          </w:p>
        </w:tc>
        <w:tc>
          <w:tcPr>
            <w:tcW w:w="4802" w:type="dxa"/>
            <w:vAlign w:val="center"/>
          </w:tcPr>
          <w:p w14:paraId="6F3DEC2E" w14:textId="77777777" w:rsidR="00AE4D56" w:rsidRDefault="00640BFB">
            <w:pPr>
              <w:rPr>
                <w:rFonts w:hint="eastAsia"/>
              </w:rPr>
            </w:pPr>
            <w:r>
              <w:rPr>
                <w:sz w:val="19"/>
              </w:rPr>
              <w:t>Content Security Policy (CSP) Header Not Set</w:t>
            </w:r>
          </w:p>
        </w:tc>
      </w:tr>
      <w:tr w:rsidR="00AE4D56" w14:paraId="5472A54E" w14:textId="77777777">
        <w:tc>
          <w:tcPr>
            <w:tcW w:w="4802" w:type="dxa"/>
            <w:vAlign w:val="center"/>
          </w:tcPr>
          <w:p w14:paraId="036A78D1" w14:textId="77777777" w:rsidR="00AE4D56" w:rsidRDefault="00640BFB">
            <w:pPr>
              <w:rPr>
                <w:rFonts w:hint="eastAsia"/>
              </w:rPr>
            </w:pPr>
            <w:r>
              <w:rPr>
                <w:b/>
                <w:sz w:val="19"/>
              </w:rPr>
              <w:t>Figure 2</w:t>
            </w:r>
          </w:p>
        </w:tc>
        <w:tc>
          <w:tcPr>
            <w:tcW w:w="4802" w:type="dxa"/>
            <w:vAlign w:val="center"/>
          </w:tcPr>
          <w:p w14:paraId="26A9A02D" w14:textId="77777777" w:rsidR="00AE4D56" w:rsidRDefault="00640BFB">
            <w:pPr>
              <w:rPr>
                <w:rFonts w:hint="eastAsia"/>
              </w:rPr>
            </w:pPr>
            <w:r>
              <w:rPr>
                <w:sz w:val="19"/>
              </w:rPr>
              <w:t>Cross-Domain Misconfiguration</w:t>
            </w:r>
          </w:p>
        </w:tc>
      </w:tr>
      <w:tr w:rsidR="00AE4D56" w14:paraId="6CC16170" w14:textId="77777777">
        <w:tc>
          <w:tcPr>
            <w:tcW w:w="4802" w:type="dxa"/>
            <w:vAlign w:val="center"/>
          </w:tcPr>
          <w:p w14:paraId="4D3C7BB3" w14:textId="77777777" w:rsidR="00AE4D56" w:rsidRDefault="00640BFB">
            <w:pPr>
              <w:rPr>
                <w:rFonts w:hint="eastAsia"/>
              </w:rPr>
            </w:pPr>
            <w:r>
              <w:rPr>
                <w:b/>
                <w:sz w:val="19"/>
              </w:rPr>
              <w:t>Figure 3</w:t>
            </w:r>
          </w:p>
        </w:tc>
        <w:tc>
          <w:tcPr>
            <w:tcW w:w="4802" w:type="dxa"/>
            <w:vAlign w:val="center"/>
          </w:tcPr>
          <w:p w14:paraId="24625E1E" w14:textId="77777777" w:rsidR="00AE4D56" w:rsidRDefault="00640BFB">
            <w:pPr>
              <w:rPr>
                <w:rFonts w:hint="eastAsia"/>
              </w:rPr>
            </w:pPr>
            <w:r>
              <w:rPr>
                <w:sz w:val="19"/>
              </w:rPr>
              <w:t>X-Frame-Options Header Not Set</w:t>
            </w:r>
          </w:p>
        </w:tc>
      </w:tr>
      <w:tr w:rsidR="00AE4D56" w14:paraId="6933BDE1" w14:textId="77777777">
        <w:tc>
          <w:tcPr>
            <w:tcW w:w="4802" w:type="dxa"/>
            <w:vAlign w:val="center"/>
          </w:tcPr>
          <w:p w14:paraId="51C3FCE6" w14:textId="77777777" w:rsidR="00AE4D56" w:rsidRDefault="00640BFB">
            <w:pPr>
              <w:rPr>
                <w:rFonts w:hint="eastAsia"/>
              </w:rPr>
            </w:pPr>
            <w:r>
              <w:rPr>
                <w:b/>
                <w:sz w:val="19"/>
              </w:rPr>
              <w:t>Figure 4</w:t>
            </w:r>
          </w:p>
        </w:tc>
        <w:tc>
          <w:tcPr>
            <w:tcW w:w="4802" w:type="dxa"/>
            <w:vAlign w:val="center"/>
          </w:tcPr>
          <w:p w14:paraId="66C9DD18" w14:textId="77777777" w:rsidR="00AE4D56" w:rsidRDefault="00640BFB">
            <w:pPr>
              <w:rPr>
                <w:rFonts w:hint="eastAsia"/>
              </w:rPr>
            </w:pPr>
            <w:r>
              <w:rPr>
                <w:sz w:val="19"/>
              </w:rPr>
              <w:t>Session ID in URL</w:t>
            </w:r>
          </w:p>
        </w:tc>
      </w:tr>
      <w:tr w:rsidR="00AE4D56" w14:paraId="7FD253AD" w14:textId="77777777">
        <w:tc>
          <w:tcPr>
            <w:tcW w:w="4802" w:type="dxa"/>
            <w:vAlign w:val="center"/>
          </w:tcPr>
          <w:p w14:paraId="01084A9E" w14:textId="77777777" w:rsidR="00AE4D56" w:rsidRDefault="00640BFB">
            <w:pPr>
              <w:rPr>
                <w:rFonts w:hint="eastAsia"/>
              </w:rPr>
            </w:pPr>
            <w:r>
              <w:rPr>
                <w:b/>
                <w:sz w:val="19"/>
              </w:rPr>
              <w:t>Figure 5</w:t>
            </w:r>
          </w:p>
        </w:tc>
        <w:tc>
          <w:tcPr>
            <w:tcW w:w="4802" w:type="dxa"/>
            <w:vAlign w:val="center"/>
          </w:tcPr>
          <w:p w14:paraId="362335C3" w14:textId="77777777" w:rsidR="00AE4D56" w:rsidRDefault="00640BFB">
            <w:pPr>
              <w:rPr>
                <w:rFonts w:hint="eastAsia"/>
              </w:rPr>
            </w:pPr>
            <w:r>
              <w:rPr>
                <w:sz w:val="19"/>
              </w:rPr>
              <w:t>Private IP Disclosure</w:t>
            </w:r>
          </w:p>
        </w:tc>
      </w:tr>
      <w:tr w:rsidR="00AE4D56" w14:paraId="2F2AF724" w14:textId="77777777">
        <w:tc>
          <w:tcPr>
            <w:tcW w:w="4802" w:type="dxa"/>
            <w:vAlign w:val="center"/>
          </w:tcPr>
          <w:p w14:paraId="42E11759" w14:textId="77777777" w:rsidR="00AE4D56" w:rsidRDefault="00640BFB">
            <w:pPr>
              <w:rPr>
                <w:rFonts w:hint="eastAsia"/>
              </w:rPr>
            </w:pPr>
            <w:r>
              <w:rPr>
                <w:b/>
                <w:sz w:val="19"/>
              </w:rPr>
              <w:t>Figure 6</w:t>
            </w:r>
          </w:p>
        </w:tc>
        <w:tc>
          <w:tcPr>
            <w:tcW w:w="4802" w:type="dxa"/>
            <w:vAlign w:val="center"/>
          </w:tcPr>
          <w:p w14:paraId="504982C7" w14:textId="77777777" w:rsidR="00AE4D56" w:rsidRDefault="00640BFB">
            <w:pPr>
              <w:rPr>
                <w:rFonts w:hint="eastAsia"/>
              </w:rPr>
            </w:pPr>
            <w:r>
              <w:rPr>
                <w:sz w:val="19"/>
              </w:rPr>
              <w:t>Information Disclosure - Suspicious Comments</w:t>
            </w:r>
          </w:p>
        </w:tc>
      </w:tr>
      <w:tr w:rsidR="00AE4D56" w14:paraId="787F684A" w14:textId="77777777">
        <w:tc>
          <w:tcPr>
            <w:tcW w:w="4802" w:type="dxa"/>
            <w:vAlign w:val="center"/>
          </w:tcPr>
          <w:p w14:paraId="1E57FAAB" w14:textId="77777777" w:rsidR="00AE4D56" w:rsidRDefault="00640BFB">
            <w:pPr>
              <w:rPr>
                <w:rFonts w:hint="eastAsia"/>
              </w:rPr>
            </w:pPr>
            <w:r>
              <w:rPr>
                <w:b/>
                <w:sz w:val="19"/>
              </w:rPr>
              <w:t>Figure 7</w:t>
            </w:r>
          </w:p>
        </w:tc>
        <w:tc>
          <w:tcPr>
            <w:tcW w:w="4802" w:type="dxa"/>
            <w:vAlign w:val="center"/>
          </w:tcPr>
          <w:p w14:paraId="30383CC0" w14:textId="77777777" w:rsidR="00AE4D56" w:rsidRDefault="00640BFB">
            <w:pPr>
              <w:rPr>
                <w:rFonts w:hint="eastAsia"/>
              </w:rPr>
            </w:pPr>
            <w:r>
              <w:rPr>
                <w:sz w:val="19"/>
              </w:rPr>
              <w:t>Modern Web Application</w:t>
            </w:r>
          </w:p>
        </w:tc>
      </w:tr>
    </w:tbl>
    <w:p w14:paraId="4AD0D738" w14:textId="77777777" w:rsidR="00AE4D56" w:rsidRDefault="00640BFB">
      <w:pPr>
        <w:rPr>
          <w:rFonts w:hint="eastAsia"/>
        </w:rPr>
      </w:pPr>
      <w:r>
        <w:t>Recommended GitHub folder: Screenshots/</w:t>
      </w:r>
    </w:p>
    <w:p w14:paraId="48DD4E65" w14:textId="77777777" w:rsidR="00AE4D56" w:rsidRDefault="00640BFB">
      <w:pPr>
        <w:pStyle w:val="Heading1"/>
        <w:spacing w:before="200" w:after="100"/>
      </w:pPr>
      <w:r>
        <w:t>11. Limitations</w:t>
      </w:r>
    </w:p>
    <w:p w14:paraId="6D15445E" w14:textId="77777777" w:rsidR="00AE4D56" w:rsidRDefault="00640BFB">
      <w:pPr>
        <w:pStyle w:val="ListBullet"/>
        <w:spacing w:after="40"/>
        <w:rPr>
          <w:rFonts w:hint="eastAsia"/>
        </w:rPr>
      </w:pPr>
      <w:r>
        <w:t>The assessment was primarily passive and did not constitute a full penetration test.</w:t>
      </w:r>
    </w:p>
    <w:p w14:paraId="63ECB585" w14:textId="77777777" w:rsidR="00AE4D56" w:rsidRDefault="00640BFB">
      <w:pPr>
        <w:pStyle w:val="ListBullet"/>
        <w:spacing w:after="40"/>
        <w:rPr>
          <w:rFonts w:hint="eastAsia"/>
        </w:rPr>
      </w:pPr>
      <w:r>
        <w:t>Only traffic generated during the observed browsing session was analyzed.</w:t>
      </w:r>
    </w:p>
    <w:p w14:paraId="0AFC9466" w14:textId="77777777" w:rsidR="00AE4D56" w:rsidRDefault="00640BFB">
      <w:pPr>
        <w:pStyle w:val="ListBullet"/>
        <w:spacing w:after="40"/>
        <w:rPr>
          <w:rFonts w:hint="eastAsia"/>
        </w:rPr>
      </w:pPr>
      <w:r>
        <w:t>Some ZAP alerts had Medium or Low confidence and require manual validation.</w:t>
      </w:r>
    </w:p>
    <w:p w14:paraId="16D5C1CF" w14:textId="77777777" w:rsidR="00AE4D56" w:rsidRDefault="00640BFB">
      <w:pPr>
        <w:pStyle w:val="ListBullet"/>
        <w:spacing w:after="40"/>
        <w:rPr>
          <w:rFonts w:hint="eastAsia"/>
        </w:rPr>
      </w:pPr>
      <w:r>
        <w:t>Third-party Microsoft/Bing/Edge traffic was observed because the browser was operated through ZAP and was excluded from the application assessment.</w:t>
      </w:r>
    </w:p>
    <w:p w14:paraId="2178D0E2" w14:textId="77777777" w:rsidR="00AE4D56" w:rsidRDefault="00640BFB">
      <w:pPr>
        <w:pStyle w:val="ListBullet"/>
        <w:spacing w:after="40"/>
        <w:rPr>
          <w:rFonts w:hint="eastAsia"/>
        </w:rPr>
      </w:pPr>
      <w:r>
        <w:lastRenderedPageBreak/>
        <w:t>No claim is made that the observed findings are exploitable without further validation.</w:t>
      </w:r>
    </w:p>
    <w:p w14:paraId="32F227CC" w14:textId="77777777" w:rsidR="00AE4D56" w:rsidRDefault="00640BFB">
      <w:pPr>
        <w:pStyle w:val="Heading1"/>
        <w:spacing w:before="200" w:after="100"/>
      </w:pPr>
      <w:r>
        <w:t>12. Conclusion</w:t>
      </w:r>
    </w:p>
    <w:p w14:paraId="0EED91B5" w14:textId="77777777" w:rsidR="00AE4D56" w:rsidRDefault="00640BFB">
      <w:pPr>
        <w:rPr>
          <w:rFonts w:hint="eastAsia"/>
        </w:rPr>
      </w:pPr>
      <w:r>
        <w:t>The assessment successfully demonstrated the use of OWASP ZAP for passive web application security testing against a locally hosted OWASP Juice Shop instance. A total of 22 ZAP alerts were reviewed. Seven were clearly associated with the Juice Shop application, including four Medium-severity findings, one Low-severity security finding, and two informational observations. The remaining 15 alerts were associated with external Microsoft, Bing, or Edge services and were excluded from the application's vulnerability count.</w:t>
      </w:r>
    </w:p>
    <w:p w14:paraId="4AFB8300" w14:textId="77777777" w:rsidR="00AE4D56" w:rsidRDefault="00640BFB">
      <w:pPr>
        <w:rPr>
          <w:rFonts w:hint="eastAsia"/>
        </w:rPr>
      </w:pPr>
      <w:r>
        <w:t>The main security improvement areas identified for the Juice Shop instance are HTTP security headers, cross-domain policy configuration, protection against framing, careful handling of URL-based identifiers, and reduction of unnecessary information disclosure.</w:t>
      </w:r>
    </w:p>
    <w:p w14:paraId="2DDD8452" w14:textId="77777777" w:rsidR="00AE4D56" w:rsidRDefault="00640BFB">
      <w:pPr>
        <w:pStyle w:val="Heading1"/>
        <w:spacing w:before="200" w:after="100"/>
      </w:pPr>
      <w:r>
        <w:t>13. Final Assessment Statement</w:t>
      </w:r>
    </w:p>
    <w:p w14:paraId="262A1828" w14:textId="77777777" w:rsidR="00AE4D56" w:rsidRDefault="00640BFB">
      <w:pPr>
        <w:rPr>
          <w:rFonts w:hint="eastAsia"/>
        </w:rPr>
      </w:pPr>
      <w:r>
        <w:rPr>
          <w:b/>
        </w:rPr>
        <w:t xml:space="preserve">Assessment Result: </w:t>
      </w:r>
      <w:r>
        <w:t>Completed – OWASP Juice Shop passive security assessment and alert review.</w:t>
      </w:r>
    </w:p>
    <w:p w14:paraId="37ED6C41" w14:textId="77777777" w:rsidR="00AE4D56" w:rsidRDefault="00640BFB">
      <w:pPr>
        <w:rPr>
          <w:rFonts w:hint="eastAsia"/>
        </w:rPr>
      </w:pPr>
      <w:r>
        <w:rPr>
          <w:b/>
        </w:rPr>
        <w:t xml:space="preserve">ZAP Alerts Reviewed: </w:t>
      </w:r>
      <w:r>
        <w:t>22 / 22</w:t>
      </w:r>
    </w:p>
    <w:p w14:paraId="2A5EDC85" w14:textId="77777777" w:rsidR="00AE4D56" w:rsidRDefault="00640BFB">
      <w:pPr>
        <w:rPr>
          <w:rFonts w:hint="eastAsia"/>
        </w:rPr>
      </w:pPr>
      <w:r>
        <w:rPr>
          <w:b/>
        </w:rPr>
        <w:t xml:space="preserve">Juice Shop-specific alerts/observations: </w:t>
      </w:r>
      <w:r>
        <w:t>7</w:t>
      </w:r>
    </w:p>
    <w:p w14:paraId="143EAB2B" w14:textId="77777777" w:rsidR="00AE4D56" w:rsidRDefault="00640BFB">
      <w:pPr>
        <w:rPr>
          <w:rFonts w:hint="eastAsia"/>
        </w:rPr>
      </w:pPr>
      <w:r>
        <w:rPr>
          <w:b/>
        </w:rPr>
        <w:t xml:space="preserve">Security findings requiring consideration: </w:t>
      </w:r>
      <w:r>
        <w:t>5</w:t>
      </w:r>
    </w:p>
    <w:p w14:paraId="433943B9" w14:textId="77777777" w:rsidR="00AE4D56" w:rsidRDefault="00640BFB">
      <w:pPr>
        <w:rPr>
          <w:rFonts w:hint="eastAsia"/>
        </w:rPr>
      </w:pPr>
      <w:r>
        <w:rPr>
          <w:b/>
        </w:rPr>
        <w:t xml:space="preserve">Informational observations: </w:t>
      </w:r>
      <w:r>
        <w:t>2</w:t>
      </w:r>
    </w:p>
    <w:p w14:paraId="06E7E568" w14:textId="77777777" w:rsidR="00AE4D56" w:rsidRDefault="00640BFB">
      <w:pPr>
        <w:pStyle w:val="Heading1"/>
        <w:spacing w:before="200" w:after="100"/>
      </w:pPr>
      <w:r>
        <w:t>14. References</w:t>
      </w:r>
    </w:p>
    <w:p w14:paraId="0958680E" w14:textId="77777777" w:rsidR="00AE4D56" w:rsidRDefault="00640BFB">
      <w:pPr>
        <w:pStyle w:val="ListBullet"/>
        <w:spacing w:after="40"/>
        <w:rPr>
          <w:rFonts w:hint="eastAsia"/>
        </w:rPr>
      </w:pPr>
      <w:r>
        <w:t>OWASP Juice Shop – intentionally vulnerable web application for security training.</w:t>
      </w:r>
    </w:p>
    <w:p w14:paraId="1F9C8714" w14:textId="77777777" w:rsidR="00AE4D56" w:rsidRDefault="00640BFB">
      <w:pPr>
        <w:pStyle w:val="ListBullet"/>
        <w:spacing w:after="40"/>
        <w:rPr>
          <w:rFonts w:hint="eastAsia"/>
        </w:rPr>
      </w:pPr>
      <w:r>
        <w:t>OWASP ZAP – web application security testing and proxy tool.</w:t>
      </w:r>
    </w:p>
    <w:p w14:paraId="52F6C143" w14:textId="77777777" w:rsidR="00AE4D56" w:rsidRDefault="00640BFB">
      <w:pPr>
        <w:pStyle w:val="ListBullet"/>
        <w:spacing w:after="40"/>
        <w:rPr>
          <w:rFonts w:hint="eastAsia"/>
        </w:rPr>
      </w:pPr>
      <w:r>
        <w:t>Common Weakness Enumeration (CWE) – weakness classification references used by ZAP.</w:t>
      </w:r>
    </w:p>
    <w:p w14:paraId="5F610D9E" w14:textId="77777777" w:rsidR="00AE4D56" w:rsidRDefault="00640BFB">
      <w:pPr>
        <w:pStyle w:val="ListBullet"/>
        <w:spacing w:after="40"/>
        <w:rPr>
          <w:rFonts w:hint="eastAsia"/>
        </w:rPr>
      </w:pPr>
      <w:r>
        <w:t>Web Application Security Consortium (WASC) – web security classification references used by ZAP.</w:t>
      </w:r>
    </w:p>
    <w:sectPr w:rsidR="00AE4D56" w:rsidSect="00A85A65">
      <w:headerReference w:type="even" r:id="rId9"/>
      <w:headerReference w:type="default" r:id="rId10"/>
      <w:footerReference w:type="even" r:id="rId11"/>
      <w:footerReference w:type="default" r:id="rId12"/>
      <w:headerReference w:type="first" r:id="rId13"/>
      <w:footerReference w:type="first" r:id="rId14"/>
      <w:pgSz w:w="11909" w:h="16834"/>
      <w:pgMar w:top="1080" w:right="1152" w:bottom="1008"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FE774" w14:textId="77777777" w:rsidR="00D832F6" w:rsidRDefault="00D832F6">
      <w:pPr>
        <w:spacing w:after="0" w:line="240" w:lineRule="auto"/>
        <w:rPr>
          <w:rFonts w:hint="eastAsia"/>
        </w:rPr>
      </w:pPr>
      <w:r>
        <w:separator/>
      </w:r>
    </w:p>
  </w:endnote>
  <w:endnote w:type="continuationSeparator" w:id="0">
    <w:p w14:paraId="682D7D4D" w14:textId="77777777" w:rsidR="00D832F6" w:rsidRDefault="00D832F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7B4BF" w14:textId="77777777" w:rsidR="00D74FD9" w:rsidRDefault="00D74FD9">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BC3AA" w14:textId="24D4CA0F" w:rsidR="00AE4D56" w:rsidRDefault="00640BFB">
    <w:pPr>
      <w:pStyle w:val="Footer"/>
      <w:jc w:val="center"/>
      <w:rPr>
        <w:rFonts w:hint="eastAsia"/>
      </w:rPr>
    </w:pPr>
    <w:r>
      <w:rPr>
        <w:color w:val="666666"/>
        <w:sz w:val="16"/>
      </w:rPr>
      <w:t xml:space="preserve">Shaik Mohammed </w:t>
    </w:r>
    <w:r w:rsidR="00D74FD9">
      <w:rPr>
        <w:color w:val="666666"/>
        <w:sz w:val="16"/>
      </w:rPr>
      <w:t xml:space="preserve">Thahir </w:t>
    </w:r>
    <w:r>
      <w:rPr>
        <w:color w:val="666666"/>
        <w:sz w:val="16"/>
      </w:rPr>
      <w:t xml:space="preserve">  Educational Security Assessment  •  </w:t>
    </w:r>
    <w:r>
      <w:fldChar w:fldCharType="begin"/>
    </w:r>
    <w:r>
      <w:instrText>PAGE</w:instrText>
    </w:r>
    <w:r>
      <w:fldChar w:fldCharType="separate"/>
    </w:r>
    <w:r w:rsidR="00DD7BA1">
      <w:rPr>
        <w:rFonts w:hint="eastAsia"/>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B3749" w14:textId="77777777" w:rsidR="00D74FD9" w:rsidRDefault="00D74FD9">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3A356" w14:textId="77777777" w:rsidR="00D832F6" w:rsidRDefault="00D832F6">
      <w:pPr>
        <w:spacing w:after="0" w:line="240" w:lineRule="auto"/>
        <w:rPr>
          <w:rFonts w:hint="eastAsia"/>
        </w:rPr>
      </w:pPr>
      <w:r>
        <w:separator/>
      </w:r>
    </w:p>
  </w:footnote>
  <w:footnote w:type="continuationSeparator" w:id="0">
    <w:p w14:paraId="1EE0C5C7" w14:textId="77777777" w:rsidR="00D832F6" w:rsidRDefault="00D832F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0E06C" w14:textId="77777777" w:rsidR="00D74FD9" w:rsidRDefault="00D74FD9">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FCF0E" w14:textId="77777777" w:rsidR="00AE4D56" w:rsidRDefault="00640BFB">
    <w:pPr>
      <w:pStyle w:val="Header"/>
      <w:jc w:val="right"/>
      <w:rPr>
        <w:rFonts w:hint="eastAsia"/>
      </w:rPr>
    </w:pPr>
    <w:r>
      <w:rPr>
        <w:color w:val="666666"/>
        <w:sz w:val="16"/>
      </w:rPr>
      <w:t xml:space="preserve">OWASP Juice Shop Vulnerability </w:t>
    </w:r>
    <w:proofErr w:type="gramStart"/>
    <w:r>
      <w:rPr>
        <w:color w:val="666666"/>
        <w:sz w:val="16"/>
      </w:rPr>
      <w:t>Assessment  |</w:t>
    </w:r>
    <w:proofErr w:type="gramEnd"/>
    <w:r>
      <w:rPr>
        <w:color w:val="666666"/>
        <w:sz w:val="16"/>
      </w:rPr>
      <w:t xml:space="preserve">  Task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CB530" w14:textId="77777777" w:rsidR="00D74FD9" w:rsidRDefault="00D74FD9">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414"/>
    <w:rsid w:val="00034616"/>
    <w:rsid w:val="0006063C"/>
    <w:rsid w:val="0015074B"/>
    <w:rsid w:val="0029639D"/>
    <w:rsid w:val="00326F90"/>
    <w:rsid w:val="00640BFB"/>
    <w:rsid w:val="00A85A65"/>
    <w:rsid w:val="00AA1D8D"/>
    <w:rsid w:val="00AE4D56"/>
    <w:rsid w:val="00B47730"/>
    <w:rsid w:val="00CB0664"/>
    <w:rsid w:val="00D74FD9"/>
    <w:rsid w:val="00D832F6"/>
    <w:rsid w:val="00DD7B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0632B"/>
  <w14:defaultImageDpi w14:val="300"/>
  <w15:docId w15:val="{F03CCD73-FB4D-4679-A320-BF6D042C6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A85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2250</Words>
  <Characters>12826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Future Interns cybersecurity internshi</Company>
  <LinksUpToDate>false</LinksUpToDate>
  <CharactersWithSpaces>15046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OWASP Juice Shop Vulnerability Assessment Report</dc:title>
  <dc:subject>Task 1 – Web Application Security Testing</dc:subject>
  <dc:creator>Shaik Mohammed Thahir</dc:creator>
  <cp:keywords>OWASP, Juice Shop, ZAP, vulnerability assessment, cybersecurity</cp:keywords>
  <dc:description>generated by python-docx</dc:description>
  <cp:lastModifiedBy>Thahir shaik</cp:lastModifiedBy>
  <cp:revision>6</cp:revision>
  <dcterms:created xsi:type="dcterms:W3CDTF">2013-12-23T23:15:00Z</dcterms:created>
  <dcterms:modified xsi:type="dcterms:W3CDTF">2026-09-10T05:41:00Z</dcterms:modified>
  <cp:category/>
</cp:coreProperties>
</file>