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="00CF776E"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</w:t>
      </w:r>
      <w:r w:rsidR="001949B0" w:rsidRPr="002C4F1F">
        <w:rPr>
          <w:rFonts w:ascii="AngsanaUPC" w:hAnsi="AngsanaUPC" w:cs="AngsanaUPC"/>
          <w:b/>
          <w:bCs/>
          <w:sz w:val="44"/>
          <w:szCs w:val="44"/>
          <w:cs/>
        </w:rPr>
        <w:t>การดำเนินโครงการ</w:t>
      </w:r>
    </w:p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1949B0" w:rsidRPr="002C4F1F" w:rsidRDefault="001949B0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253606" w:rsidRPr="002C4F1F" w:rsidRDefault="00052028" w:rsidP="007D1D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วิธีการออกแบบ</w:t>
      </w:r>
      <w:r w:rsidRPr="002C4F1F">
        <w:rPr>
          <w:rFonts w:ascii="AngsanaUPC" w:hAnsi="AngsanaUPC" w:cs="AngsanaUPC"/>
          <w:sz w:val="32"/>
          <w:szCs w:val="32"/>
          <w:cs/>
        </w:rPr>
        <w:t>และขั้นตอนการพัฒนา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การ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การปริวรรตอักษรด้วยเครื่องสำหรับภาษาสันสกฤตแบบอักษรโรมันเป็นอักษรไทย </w:t>
      </w:r>
      <w:r w:rsidR="00253606" w:rsidRPr="002C4F1F">
        <w:rPr>
          <w:rFonts w:ascii="AngsanaUPC" w:hAnsi="AngsanaUPC" w:cs="AngsanaUPC"/>
          <w:sz w:val="32"/>
          <w:szCs w:val="32"/>
          <w:cs/>
        </w:rPr>
        <w:t>โดยมี</w:t>
      </w:r>
      <w:r w:rsidRPr="002C4F1F">
        <w:rPr>
          <w:rFonts w:ascii="AngsanaUPC" w:hAnsi="AngsanaUPC" w:cs="AngsanaUPC"/>
          <w:sz w:val="32"/>
          <w:szCs w:val="32"/>
          <w:cs/>
        </w:rPr>
        <w:t>วิธีการดำเนินโครงการ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ดังต่อไปนี้</w:t>
      </w:r>
      <w:r w:rsidR="001949B0"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CF776E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CF776E" w:rsidRPr="002C4F1F" w:rsidRDefault="00B47FD6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="007E530A"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CF776E" w:rsidRPr="002C4F1F" w:rsidRDefault="00CF776E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</w:t>
      </w:r>
      <w:r w:rsidR="007E530A" w:rsidRPr="002C4F1F">
        <w:rPr>
          <w:rFonts w:ascii="AngsanaUPC" w:hAnsi="AngsanaUPC" w:cs="AngsanaUPC"/>
          <w:sz w:val="32"/>
          <w:szCs w:val="32"/>
          <w:cs/>
        </w:rPr>
        <w:t xml:space="preserve">กำหนดภาพรวมของงาน เลือกรูปแบบการพัฒนา </w:t>
      </w:r>
    </w:p>
    <w:p w:rsidR="00CF776E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CF776E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7E530A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CF776E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052028" w:rsidRPr="002C4F1F" w:rsidRDefault="007E530A" w:rsidP="007D1D4B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จากผู้เชี่ยวชาญภาษาสันสกฤต</w:t>
      </w:r>
    </w:p>
    <w:p w:rsidR="002F704F" w:rsidRPr="002C4F1F" w:rsidRDefault="002F704F" w:rsidP="007D1D4B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30F7" w:rsidRPr="005530F7" w:rsidRDefault="005530F7" w:rsidP="007D1D4B">
      <w:pPr>
        <w:pStyle w:val="ListParagraph"/>
        <w:numPr>
          <w:ilvl w:val="0"/>
          <w:numId w:val="41"/>
        </w:numPr>
        <w:spacing w:after="0"/>
        <w:rPr>
          <w:rFonts w:ascii="AngsanaUPC" w:hAnsi="AngsanaUPC" w:cs="AngsanaUPC" w:hint="cs"/>
          <w:b/>
          <w:bCs/>
          <w:vanish/>
          <w:sz w:val="40"/>
          <w:szCs w:val="40"/>
          <w:cs/>
        </w:rPr>
      </w:pPr>
    </w:p>
    <w:p w:rsidR="005530F7" w:rsidRPr="005530F7" w:rsidRDefault="005530F7" w:rsidP="007D1D4B">
      <w:pPr>
        <w:pStyle w:val="ListParagraph"/>
        <w:numPr>
          <w:ilvl w:val="0"/>
          <w:numId w:val="41"/>
        </w:numPr>
        <w:spacing w:after="0"/>
        <w:rPr>
          <w:rFonts w:ascii="AngsanaUPC" w:hAnsi="AngsanaUPC" w:cs="AngsanaUPC" w:hint="cs"/>
          <w:b/>
          <w:bCs/>
          <w:vanish/>
          <w:sz w:val="40"/>
          <w:szCs w:val="40"/>
          <w:cs/>
        </w:rPr>
      </w:pPr>
    </w:p>
    <w:p w:rsidR="005530F7" w:rsidRPr="005530F7" w:rsidRDefault="005530F7" w:rsidP="007D1D4B">
      <w:pPr>
        <w:pStyle w:val="ListParagraph"/>
        <w:numPr>
          <w:ilvl w:val="0"/>
          <w:numId w:val="41"/>
        </w:numPr>
        <w:spacing w:after="0"/>
        <w:rPr>
          <w:rFonts w:ascii="AngsanaUPC" w:hAnsi="AngsanaUPC" w:cs="AngsanaUPC" w:hint="cs"/>
          <w:b/>
          <w:bCs/>
          <w:vanish/>
          <w:sz w:val="40"/>
          <w:szCs w:val="40"/>
          <w:cs/>
        </w:rPr>
      </w:pPr>
    </w:p>
    <w:p w:rsidR="005530F7" w:rsidRPr="005530F7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 w:hint="cs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2C4F1F"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จัยรวมถึงเทคโนโลยีที่เกี่ยวข้อง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หลักการปริวรรตภาษาสันสกฤตแบบโรมันเป็นไทย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 w:rsidR="005530F7">
        <w:rPr>
          <w:rFonts w:ascii="AngsanaUPC" w:hAnsi="AngsanaUPC" w:cs="AngsanaUPC"/>
          <w:sz w:val="32"/>
          <w:szCs w:val="32"/>
        </w:rPr>
        <w:t xml:space="preserve"> </w:t>
      </w:r>
      <w:r w:rsidR="005530F7"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</w:t>
      </w:r>
    </w:p>
    <w:p w:rsidR="005530F7" w:rsidRDefault="005530F7" w:rsidP="007D1D4B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536B30" w:rsidRPr="00536B30" w:rsidRDefault="00536B30" w:rsidP="007D1D4B">
      <w:pPr>
        <w:pStyle w:val="ListParagraph"/>
        <w:spacing w:after="0"/>
        <w:ind w:left="1728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t>ศึกษาเทคนิคเกี่ยวกับการแยก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พยางค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จากงานวิจัย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ที่ผ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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านมา</w:t>
      </w:r>
      <w:proofErr w:type="spellEnd"/>
    </w:p>
    <w:p w:rsidR="00536B30" w:rsidRPr="00536B30" w:rsidRDefault="00536B30" w:rsidP="007D1D4B">
      <w:pPr>
        <w:pStyle w:val="ListParagraph"/>
        <w:numPr>
          <w:ilvl w:val="3"/>
          <w:numId w:val="41"/>
        </w:numPr>
        <w:spacing w:after="0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t>ศึกษาทางดา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นเทคนิค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การแยก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พยางค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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จากข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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อความ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ภาษาไทยในงายวิจัย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ที่ผ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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านมา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 xml:space="preserve"> ทั้งทางด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าน</w:t>
      </w:r>
      <w:proofErr w:type="spellEnd"/>
    </w:p>
    <w:p w:rsidR="00536B30" w:rsidRPr="00536B30" w:rsidRDefault="00536B30" w:rsidP="007D1D4B">
      <w:pPr>
        <w:pStyle w:val="ListParagraph"/>
        <w:numPr>
          <w:ilvl w:val="3"/>
          <w:numId w:val="41"/>
        </w:numPr>
        <w:spacing w:after="0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t>การแยก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พยางค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ด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วย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การ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ใช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กฎและพจนานุกรม เพื่อหาวิธีที่เหมาะ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สมต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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อการ</w:t>
      </w:r>
      <w:proofErr w:type="spellEnd"/>
      <w:r w:rsidRPr="00536B30">
        <w:rPr>
          <w:rFonts w:ascii="AngsanaUPC" w:hAnsi="AngsanaUPC" w:cs="AngsanaUPC"/>
          <w:sz w:val="32"/>
          <w:szCs w:val="32"/>
          <w:cs/>
        </w:rPr>
        <w:t>พัฒนาและสามารถ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นํา</w:t>
      </w:r>
      <w:proofErr w:type="spellEnd"/>
    </w:p>
    <w:p w:rsidR="00536B30" w:rsidRPr="00536B30" w:rsidRDefault="00536B30" w:rsidP="007D1D4B">
      <w:pPr>
        <w:pStyle w:val="ListParagraph"/>
        <w:numPr>
          <w:ilvl w:val="3"/>
          <w:numId w:val="41"/>
        </w:numPr>
        <w:spacing w:after="0"/>
        <w:rPr>
          <w:rFonts w:ascii="AngsanaUPC" w:hAnsi="AngsanaUPC" w:cs="AngsanaUPC"/>
          <w:sz w:val="32"/>
          <w:szCs w:val="32"/>
        </w:rPr>
      </w:pPr>
      <w:r w:rsidRPr="00536B30">
        <w:rPr>
          <w:rFonts w:ascii="AngsanaUPC" w:hAnsi="AngsanaUPC" w:cs="AngsanaUPC"/>
          <w:sz w:val="32"/>
          <w:szCs w:val="32"/>
          <w:cs/>
        </w:rPr>
        <w:lastRenderedPageBreak/>
        <w:t>มา</w:t>
      </w:r>
      <w:proofErr w:type="spellStart"/>
      <w:r w:rsidRPr="00536B30">
        <w:rPr>
          <w:rFonts w:ascii="AngsanaUPC" w:hAnsi="AngsanaUPC" w:cs="AngsanaUPC"/>
          <w:sz w:val="32"/>
          <w:szCs w:val="32"/>
          <w:cs/>
        </w:rPr>
        <w:t>ประย</w:t>
      </w:r>
      <w:proofErr w:type="spellEnd"/>
    </w:p>
    <w:p w:rsidR="00004A60" w:rsidRPr="00536B30" w:rsidRDefault="00004A60" w:rsidP="007D1D4B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</w:rPr>
      </w:pPr>
    </w:p>
    <w:p w:rsidR="005530F7" w:rsidRDefault="005530F7" w:rsidP="007D1D4B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5530F7" w:rsidRPr="005530F7" w:rsidRDefault="005530F7" w:rsidP="007D1D4B">
      <w:pPr>
        <w:pStyle w:val="ListParagraph"/>
        <w:spacing w:after="0"/>
        <w:ind w:left="1224"/>
        <w:rPr>
          <w:rFonts w:ascii="AngsanaUPC" w:hAnsi="AngsanaUPC" w:cs="AngsanaUPC" w:hint="cs"/>
          <w:b/>
          <w:bCs/>
          <w:sz w:val="36"/>
          <w:szCs w:val="36"/>
        </w:rPr>
      </w:pPr>
    </w:p>
    <w:p w:rsidR="005530F7" w:rsidRPr="005530F7" w:rsidRDefault="005530F7" w:rsidP="007D1D4B">
      <w:pPr>
        <w:spacing w:after="0"/>
        <w:rPr>
          <w:rFonts w:ascii="AngsanaUPC" w:hAnsi="AngsanaUPC" w:cs="AngsanaUPC" w:hint="cs"/>
          <w:sz w:val="32"/>
          <w:szCs w:val="32"/>
          <w:cs/>
        </w:rPr>
      </w:pP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990026"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แหล่งข้อมูลไว้สำหรับการศึกษาและการทดสอบระบบ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ตัวอย่างสำเนาเอกสารภาษาสันสกฤต ตัวอย่างการปริวรรตอักษรภาษาสันสกฤตเป็นไทย</w:t>
      </w:r>
      <w:r w:rsidR="00997D61">
        <w:rPr>
          <w:rFonts w:ascii="AngsanaUPC" w:hAnsi="AngsanaUPC" w:cs="AngsanaUPC"/>
          <w:sz w:val="32"/>
          <w:szCs w:val="32"/>
        </w:rPr>
        <w:t xml:space="preserve"> </w:t>
      </w:r>
      <w:r w:rsidR="00997D61"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997D61" w:rsidRDefault="00A5345B" w:rsidP="007D1D4B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แหล่งข้อมูล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ตัวอย่างสำเนาเอกสารภาษาสันสกฤต</w:t>
      </w:r>
    </w:p>
    <w:p w:rsidR="00997D61" w:rsidRDefault="00997D61" w:rsidP="007D1D4B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847DB2" w:rsidRDefault="00462CAA" w:rsidP="007D1D4B">
      <w:pPr>
        <w:pStyle w:val="ListParagraph"/>
        <w:numPr>
          <w:ilvl w:val="2"/>
          <w:numId w:val="41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ตัวอย่างการปริวรรตอักษรภาษาสันสกฤตเป็นไทย</w:t>
      </w:r>
      <w:r w:rsidR="00847DB2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847DB2" w:rsidRDefault="00847DB2" w:rsidP="007D1D4B">
      <w:pPr>
        <w:pStyle w:val="ListParagraph"/>
        <w:spacing w:after="0"/>
        <w:ind w:left="360" w:firstLine="360"/>
        <w:jc w:val="thaiDistribute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 w:rsidR="00731235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</w:t>
      </w:r>
      <w:r w:rsidR="00587E9A">
        <w:rPr>
          <w:rFonts w:ascii="AngsanaUPC" w:hAnsi="AngsanaUPC" w:cs="AngsanaUPC" w:hint="cs"/>
          <w:sz w:val="32"/>
          <w:szCs w:val="32"/>
          <w:cs/>
        </w:rPr>
        <w:t>เปรียบเทียบ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ส่วนหนึ่งมาจากภาคผนวกของงานวิจัยที่เกี่ยวข้องในด้านภาษาสันสกฤต</w:t>
      </w:r>
      <w:r w:rsidR="00A5345B">
        <w:rPr>
          <w:rFonts w:ascii="AngsanaUPC" w:hAnsi="AngsanaUPC" w:cs="AngsanaUPC" w:hint="cs"/>
          <w:sz w:val="32"/>
          <w:szCs w:val="32"/>
          <w:cs/>
        </w:rPr>
        <w:t>และจากแหล่งข้อมูล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7D1D4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โดยมากเป็นงานที่ปริวรรตมาจากต้นฉบับอักษรเทวนาครี บางส่วนนั้นไม่แสดงข้อความต้นฉบับ </w:t>
      </w:r>
      <w:r w:rsidR="00A5345B">
        <w:rPr>
          <w:rFonts w:ascii="AngsanaUPC" w:hAnsi="AngsanaUPC" w:cs="AngsanaUPC" w:hint="cs"/>
          <w:sz w:val="32"/>
          <w:szCs w:val="32"/>
          <w:cs/>
        </w:rPr>
        <w:t>ผู้จัดทำ</w:t>
      </w:r>
      <w:r w:rsidR="00753F83">
        <w:rPr>
          <w:rFonts w:ascii="AngsanaUPC" w:hAnsi="AngsanaUPC" w:cs="AngsanaUPC" w:hint="cs"/>
          <w:sz w:val="32"/>
          <w:szCs w:val="32"/>
          <w:cs/>
        </w:rPr>
        <w:t>จำเป็นต้อง</w:t>
      </w:r>
      <w:r w:rsidR="00A5345B">
        <w:rPr>
          <w:rFonts w:ascii="AngsanaUPC" w:hAnsi="AngsanaUPC" w:cs="AngsanaUPC" w:hint="cs"/>
          <w:sz w:val="32"/>
          <w:szCs w:val="32"/>
          <w:cs/>
        </w:rPr>
        <w:t>หาต้นฉบับในแหล่</w:t>
      </w:r>
      <w:r w:rsidR="00753F83">
        <w:rPr>
          <w:rFonts w:ascii="AngsanaUPC" w:hAnsi="AngsanaUPC" w:cs="AngsanaUPC" w:hint="cs"/>
          <w:sz w:val="32"/>
          <w:szCs w:val="32"/>
          <w:cs/>
        </w:rPr>
        <w:t>งข้อมูล</w:t>
      </w:r>
      <w:r w:rsidR="009B3391">
        <w:rPr>
          <w:rFonts w:ascii="AngsanaUPC" w:hAnsi="AngsanaUPC" w:cs="AngsanaUPC" w:hint="cs"/>
          <w:sz w:val="32"/>
          <w:szCs w:val="32"/>
          <w:cs/>
        </w:rPr>
        <w:t>ข้างต้น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753F83">
        <w:rPr>
          <w:rFonts w:ascii="AngsanaUPC" w:hAnsi="AngsanaUPC" w:cs="AngsanaUPC" w:hint="cs"/>
          <w:sz w:val="32"/>
          <w:szCs w:val="32"/>
          <w:cs/>
        </w:rPr>
        <w:t>ที่ผู้จัดทำนำมาเป็นแนวทางหลัก</w:t>
      </w:r>
      <w:r w:rsidR="00A5345B">
        <w:rPr>
          <w:rFonts w:ascii="AngsanaUPC" w:hAnsi="AngsanaUPC" w:cs="AngsanaUPC" w:hint="cs"/>
          <w:sz w:val="32"/>
          <w:szCs w:val="32"/>
          <w:cs/>
        </w:rPr>
        <w:t>แบ่งเป็น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>
        <w:rPr>
          <w:rFonts w:ascii="AngsanaUPC" w:hAnsi="AngsanaUPC" w:cs="AngsanaUPC"/>
          <w:sz w:val="32"/>
          <w:szCs w:val="32"/>
        </w:rPr>
        <w:t xml:space="preserve">2 </w:t>
      </w:r>
      <w:r w:rsidR="00753F83">
        <w:rPr>
          <w:rFonts w:ascii="AngsanaUPC" w:hAnsi="AngsanaUPC" w:cs="AngsanaUPC" w:hint="cs"/>
          <w:sz w:val="32"/>
          <w:szCs w:val="32"/>
          <w:cs/>
        </w:rPr>
        <w:t>ประเภท</w:t>
      </w:r>
      <w:r w:rsidR="007001DD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9B3391" w:rsidRDefault="007001DD" w:rsidP="007D1D4B">
      <w:pPr>
        <w:pStyle w:val="ListParagraph"/>
        <w:numPr>
          <w:ilvl w:val="0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5B5425" w:rsidRPr="005B5425" w:rsidRDefault="005B5425" w:rsidP="005B5425">
      <w:pPr>
        <w:pStyle w:val="ListParagraph"/>
        <w:spacing w:after="0"/>
        <w:ind w:left="1080" w:firstLine="360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4D277D" w:rsidRPr="00642C5E" w:rsidRDefault="007001DD" w:rsidP="007D1D4B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="009B3391"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9B3391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="004D277D" w:rsidRPr="00642C5E">
        <w:rPr>
          <w:rFonts w:ascii="AngsanaUPC" w:hAnsi="AngsanaUPC" w:cs="AngsanaUPC"/>
          <w:sz w:val="32"/>
          <w:szCs w:val="32"/>
        </w:rPr>
        <w:t xml:space="preserve"> 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="004D277D"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มหาวิทยาลัยศิลปากร 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 2552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 โดย</w:t>
      </w:r>
      <w:r w:rsidR="006F6AD8" w:rsidRPr="00642C5E">
        <w:rPr>
          <w:rFonts w:ascii="AngsanaUPC" w:hAnsi="AngsanaUPC" w:cs="AngsanaUPC"/>
          <w:sz w:val="32"/>
          <w:szCs w:val="32"/>
          <w:cs/>
        </w:rPr>
        <w:t xml:space="preserve"> พระมหาฉัตร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="004D277D" w:rsidRPr="00642C5E">
        <w:rPr>
          <w:rFonts w:ascii="AngsanaUPC" w:hAnsi="AngsanaUPC" w:cs="AngsanaUPC"/>
          <w:sz w:val="32"/>
          <w:szCs w:val="32"/>
        </w:rPr>
        <w:t>[]</w:t>
      </w:r>
    </w:p>
    <w:p w:rsidR="004D277D" w:rsidRPr="00642C5E" w:rsidRDefault="004D277D" w:rsidP="007D1D4B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4D277D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ภาคผนวก ข</w:t>
      </w:r>
      <w:r w:rsidR="007A4633" w:rsidRPr="00642C5E">
        <w:rPr>
          <w:rFonts w:ascii="AngsanaUPC" w:hAnsi="AngsanaUPC" w:cs="AngsanaUPC"/>
          <w:sz w:val="32"/>
          <w:szCs w:val="32"/>
        </w:rPr>
        <w:t xml:space="preserve"> 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F6AD8" w:rsidRPr="00642C5E">
        <w:rPr>
          <w:rFonts w:ascii="AngsanaUPC" w:hAnsi="AngsanaUPC" w:cs="AngsanaUPC"/>
          <w:sz w:val="32"/>
          <w:szCs w:val="32"/>
          <w:cs/>
        </w:rPr>
        <w:t>2556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การศึกษาวิเคราะห์คัมภีร์ทิวยาวทานเรื่องที่ 1-19 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โดย 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นางสาว</w:t>
      </w:r>
      <w:proofErr w:type="spellStart"/>
      <w:r w:rsidR="007A4633"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1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6F6AD8" w:rsidRPr="00642C5E" w:rsidRDefault="006F6AD8" w:rsidP="007D1D4B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6F6AD8" w:rsidRDefault="006F6AD8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642C5E" w:rsidRPr="00642C5E">
        <w:rPr>
          <w:rFonts w:ascii="AngsanaUPC" w:hAnsi="AngsanaUPC" w:cs="AngsanaUPC"/>
          <w:sz w:val="32"/>
          <w:szCs w:val="32"/>
          <w:cs/>
        </w:rPr>
        <w:t>ภาคผนวก ก คัมภีร์</w:t>
      </w:r>
      <w:proofErr w:type="spellStart"/>
      <w:r w:rsidR="00642C5E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="00642C5E"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="00642C5E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</w:rPr>
        <w:t>2549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โดย</w:t>
      </w:r>
      <w:r w:rsidR="006933CD" w:rsidRPr="00642C5E">
        <w:rPr>
          <w:rFonts w:ascii="AngsanaUPC" w:hAnsi="AngsanaUPC" w:cs="AngsanaUPC"/>
          <w:sz w:val="32"/>
          <w:szCs w:val="32"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="006933CD"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2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7D1D4B" w:rsidRPr="00642C5E" w:rsidRDefault="005B5425" w:rsidP="005B5425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7D1D4B" w:rsidRDefault="007D1D4B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5B5425"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5B5425"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 w:rsidR="005B542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5425" w:rsidRPr="007D1D4B">
        <w:rPr>
          <w:rFonts w:ascii="AngsanaUPC" w:hAnsi="AngsanaUPC" w:cs="AngsanaUPC"/>
          <w:sz w:val="32"/>
          <w:szCs w:val="32"/>
        </w:rPr>
        <w:t>2554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3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5B5425" w:rsidRPr="00642C5E" w:rsidRDefault="005B5425" w:rsidP="005B5425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5B5425" w:rsidRDefault="005B5425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4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597F53" w:rsidRPr="00642C5E" w:rsidRDefault="00597F53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597F53" w:rsidRDefault="00597F53" w:rsidP="00597F53">
      <w:pPr>
        <w:pStyle w:val="ListParagraph"/>
        <w:numPr>
          <w:ilvl w:val="0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D57A0E" w:rsidRDefault="00485A09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</w:t>
      </w:r>
      <w:r w:rsidR="00016FAF">
        <w:rPr>
          <w:rFonts w:ascii="AngsanaUPC" w:hAnsi="AngsanaUPC" w:cs="AngsanaUPC" w:hint="cs"/>
          <w:sz w:val="32"/>
          <w:szCs w:val="32"/>
          <w:cs/>
        </w:rPr>
        <w:t>มีอยู่น้อยมาก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>ไม่ค่อยแพร่หลายเนื่องจากมีผู้ปริวรรตน้อย</w:t>
      </w:r>
      <w:r w:rsidR="006E7591">
        <w:rPr>
          <w:rFonts w:ascii="AngsanaUPC" w:hAnsi="AngsanaUPC" w:cs="AngsanaUPC" w:hint="cs"/>
          <w:sz w:val="32"/>
          <w:szCs w:val="32"/>
          <w:cs/>
        </w:rPr>
        <w:t>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ไม่ได้รับความนิยมเท่าภาษาบาลีที่มีผู้ปริวรรตเป็นบทสวดมนต์</w:t>
      </w:r>
      <w:r w:rsidR="00016FAF">
        <w:rPr>
          <w:rFonts w:ascii="AngsanaUPC" w:hAnsi="AngsanaUPC" w:cs="AngsanaUPC" w:hint="cs"/>
          <w:sz w:val="32"/>
          <w:szCs w:val="32"/>
          <w:cs/>
        </w:rPr>
        <w:t>สำหรับบุคคลทั่วไป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อยู่เป็นจำนวนมาก </w:t>
      </w:r>
      <w:r w:rsidR="00016FAF">
        <w:rPr>
          <w:rFonts w:ascii="AngsanaUPC" w:hAnsi="AngsanaUPC" w:cs="AngsanaUPC" w:hint="cs"/>
          <w:sz w:val="32"/>
          <w:szCs w:val="32"/>
          <w:cs/>
        </w:rPr>
        <w:t>หรือหากพบก็</w:t>
      </w:r>
      <w:r w:rsidR="00140383">
        <w:rPr>
          <w:rFonts w:ascii="AngsanaUPC" w:hAnsi="AngsanaUPC" w:cs="AngsanaUPC" w:hint="cs"/>
          <w:sz w:val="32"/>
          <w:szCs w:val="32"/>
          <w:cs/>
        </w:rPr>
        <w:t>พบ</w:t>
      </w:r>
      <w:r w:rsidR="00016FAF">
        <w:rPr>
          <w:rFonts w:ascii="AngsanaUPC" w:hAnsi="AngsanaUPC" w:cs="AngsanaUPC" w:hint="cs"/>
          <w:sz w:val="32"/>
          <w:szCs w:val="32"/>
          <w:cs/>
        </w:rPr>
        <w:t>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</w:t>
      </w:r>
      <w:r w:rsidR="00016FAF"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 w:rsidR="00140383">
        <w:rPr>
          <w:rFonts w:ascii="AngsanaUPC" w:hAnsi="AngsanaUPC" w:cs="AngsanaUPC" w:hint="cs"/>
          <w:sz w:val="32"/>
          <w:szCs w:val="32"/>
          <w:cs/>
        </w:rPr>
        <w:t xml:space="preserve">หรือศาสนาพุทธแบบมหายาน ซึ่งส่วนมากก็เป็นในลักษณะการถอดเสียงไม่ใช่การปริวรรตอักษร </w:t>
      </w:r>
      <w:r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016FAF">
        <w:rPr>
          <w:rFonts w:ascii="AngsanaUPC" w:hAnsi="AngsanaUPC" w:cs="AngsanaUPC" w:hint="cs"/>
          <w:sz w:val="32"/>
          <w:szCs w:val="32"/>
          <w:cs/>
        </w:rPr>
        <w:t>ผู้จัดทำจึงใช้วิธีการ</w:t>
      </w:r>
      <w:r w:rsidR="00D57A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ใช้เอกสารที่เป็น</w:t>
      </w:r>
      <w:r w:rsidR="00140383">
        <w:rPr>
          <w:rFonts w:ascii="AngsanaUPC" w:hAnsi="AngsanaUPC" w:cs="AngsanaUPC" w:hint="cs"/>
          <w:sz w:val="32"/>
          <w:szCs w:val="32"/>
          <w:cs/>
        </w:rPr>
        <w:t>บทสวดมนต์</w:t>
      </w:r>
      <w:r w:rsidR="00140383"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 w:rsidR="00140383">
        <w:rPr>
          <w:rFonts w:ascii="AngsanaUPC" w:hAnsi="AngsanaUPC" w:cs="AngsanaUPC" w:hint="cs"/>
          <w:sz w:val="32"/>
          <w:szCs w:val="32"/>
          <w:cs/>
        </w:rPr>
        <w:t>ที่มีอยู่ทั่วไปประกอบเข้า</w:t>
      </w:r>
      <w:r w:rsidR="00016FAF">
        <w:rPr>
          <w:rFonts w:ascii="AngsanaUPC" w:hAnsi="AngsanaUPC" w:cs="AngsanaUPC" w:hint="cs"/>
          <w:sz w:val="32"/>
          <w:szCs w:val="32"/>
          <w:cs/>
        </w:rPr>
        <w:t>บางส่วน</w:t>
      </w:r>
      <w:r w:rsidR="006E7591">
        <w:rPr>
          <w:rFonts w:ascii="AngsanaUPC" w:hAnsi="AngsanaUPC" w:cs="AngsanaUPC" w:hint="cs"/>
          <w:sz w:val="32"/>
          <w:szCs w:val="32"/>
          <w:cs/>
        </w:rPr>
        <w:t>แต่ในที่นี้จะไม่กล่าวถึง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597F53" w:rsidRDefault="00D57A0E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การ</w:t>
      </w:r>
      <w:r w:rsidR="006E7591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597F53"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="00597F53"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485A09"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E7591">
        <w:rPr>
          <w:rFonts w:ascii="AngsanaUPC" w:hAnsi="AngsanaUPC" w:cs="AngsanaUPC"/>
          <w:sz w:val="32"/>
          <w:szCs w:val="32"/>
        </w:rPr>
        <w:t>3</w:t>
      </w:r>
      <w:r w:rsidR="00597F53">
        <w:rPr>
          <w:rFonts w:ascii="AngsanaUPC" w:hAnsi="AngsanaUPC" w:cs="AngsanaUPC"/>
          <w:sz w:val="32"/>
          <w:szCs w:val="32"/>
        </w:rPr>
        <w:t xml:space="preserve"> </w:t>
      </w:r>
      <w:r w:rsidR="00587E9A"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587E9A" w:rsidRPr="00642C5E" w:rsidRDefault="00587E9A" w:rsidP="00587E9A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ธรรมจักร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D26089" w:rsidRPr="00D26089" w:rsidRDefault="00587E9A" w:rsidP="00D26089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587E9A" w:rsidP="00587E9A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587E9A" w:rsidRPr="00642C5E" w:rsidRDefault="00587E9A" w:rsidP="00587E9A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>
        <w:rPr>
          <w:rFonts w:ascii="AngsanaUPC" w:hAnsi="AngsanaUPC" w:cs="AngsanaUPC"/>
          <w:sz w:val="32"/>
          <w:szCs w:val="32"/>
          <w:cs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</w:rPr>
        <w:t>Internet Archive: Digital Library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587E9A" w:rsidP="00587E9A">
      <w:pPr>
        <w:pStyle w:val="ListParagraph"/>
        <w:numPr>
          <w:ilvl w:val="1"/>
          <w:numId w:val="4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</w:p>
    <w:p w:rsidR="00997D61" w:rsidRPr="00E0185D" w:rsidRDefault="00587E9A" w:rsidP="00E0185D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D26089">
        <w:rPr>
          <w:rFonts w:ascii="AngsanaUPC" w:hAnsi="AngsanaUPC" w:cs="AngsanaUPC"/>
          <w:sz w:val="32"/>
          <w:szCs w:val="32"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="00D26089"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 w:rsidR="00D26089">
        <w:rPr>
          <w:rFonts w:ascii="AngsanaUPC" w:hAnsi="AngsanaUPC" w:cs="AngsanaUPC"/>
          <w:sz w:val="32"/>
          <w:szCs w:val="32"/>
        </w:rPr>
        <w:t xml:space="preserve"> []</w:t>
      </w:r>
      <w:bookmarkStart w:id="0" w:name="_GoBack"/>
      <w:bookmarkEnd w:id="0"/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</w:rPr>
      </w:pPr>
    </w:p>
    <w:p w:rsidR="00B47FD6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เพื่อตรวจสอบความเป็นไปได้ของการพัฒนาส่วนตัวปริวรรตอักษร</w:t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</w:p>
    <w:p w:rsidR="000B0C90" w:rsidRPr="006E44E7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4310DE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>ที่ไว้สำหรับสำหรับในการป้อนอักษรต้นฉบับจากผู้ใช้ และส่วนการแสดงการเปรียบเทียบตรวจสอบจากอักษรต้นฉบับกับอักษรผลลัพธ์จากการปริวรรต</w:t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Pr="006E44E7" w:rsidRDefault="00B47FD6" w:rsidP="007D1D4B">
      <w:pPr>
        <w:pStyle w:val="ListParagraph"/>
        <w:numPr>
          <w:ilvl w:val="1"/>
          <w:numId w:val="41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ทดสอบและประเมินผลจากผู้เชี่ยวชาญภาษาสันสกฤต</w:t>
      </w:r>
    </w:p>
    <w:p w:rsidR="00EA055A" w:rsidRPr="00990026" w:rsidRDefault="00EA055A" w:rsidP="007D1D4B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6"/>
          <w:szCs w:val="36"/>
        </w:rPr>
      </w:pPr>
    </w:p>
    <w:p w:rsidR="00187303" w:rsidRPr="002C4F1F" w:rsidRDefault="00187303" w:rsidP="007D1D4B">
      <w:pPr>
        <w:pStyle w:val="ListParagraph"/>
        <w:spacing w:after="0"/>
        <w:ind w:left="360"/>
        <w:rPr>
          <w:rFonts w:ascii="AngsanaUPC" w:hAnsi="AngsanaUPC" w:cs="AngsanaUPC" w:hint="cs"/>
          <w:b/>
          <w:bCs/>
          <w:sz w:val="32"/>
          <w:szCs w:val="32"/>
        </w:rPr>
      </w:pPr>
    </w:p>
    <w:sectPr w:rsidR="00187303" w:rsidRPr="002C4F1F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D41" w:rsidRDefault="00360D41" w:rsidP="0068066B">
      <w:pPr>
        <w:spacing w:after="0" w:line="240" w:lineRule="auto"/>
      </w:pPr>
      <w:r>
        <w:separator/>
      </w:r>
    </w:p>
  </w:endnote>
  <w:endnote w:type="continuationSeparator" w:id="0">
    <w:p w:rsidR="00360D41" w:rsidRDefault="00360D41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D41" w:rsidRDefault="00360D41" w:rsidP="0068066B">
      <w:pPr>
        <w:spacing w:after="0" w:line="240" w:lineRule="auto"/>
      </w:pPr>
      <w:r>
        <w:separator/>
      </w:r>
    </w:p>
  </w:footnote>
  <w:footnote w:type="continuationSeparator" w:id="0">
    <w:p w:rsidR="00360D41" w:rsidRDefault="00360D41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E0185D">
          <w:rPr>
            <w:rFonts w:asciiTheme="majorBidi" w:hAnsiTheme="majorBidi" w:cstheme="majorBidi"/>
            <w:noProof/>
            <w:sz w:val="32"/>
            <w:szCs w:val="32"/>
          </w:rPr>
          <w:t>4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A4F2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C4526D"/>
    <w:multiLevelType w:val="hybridMultilevel"/>
    <w:tmpl w:val="B8DA3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B81DD9"/>
    <w:multiLevelType w:val="multilevel"/>
    <w:tmpl w:val="97F652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9B1311"/>
    <w:multiLevelType w:val="hybridMultilevel"/>
    <w:tmpl w:val="4D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4336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282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6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9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1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7"/>
  </w:num>
  <w:num w:numId="2">
    <w:abstractNumId w:val="41"/>
  </w:num>
  <w:num w:numId="3">
    <w:abstractNumId w:val="23"/>
  </w:num>
  <w:num w:numId="4">
    <w:abstractNumId w:val="33"/>
  </w:num>
  <w:num w:numId="5">
    <w:abstractNumId w:val="34"/>
  </w:num>
  <w:num w:numId="6">
    <w:abstractNumId w:val="9"/>
  </w:num>
  <w:num w:numId="7">
    <w:abstractNumId w:val="14"/>
  </w:num>
  <w:num w:numId="8">
    <w:abstractNumId w:val="40"/>
  </w:num>
  <w:num w:numId="9">
    <w:abstractNumId w:val="0"/>
  </w:num>
  <w:num w:numId="10">
    <w:abstractNumId w:val="11"/>
  </w:num>
  <w:num w:numId="11">
    <w:abstractNumId w:val="43"/>
  </w:num>
  <w:num w:numId="12">
    <w:abstractNumId w:val="3"/>
  </w:num>
  <w:num w:numId="13">
    <w:abstractNumId w:val="16"/>
  </w:num>
  <w:num w:numId="14">
    <w:abstractNumId w:val="29"/>
  </w:num>
  <w:num w:numId="15">
    <w:abstractNumId w:val="30"/>
  </w:num>
  <w:num w:numId="16">
    <w:abstractNumId w:val="7"/>
  </w:num>
  <w:num w:numId="17">
    <w:abstractNumId w:val="24"/>
  </w:num>
  <w:num w:numId="18">
    <w:abstractNumId w:val="12"/>
  </w:num>
  <w:num w:numId="19">
    <w:abstractNumId w:val="8"/>
  </w:num>
  <w:num w:numId="20">
    <w:abstractNumId w:val="15"/>
  </w:num>
  <w:num w:numId="21">
    <w:abstractNumId w:val="42"/>
  </w:num>
  <w:num w:numId="22">
    <w:abstractNumId w:val="39"/>
  </w:num>
  <w:num w:numId="23">
    <w:abstractNumId w:val="10"/>
  </w:num>
  <w:num w:numId="24">
    <w:abstractNumId w:val="17"/>
  </w:num>
  <w:num w:numId="25">
    <w:abstractNumId w:val="4"/>
  </w:num>
  <w:num w:numId="26">
    <w:abstractNumId w:val="21"/>
  </w:num>
  <w:num w:numId="27">
    <w:abstractNumId w:val="28"/>
  </w:num>
  <w:num w:numId="28">
    <w:abstractNumId w:val="6"/>
  </w:num>
  <w:num w:numId="29">
    <w:abstractNumId w:val="20"/>
  </w:num>
  <w:num w:numId="30">
    <w:abstractNumId w:val="25"/>
  </w:num>
  <w:num w:numId="31">
    <w:abstractNumId w:val="13"/>
  </w:num>
  <w:num w:numId="32">
    <w:abstractNumId w:val="38"/>
  </w:num>
  <w:num w:numId="33">
    <w:abstractNumId w:val="35"/>
  </w:num>
  <w:num w:numId="34">
    <w:abstractNumId w:val="18"/>
  </w:num>
  <w:num w:numId="35">
    <w:abstractNumId w:val="32"/>
  </w:num>
  <w:num w:numId="36">
    <w:abstractNumId w:val="2"/>
  </w:num>
  <w:num w:numId="37">
    <w:abstractNumId w:val="36"/>
  </w:num>
  <w:num w:numId="38">
    <w:abstractNumId w:val="22"/>
  </w:num>
  <w:num w:numId="39">
    <w:abstractNumId w:val="1"/>
  </w:num>
  <w:num w:numId="40">
    <w:abstractNumId w:val="27"/>
  </w:num>
  <w:num w:numId="41">
    <w:abstractNumId w:val="26"/>
  </w:num>
  <w:num w:numId="42">
    <w:abstractNumId w:val="5"/>
  </w:num>
  <w:num w:numId="43">
    <w:abstractNumId w:val="31"/>
  </w:num>
  <w:num w:numId="44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3A19"/>
    <w:rsid w:val="00016FAF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2028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0C90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C0FAB"/>
    <w:rsid w:val="002C4F1F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2F704F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0DE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5CEE"/>
    <w:rsid w:val="00547558"/>
    <w:rsid w:val="0054762E"/>
    <w:rsid w:val="00547DFD"/>
    <w:rsid w:val="00550189"/>
    <w:rsid w:val="005516DC"/>
    <w:rsid w:val="005530F7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B56"/>
    <w:rsid w:val="00590EDB"/>
    <w:rsid w:val="005938B7"/>
    <w:rsid w:val="00594022"/>
    <w:rsid w:val="00594C83"/>
    <w:rsid w:val="005955B8"/>
    <w:rsid w:val="005978CC"/>
    <w:rsid w:val="00597F53"/>
    <w:rsid w:val="005A24CB"/>
    <w:rsid w:val="005A47FC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2C5E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31235"/>
    <w:rsid w:val="007417B8"/>
    <w:rsid w:val="0074388F"/>
    <w:rsid w:val="007452BA"/>
    <w:rsid w:val="00750365"/>
    <w:rsid w:val="00750F15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6444"/>
    <w:rsid w:val="007E530A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7FD6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76E"/>
    <w:rsid w:val="00CF7952"/>
    <w:rsid w:val="00CF7B4D"/>
    <w:rsid w:val="00D0036C"/>
    <w:rsid w:val="00D01939"/>
    <w:rsid w:val="00D01ECE"/>
    <w:rsid w:val="00D01FB5"/>
    <w:rsid w:val="00D05232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57A0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055A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01E4-6A6F-4C0C-A6AB-D8BBFFB1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62</cp:revision>
  <cp:lastPrinted>2014-10-15T10:22:00Z</cp:lastPrinted>
  <dcterms:created xsi:type="dcterms:W3CDTF">2016-02-02T14:31:00Z</dcterms:created>
  <dcterms:modified xsi:type="dcterms:W3CDTF">2016-05-10T19:48:00Z</dcterms:modified>
</cp:coreProperties>
</file>