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Nhập cơ sở dữ liệu dulichangiang.sql vào mysql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Vào thư mục Module/ConnectDatabase để cấu hình kết nối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8C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2021-12-15T03:15:33Z</dcterms:created>
  <dc:creator>Asus</dc:creator>
  <cp:lastModifiedBy>Lâm Quốc Thái</cp:lastModifiedBy>
  <dcterms:modified xsi:type="dcterms:W3CDTF">2021-12-15T03:22:04Z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48D810AC3EAA4F47958EA4EF4610638C</vt:lpwstr>
  </property>
</Properties>
</file>