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CÂU TRẢ LỜI BỘ CÂU HỎI TƯ DUY (LOGICAL QUESTIONS)</w:t>
      </w:r>
    </w:p>
    <w:p>
      <w:pPr>
        <w:pStyle w:val="BodyText"/>
        <w:bidi w:val="0"/>
        <w:jc w:val="start"/>
        <w:rPr/>
      </w:pPr>
      <w:r>
        <w:rPr/>
        <w:t>Dưới đây là câu trả lời của tôi cho 5 câu hỏi tư duy mà tôi thấy hứng thú nhất trong bộ câu hỏi tuyển dụng. Các câu trả lời dựa trên những quan sát thực tế và trải nghiệm cá nhân của tôi.</w:t>
      </w:r>
    </w:p>
    <w:p>
      <w:pPr>
        <w:pStyle w:val="HorizontalLine"/>
        <w:bidi w:val="0"/>
        <w:jc w:val="start"/>
        <w:rPr/>
      </w:pPr>
      <w:r>
        <w:rPr/>
      </w:r>
    </w:p>
    <w:p>
      <w:pPr>
        <w:pStyle w:val="Heading2"/>
        <w:bidi w:val="0"/>
        <w:ind w:hanging="0" w:start="0"/>
        <w:jc w:val="start"/>
        <w:rPr/>
      </w:pPr>
      <w:r>
        <w:rPr/>
        <w:t>Danh sách câu hỏi lựa chọn</w:t>
      </w:r>
    </w:p>
    <w:p>
      <w:pPr>
        <w:pStyle w:val="BodyText"/>
        <w:numPr>
          <w:ilvl w:val="0"/>
          <w:numId w:val="2"/>
        </w:numPr>
        <w:tabs>
          <w:tab w:val="clear" w:pos="709"/>
          <w:tab w:val="left" w:pos="709" w:leader="none"/>
        </w:tabs>
        <w:bidi w:val="0"/>
        <w:ind w:hanging="283" w:start="709"/>
        <w:jc w:val="start"/>
        <w:rPr/>
      </w:pPr>
      <w:hyperlink w:anchor="q3">
        <w:r>
          <w:rPr>
            <w:rStyle w:val="Hyperlink"/>
          </w:rPr>
          <w:t>Q3 — Người bán hàng nào dễ chịu nhất? (Phân tích hành vi quan sát)</w:t>
        </w:r>
      </w:hyperlink>
    </w:p>
    <w:p>
      <w:pPr>
        <w:pStyle w:val="BodyText"/>
        <w:numPr>
          <w:ilvl w:val="0"/>
          <w:numId w:val="2"/>
        </w:numPr>
        <w:tabs>
          <w:tab w:val="clear" w:pos="709"/>
          <w:tab w:val="left" w:pos="709" w:leader="none"/>
        </w:tabs>
        <w:bidi w:val="0"/>
        <w:ind w:hanging="283" w:start="709"/>
        <w:jc w:val="start"/>
        <w:rPr/>
      </w:pPr>
      <w:hyperlink w:anchor="q5">
        <w:r>
          <w:rPr>
            <w:rStyle w:val="Hyperlink"/>
          </w:rPr>
          <w:t>Q5 — Lần cuối bạn bỏ quên một món đồ là khi nào? Đồ gì? (Phân tích đứt gãy trí nhớ)</w:t>
        </w:r>
      </w:hyperlink>
    </w:p>
    <w:p>
      <w:pPr>
        <w:pStyle w:val="BodyText"/>
        <w:numPr>
          <w:ilvl w:val="0"/>
          <w:numId w:val="2"/>
        </w:numPr>
        <w:tabs>
          <w:tab w:val="clear" w:pos="709"/>
          <w:tab w:val="left" w:pos="709" w:leader="none"/>
        </w:tabs>
        <w:bidi w:val="0"/>
        <w:ind w:hanging="283" w:start="709"/>
        <w:jc w:val="start"/>
        <w:rPr/>
      </w:pPr>
      <w:hyperlink w:anchor="q7">
        <w:r>
          <w:rPr>
            <w:rStyle w:val="Hyperlink"/>
          </w:rPr>
          <w:t>Q7 — Vị trí ngồi nào tốt nhất trên xe buýt? (Phân tích an toàn và di chuyển)</w:t>
        </w:r>
      </w:hyperlink>
    </w:p>
    <w:p>
      <w:pPr>
        <w:pStyle w:val="BodyText"/>
        <w:numPr>
          <w:ilvl w:val="0"/>
          <w:numId w:val="2"/>
        </w:numPr>
        <w:tabs>
          <w:tab w:val="clear" w:pos="709"/>
          <w:tab w:val="left" w:pos="709" w:leader="none"/>
        </w:tabs>
        <w:bidi w:val="0"/>
        <w:ind w:hanging="283" w:start="709"/>
        <w:jc w:val="start"/>
        <w:rPr/>
      </w:pPr>
      <w:hyperlink w:anchor="q12">
        <w:r>
          <w:rPr>
            <w:rStyle w:val="Hyperlink"/>
          </w:rPr>
          <w:t>Q12 — Viết hướng dẫn đổ xăng tại cây xăng nhanh nhất có thể (Quy trình vận hành tối ưu)</w:t>
        </w:r>
      </w:hyperlink>
    </w:p>
    <w:p>
      <w:pPr>
        <w:pStyle w:val="BodyText"/>
        <w:numPr>
          <w:ilvl w:val="0"/>
          <w:numId w:val="2"/>
        </w:numPr>
        <w:tabs>
          <w:tab w:val="clear" w:pos="709"/>
          <w:tab w:val="left" w:pos="709" w:leader="none"/>
        </w:tabs>
        <w:bidi w:val="0"/>
        <w:ind w:hanging="283" w:start="709"/>
        <w:jc w:val="start"/>
        <w:rPr/>
      </w:pPr>
      <w:hyperlink w:anchor="q15">
        <w:r>
          <w:rPr>
            <w:rStyle w:val="Hyperlink"/>
          </w:rPr>
          <w:t>Q15 — Chọn quầy "ngon, bổ, rẻ" ở chợ trái cây buổi trưa, không hỏi ai (Tín hiệu nén thị trường)</w:t>
        </w:r>
      </w:hyperlink>
    </w:p>
    <w:p>
      <w:pPr>
        <w:pStyle w:val="HorizontalLine"/>
        <w:bidi w:val="0"/>
        <w:jc w:val="start"/>
        <w:rPr/>
      </w:pPr>
      <w:r>
        <w:rPr/>
      </w:r>
    </w:p>
    <w:p>
      <w:pPr>
        <w:pStyle w:val="Heading2"/>
        <w:bidi w:val="0"/>
        <w:ind w:hanging="0" w:start="0"/>
        <w:jc w:val="start"/>
        <w:rPr/>
      </w:pPr>
      <w:r>
        <w:rPr/>
        <w:t>Khởi động</w:t>
      </w:r>
    </w:p>
    <w:p>
      <w:pPr>
        <w:pStyle w:val="Heading3"/>
        <w:bidi w:val="0"/>
        <w:ind w:hanging="0" w:start="0"/>
        <w:jc w:val="start"/>
        <w:rPr/>
      </w:pPr>
      <w:r>
        <w:rPr/>
        <w:t>Q3 — Người bán hàng nào dễ chịu nhất? [O]</w:t>
      </w:r>
    </w:p>
    <w:p>
      <w:pPr>
        <w:pStyle w:val="BodyText"/>
        <w:bidi w:val="0"/>
        <w:jc w:val="start"/>
        <w:rPr/>
      </w:pPr>
      <w:r>
        <w:rPr/>
        <w:t xml:space="preserve">Tôi chọn cô bán quán bún miến gà ở gần khu nhà trọ của tôi, nằm trên đường </w:t>
      </w:r>
      <w:r>
        <w:rPr>
          <w:b/>
        </w:rPr>
        <w:t>Ung Văn Khiêm, quận Bình Thạnh</w:t>
      </w:r>
      <w:r>
        <w:rPr/>
        <w:t xml:space="preserve">. Sự dễ chịu của cô không nằm ở những nụ cười xã giao đon đả hay lời mời chào ngọt ngào, mà nằm ở </w:t>
      </w:r>
      <w:r>
        <w:rPr>
          <w:b/>
        </w:rPr>
        <w:t>sự quan tâm cá nhân hóa tỉ mỉ, sự sòng phẳng minh bạch, và lòng tin lớn cô dành cho khách hàng.</w:t>
      </w:r>
    </w:p>
    <w:p>
      <w:pPr>
        <w:pStyle w:val="Heading4"/>
        <w:bidi w:val="0"/>
        <w:ind w:hanging="0" w:start="0"/>
        <w:jc w:val="start"/>
        <w:rPr/>
      </w:pPr>
      <w:r>
        <w:rPr/>
        <w:t>Chi tiết quan sát và Trải nghiệm thực tế của tôi:</w:t>
      </w:r>
    </w:p>
    <w:p>
      <w:pPr>
        <w:pStyle w:val="BodyText"/>
        <w:numPr>
          <w:ilvl w:val="0"/>
          <w:numId w:val="3"/>
        </w:numPr>
        <w:tabs>
          <w:tab w:val="clear" w:pos="709"/>
          <w:tab w:val="left" w:pos="709" w:leader="none"/>
        </w:tabs>
        <w:bidi w:val="0"/>
        <w:ind w:hanging="283" w:start="709"/>
        <w:jc w:val="start"/>
        <w:rPr/>
      </w:pPr>
      <w:r>
        <w:rPr>
          <w:b/>
        </w:rPr>
        <w:t>Sự quan tâm cụ thể đến thói quen khách hàng:</w:t>
      </w:r>
    </w:p>
    <w:p>
      <w:pPr>
        <w:pStyle w:val="BodyText"/>
        <w:numPr>
          <w:ilvl w:val="1"/>
          <w:numId w:val="3"/>
        </w:numPr>
        <w:tabs>
          <w:tab w:val="clear" w:pos="709"/>
          <w:tab w:val="left" w:pos="1418" w:leader="none"/>
        </w:tabs>
        <w:bidi w:val="0"/>
        <w:ind w:hanging="283" w:start="1418"/>
        <w:jc w:val="start"/>
        <w:rPr/>
      </w:pPr>
      <w:r>
        <w:rPr/>
        <w:t>Mỗi khi tôi ghé quán ăn miến gà (phần cơ bản 40k), tôi luôn có nhu cầu xin thêm hành ngâm chua và một ít lá chanh cắt sợi nhỏ để món ăn đúng vị ngon yêu thích, dù trong bát miến mặc định đã có sẵn các nguyên liệu này.</w:t>
      </w:r>
    </w:p>
    <w:p>
      <w:pPr>
        <w:pStyle w:val="BodyText"/>
        <w:numPr>
          <w:ilvl w:val="1"/>
          <w:numId w:val="3"/>
        </w:numPr>
        <w:tabs>
          <w:tab w:val="clear" w:pos="709"/>
          <w:tab w:val="left" w:pos="1418" w:leader="none"/>
        </w:tabs>
        <w:bidi w:val="0"/>
        <w:ind w:hanging="283" w:start="1418"/>
        <w:jc w:val="start"/>
        <w:rPr/>
      </w:pPr>
      <w:r>
        <w:rPr/>
        <w:t xml:space="preserve">Thay vì phàn nàn hay tính thêm phí như nhiều nơi khác, cô luôn vui vẻ làm riêng một đĩa nhỏ đầy đặn mang ra kèm theo câu hỏi han chu đáo: </w:t>
      </w:r>
      <w:r>
        <w:rPr>
          <w:i/>
        </w:rPr>
        <w:t>"Nhiêu đây dùng đủ chưa con?"</w:t>
      </w:r>
      <w:r>
        <w:rPr/>
        <w:t>. Cô còn thái thêm lá chanh tươi thả vào chén nước chấm để tôi chấm thịt gà cho thơm ngon hơn. Sự hào sảng nhỏ bé này mang lại cảm giác được chào đón thực sự.</w:t>
      </w:r>
    </w:p>
    <w:p>
      <w:pPr>
        <w:pStyle w:val="BodyText"/>
        <w:numPr>
          <w:ilvl w:val="0"/>
          <w:numId w:val="3"/>
        </w:numPr>
        <w:tabs>
          <w:tab w:val="clear" w:pos="709"/>
          <w:tab w:val="left" w:pos="709" w:leader="none"/>
        </w:tabs>
        <w:bidi w:val="0"/>
        <w:ind w:hanging="283" w:start="709"/>
        <w:jc w:val="start"/>
        <w:rPr/>
      </w:pPr>
      <w:r>
        <w:rPr>
          <w:b/>
        </w:rPr>
        <w:t>Minh bạch và sòng phẳng về giá cả:</w:t>
      </w:r>
    </w:p>
    <w:p>
      <w:pPr>
        <w:pStyle w:val="BodyText"/>
        <w:numPr>
          <w:ilvl w:val="1"/>
          <w:numId w:val="3"/>
        </w:numPr>
        <w:tabs>
          <w:tab w:val="clear" w:pos="709"/>
          <w:tab w:val="left" w:pos="1418" w:leader="none"/>
        </w:tabs>
        <w:bidi w:val="0"/>
        <w:ind w:hanging="283" w:start="1418"/>
        <w:jc w:val="start"/>
        <w:rPr/>
      </w:pPr>
      <w:r>
        <w:rPr/>
        <w:t>Quán của cô có menu bảng giá vô cùng rõ ràng. Khi tôi gọi thêm đồ (ví dụ tôi gọi thêm một đĩa thịt gà thêm 10k), lúc tính tiền cô luôn cộng rõ ràng rạch ròi từng khoản (miến 40k + thịt thêm 10k là 50k) trước mặt tôi chứ không bao giờ tính gộp mập mờ hay nâng giá tùy tiện. Sự minh bạch này mang lại sự an tâm tuyệt đối cho khách hàng.</w:t>
      </w:r>
    </w:p>
    <w:p>
      <w:pPr>
        <w:pStyle w:val="BodyText"/>
        <w:numPr>
          <w:ilvl w:val="0"/>
          <w:numId w:val="3"/>
        </w:numPr>
        <w:tabs>
          <w:tab w:val="clear" w:pos="709"/>
          <w:tab w:val="left" w:pos="709" w:leader="none"/>
        </w:tabs>
        <w:bidi w:val="0"/>
        <w:ind w:hanging="283" w:start="709"/>
        <w:jc w:val="start"/>
        <w:rPr/>
      </w:pPr>
      <w:r>
        <w:rPr>
          <w:b/>
        </w:rPr>
        <w:t>Lòng tin giữa người với người khi xảy ra sự cố:</w:t>
      </w:r>
    </w:p>
    <w:p>
      <w:pPr>
        <w:pStyle w:val="BodyText"/>
        <w:numPr>
          <w:ilvl w:val="1"/>
          <w:numId w:val="3"/>
        </w:numPr>
        <w:tabs>
          <w:tab w:val="clear" w:pos="709"/>
          <w:tab w:val="left" w:pos="1418" w:leader="none"/>
        </w:tabs>
        <w:bidi w:val="0"/>
        <w:ind w:hanging="283" w:start="1418"/>
        <w:jc w:val="start"/>
        <w:rPr/>
      </w:pPr>
      <w:r>
        <w:rPr>
          <w:b/>
        </w:rPr>
        <w:t>Sự cố giao dịch:</w:t>
      </w:r>
      <w:r>
        <w:rPr/>
        <w:t xml:space="preserve"> Có một lần tôi quét QR thanh toán qua điện thoại nhưng ứng dụng ngân hàng bị lỗi, giao dịch rơi vào trạng thái chờ xử lý (pending), tài khoản chưa trừ tiền ngay và loa thông báo của quán cũng chưa báo nhận. Nghĩ giao dịch đầu đã hỏng, tôi thực hiện chuyển khoản lần thứ hai thì thành công (loa báo reo lên). Tuy nhiên, khoảng 2 tiếng sau khi ăn xong tôi kiểm tra lịch sử thì phát hiện tài khoản ngân hàng đã bị trừ tiền cả hai lần chuyển khoản.</w:t>
      </w:r>
    </w:p>
    <w:p>
      <w:pPr>
        <w:pStyle w:val="BodyText"/>
        <w:numPr>
          <w:ilvl w:val="1"/>
          <w:numId w:val="3"/>
        </w:numPr>
        <w:tabs>
          <w:tab w:val="clear" w:pos="709"/>
          <w:tab w:val="left" w:pos="1418" w:leader="none"/>
        </w:tabs>
        <w:bidi w:val="0"/>
        <w:ind w:hanging="283" w:start="1418"/>
        <w:jc w:val="start"/>
        <w:rPr/>
      </w:pPr>
      <w:r>
        <w:rPr>
          <w:b/>
        </w:rPr>
        <w:t>Cách xử lý đầy lòng tin:</w:t>
      </w:r>
      <w:r>
        <w:rPr/>
        <w:t xml:space="preserve"> Hôm sau tôi quay lại quán ăn tiếp và báo với cô về việc bị trừ tiền hai lần hôm trước. Cô chủ quán (đã ngoài 40 tuổi) đã dừng tay lắng nghe tôi trình bày một cách rất chú tâm và bảo: </w:t>
      </w:r>
      <w:r>
        <w:rPr>
          <w:i/>
        </w:rPr>
        <w:t>"Con cứ yên tâm ăn đi, để cô kiểm tra lại giao dịch ngân hàng rồi xử lý cho"</w:t>
      </w:r>
      <w:r>
        <w:rPr/>
        <w:t>. Đối với một người trung niên chạy quán ăn bình dân bận rộn với hàng trăm giao dịch chuyển khoản nhỏ lẻ đổ về mỗi ngày, việc mở app dò soát đối chiếu lịch sử số dư là một việc rất mất thời gian.</w:t>
      </w:r>
    </w:p>
    <w:p>
      <w:pPr>
        <w:pStyle w:val="BodyText"/>
        <w:numPr>
          <w:ilvl w:val="1"/>
          <w:numId w:val="3"/>
        </w:numPr>
        <w:tabs>
          <w:tab w:val="clear" w:pos="709"/>
          <w:tab w:val="left" w:pos="1418" w:leader="none"/>
        </w:tabs>
        <w:bidi w:val="0"/>
        <w:ind w:hanging="283" w:start="1418"/>
        <w:jc w:val="start"/>
        <w:rPr/>
      </w:pPr>
      <w:r>
        <w:rPr>
          <w:b/>
        </w:rPr>
        <w:t>Kết quả:</w:t>
      </w:r>
      <w:r>
        <w:rPr/>
        <w:t xml:space="preserve"> Sau khi ăn xong và ra thanh toán, cô chủ động trừ luôn khoản tiền chuyển thừa hôm trước cho tôi mà không hề gây khó dễ hay bắt tôi phải chứng minh lịch sử giao dịch rườm rà. Tôi không chắc là cô có thực sự dành thời gian dò app ngân hàng hay cô chọn giải pháp đặt niềm tin tuyệt đối vào lời nói của khách quen. Sự sòng phẳng, tin tưởng trọn vẹn và cách xử lý sự cố nhẹ nhàng của cô đã để lại ấn tượng vô cùng sâu sắc trong lòng tôi.</w:t>
      </w:r>
    </w:p>
    <w:p>
      <w:pPr>
        <w:pStyle w:val="HorizontalLine"/>
        <w:bidi w:val="0"/>
        <w:jc w:val="start"/>
        <w:rPr/>
      </w:pPr>
      <w:r>
        <w:rPr/>
      </w:r>
    </w:p>
    <w:p>
      <w:pPr>
        <w:pStyle w:val="Heading2"/>
        <w:bidi w:val="0"/>
        <w:ind w:hanging="0" w:start="0"/>
        <w:jc w:val="start"/>
        <w:rPr/>
      </w:pPr>
      <w:r>
        <w:rPr/>
        <w:t>Trung cấp</w:t>
      </w:r>
    </w:p>
    <w:p>
      <w:pPr>
        <w:pStyle w:val="Heading3"/>
        <w:bidi w:val="0"/>
        <w:ind w:hanging="0" w:start="0"/>
        <w:jc w:val="start"/>
        <w:rPr/>
      </w:pPr>
      <w:r>
        <w:rPr/>
        <w:t>Q5 — Lần cuối bạn bỏ quên một món đồ (lập tức nhận ra như thế nào)? [M, O]</w:t>
      </w:r>
    </w:p>
    <w:p>
      <w:pPr>
        <w:pStyle w:val="BodyText"/>
        <w:bidi w:val="0"/>
        <w:jc w:val="start"/>
        <w:rPr/>
      </w:pPr>
      <w:r>
        <w:rPr/>
        <w:t xml:space="preserve">Lần gần nhất tôi bỏ quên đồ là vào </w:t>
      </w:r>
      <w:r>
        <w:rPr>
          <w:b/>
        </w:rPr>
        <w:t>Thứ Bảy tuần trước (ngày 16/05)</w:t>
      </w:r>
      <w:r>
        <w:rPr/>
        <w:t xml:space="preserve">, khoảng </w:t>
      </w:r>
      <w:r>
        <w:rPr>
          <w:b/>
        </w:rPr>
        <w:t>11 giờ trưa</w:t>
      </w:r>
      <w:r>
        <w:rPr/>
        <w:t xml:space="preserve">. Món đồ bị bỏ quên là </w:t>
      </w:r>
      <w:r>
        <w:rPr>
          <w:b/>
        </w:rPr>
        <w:t>chiếc vợt đánh cầu lông</w:t>
      </w:r>
      <w:r>
        <w:rPr/>
        <w:t xml:space="preserve"> đựng trong túi bao da đeo chéo vai.</w:t>
      </w:r>
    </w:p>
    <w:p>
      <w:pPr>
        <w:pStyle w:val="Heading4"/>
        <w:bidi w:val="0"/>
        <w:ind w:hanging="0" w:start="0"/>
        <w:jc w:val="start"/>
        <w:rPr/>
      </w:pPr>
      <w:r>
        <w:rPr/>
        <w:t>Hoàn cảnh tôi để quên món đồ:</w:t>
      </w:r>
    </w:p>
    <w:p>
      <w:pPr>
        <w:pStyle w:val="BodyText"/>
        <w:bidi w:val="0"/>
        <w:jc w:val="start"/>
        <w:rPr/>
      </w:pPr>
      <w:r>
        <w:rPr/>
        <w:t>Sau trận cầu lông cuối tuần cùng nhóm bạn, cả nhóm ghé vào một quán bún riêu ăn trưa. Khi ăn xong chuẩn bị dắt xe ra về, một bạn đồng nghiệp nữ chơi cùng nhóm có nhờ tôi dắt xe hộ vì khu vực đỗ xe của quán khá chật hẹp. Để rảnh cả hai tay hỗ trợ bạn, tôi đã đặt tạm chiếc bao vợt lên yên của một chiếc xe máy SH màu đỏ của khách khác đang đỗ ngay bên cạnh.</w:t>
      </w:r>
    </w:p>
    <w:p>
      <w:pPr>
        <w:pStyle w:val="BodyText"/>
        <w:bidi w:val="0"/>
        <w:jc w:val="start"/>
        <w:rPr/>
      </w:pPr>
      <w:r>
        <w:rPr/>
        <w:t>Ngay khi dắt xong chiếc xe thứ nhất, lại có thêm một bạn đồng nghiệp nữ khác cần tôi hỗ trợ dắt xe hộ, vì địa hình lối ra của quán có con dốc hướng lên đường lớn khá cao và trơn trượt, rất khó để các bạn nữ tự dắt. Tôi lập tức tập trung hỗ trợ tiếp chiếc xe thứ hai. Việc liên tiếp thực hiện hai hành động giúp đỡ dồn dập khiến trí nhớ ngắn hạn của tôi bị ngắt quãng đột ngột. Tôi chỉ tập trung vào việc dắt xe an toàn cho các bạn, hoàn toàn quên mất điểm đặt tạm chiếc vợt cầu lông trên yên chiếc xe SH kia, nổ máy đi thẳng về hướng nhà trọ.</w:t>
      </w:r>
    </w:p>
    <w:p>
      <w:pPr>
        <w:pStyle w:val="Heading4"/>
        <w:bidi w:val="0"/>
        <w:ind w:hanging="0" w:start="0"/>
        <w:jc w:val="start"/>
        <w:rPr/>
      </w:pPr>
      <w:r>
        <w:rPr/>
        <w:t>Khoảnh khắc tôi nhận ra mình quên đồ:</w:t>
      </w:r>
    </w:p>
    <w:p>
      <w:pPr>
        <w:pStyle w:val="BodyText"/>
        <w:bidi w:val="0"/>
        <w:jc w:val="start"/>
        <w:rPr/>
      </w:pPr>
      <w:r>
        <w:rPr/>
        <w:t>Dọc đường về, nhận thấy kim xăng xe máy đã chạm vạch đỏ, tôi dừng lại đổ xăng tại một cây xăng bên đường. Tôi có thói quen sau khi đổ xăng và dắt xe ra sẽ đứng kiểm tra lại hành trang: sờ túi quần check ví tiền, điện thoại và chìa khóa xe.</w:t>
      </w:r>
    </w:p>
    <w:p>
      <w:pPr>
        <w:pStyle w:val="BodyText"/>
        <w:bidi w:val="0"/>
        <w:jc w:val="start"/>
        <w:rPr/>
      </w:pPr>
      <w:r>
        <w:rPr/>
        <w:t xml:space="preserve">Ngay tại khoảnh khắc rờ tay lên túi quần để cất ví, đầu tôi bỗng tái hiện lại một pha bóng hay ở cuối trận lúc nãy. Ngay lập tức, tôi cảm thấy bờ vai mình </w:t>
      </w:r>
      <w:r>
        <w:rPr>
          <w:b/>
        </w:rPr>
        <w:t>nhẹ một cách bất thường</w:t>
      </w:r>
      <w:r>
        <w:rPr/>
        <w:t>. Chiếc túi đựng vợt cầu lông vốn có dây đeo chéo qua ngực; bình thường khi di chuyển tôi luôn đeo chéo vai sau lưng, cơ thể sẽ có cảm giác cọ xát và sức nặng vật lý rõ rệt từ dây đeo. Việc bờ vai hoàn toàn trống trải kết hợp với ký ức về trận đấu vừa hiện về lập tức tạo thành một tín hiệu cảnh báo cực mạnh trong não bộ.</w:t>
      </w:r>
    </w:p>
    <w:p>
      <w:pPr>
        <w:pStyle w:val="Heading4"/>
        <w:bidi w:val="0"/>
        <w:ind w:hanging="0" w:start="0"/>
        <w:jc w:val="start"/>
        <w:rPr/>
      </w:pPr>
      <w:r>
        <w:rPr/>
        <w:t>Kết quả tìm lại đồ:</w:t>
      </w:r>
    </w:p>
    <w:p>
      <w:pPr>
        <w:pStyle w:val="BodyText"/>
        <w:bidi w:val="0"/>
        <w:jc w:val="start"/>
        <w:rPr/>
      </w:pPr>
      <w:r>
        <w:rPr/>
        <w:t>Tôi giật mình sờ lên vai và phía sau lưng, nhận ra chiếc bao vợt hoàn toàn trống trơn chứ không đeo trên người. Tôi lập tức quay xe tức tốc chạy ngược lại quán bún riêu trong sự lo lắng tột cùng vì sợ chiếc xe SH màu đỏ kia đã rời quán và mang theo chiếc vợt.</w:t>
      </w:r>
    </w:p>
    <w:p>
      <w:pPr>
        <w:pStyle w:val="BodyText"/>
        <w:bidi w:val="0"/>
        <w:jc w:val="start"/>
        <w:rPr/>
      </w:pPr>
      <w:r>
        <w:rPr/>
        <w:t>Đúng như dự đoán, khi tôi quay lại quán thì chiếc xe SH màu đỏ đã đi mất. Tuy nhiên, một sự may mắn lớn đã xảy ra: trước khi rời đi, vị khách đi chiếc xe SH đó phát hiện ra chiếc vợt lạ đặt trên yên xe của mình, họ đã báo lại với cô chủ quán và dựng chiếc vợt gọn gàng ở góc tường quán bún riêu để chờ tôi quay lại lấy.</w:t>
      </w:r>
    </w:p>
    <w:p>
      <w:pPr>
        <w:pStyle w:val="Heading4"/>
        <w:bidi w:val="0"/>
        <w:ind w:hanging="0" w:start="0"/>
        <w:jc w:val="start"/>
        <w:rPr/>
      </w:pPr>
      <w:r>
        <w:rPr/>
        <w:t>Bài học tôi tự rút ra để không lặp lại lỗi:</w:t>
      </w:r>
    </w:p>
    <w:p>
      <w:pPr>
        <w:pStyle w:val="BodyText"/>
        <w:bidi w:val="0"/>
        <w:jc w:val="start"/>
        <w:rPr/>
      </w:pPr>
      <w:r>
        <w:rPr/>
        <w:t>Sự cố này chỉ ra rằng não bộ phản ứng rất tốt với thói quen kiểm tra vật lý kết hợp với cảm giác giác quan vật lý. Tôi đã tự thiết lập 2 quy tắc cho bản thân:</w:t>
      </w:r>
    </w:p>
    <w:p>
      <w:pPr>
        <w:pStyle w:val="BodyText"/>
        <w:numPr>
          <w:ilvl w:val="0"/>
          <w:numId w:val="4"/>
        </w:numPr>
        <w:tabs>
          <w:tab w:val="clear" w:pos="709"/>
          <w:tab w:val="left" w:pos="709" w:leader="none"/>
        </w:tabs>
        <w:bidi w:val="0"/>
        <w:ind w:hanging="283" w:start="709"/>
        <w:jc w:val="start"/>
        <w:rPr/>
      </w:pPr>
      <w:r>
        <w:rPr>
          <w:b/>
        </w:rPr>
        <w:t>Ràng buộc vật lý:</w:t>
      </w:r>
      <w:r>
        <w:rPr/>
        <w:t xml:space="preserve"> Khi đi chơi thể thao hoặc mang đồ cồng kềnh, nếu ngồi ăn uống thì dây đeo của vợt/balo bắt buộc phải luồn vào quai ghế ngồi hoặc đặt đè ngay dưới chân xe máy của mình.</w:t>
      </w:r>
    </w:p>
    <w:p>
      <w:pPr>
        <w:pStyle w:val="BodyText"/>
        <w:numPr>
          <w:ilvl w:val="0"/>
          <w:numId w:val="4"/>
        </w:numPr>
        <w:tabs>
          <w:tab w:val="clear" w:pos="709"/>
          <w:tab w:val="left" w:pos="709" w:leader="none"/>
        </w:tabs>
        <w:bidi w:val="0"/>
        <w:ind w:hanging="283" w:start="709"/>
        <w:jc w:val="start"/>
        <w:rPr/>
      </w:pPr>
      <w:r>
        <w:rPr>
          <w:b/>
        </w:rPr>
        <w:t>Quy tắc check 4 điểm khi chuyển đổi ngữ cảnh:</w:t>
      </w:r>
      <w:r>
        <w:rPr/>
        <w:t xml:space="preserve"> Cứ mỗi khi chuẩn bị rời khỏi bất cứ không gian nào (quán ăn, quán cafe), tôi phải sờ đủ 4 điểm trên cơ thể để check hành trang: Trán (kính), Vai (bao vợt/balo), Túi trái (điện thoại), Túi phải (ví &amp; chìa khóa).</w:t>
      </w:r>
    </w:p>
    <w:p>
      <w:pPr>
        <w:pStyle w:val="HorizontalLine"/>
        <w:bidi w:val="0"/>
        <w:jc w:val="start"/>
        <w:rPr/>
      </w:pPr>
      <w:r>
        <w:rPr/>
      </w:r>
    </w:p>
    <w:p>
      <w:pPr>
        <w:pStyle w:val="Heading3"/>
        <w:bidi w:val="0"/>
        <w:ind w:hanging="0" w:start="0"/>
        <w:jc w:val="start"/>
        <w:rPr/>
      </w:pPr>
      <w:r>
        <w:rPr/>
        <w:t>Q7 — Vị trí ngồi nào tốt nhất trên xe buýt? [O, G]</w:t>
      </w:r>
    </w:p>
    <w:p>
      <w:pPr>
        <w:pStyle w:val="BodyText"/>
        <w:bidi w:val="0"/>
        <w:jc w:val="start"/>
        <w:rPr/>
      </w:pPr>
      <w:r>
        <w:rPr/>
        <w:t xml:space="preserve">Theo tôi, vị trí ngồi tốt nhất trên xe buýt là </w:t>
      </w:r>
      <w:r>
        <w:rPr>
          <w:b/>
        </w:rPr>
        <w:t>ghế ở dãy sát cửa sổ, nằm ở khu vực giữa xe (ngay gần lối cửa xuống phía sau)</w:t>
      </w:r>
      <w:r>
        <w:rPr/>
        <w:t>.</w:t>
      </w:r>
    </w:p>
    <w:p>
      <w:pPr>
        <w:pStyle w:val="PreformattedText"/>
        <w:shd w:fill="E1E1E1" w:val="clear"/>
        <w:bidi w:val="0"/>
        <w:spacing w:before="0" w:after="283"/>
        <w:jc w:val="start"/>
        <w:rPr/>
      </w:pPr>
      <w:r>
        <w:rPr/>
        <w:t>[ ĐẦU XE ] ------------------------ [ GIỮA XE ] ------------------------ [ CUỐI XE ]</w:t>
        <w:br/>
        <w:t>(Cửa Lên)                          (Lối ra thoáng)                       (Động cơ xóc)</w:t>
        <w:br/>
        <w:t>[Ghế đầu: Rủi ro húc đuôi] ----&gt;  [*GHẾ TỐT NHẤT*]  &lt;---- [Ghế cuối: Rủi ro bị tông đuôi]</w:t>
        <w:br/>
        <w:t xml:space="preserve">                                 (Sát cửa sổ, An toàn)</w:t>
        <w:br/>
        <w:t>------------------------------------------------------------------------------------</w:t>
      </w:r>
    </w:p>
    <w:p>
      <w:pPr>
        <w:pStyle w:val="BodyText"/>
        <w:bidi w:val="0"/>
        <w:jc w:val="start"/>
        <w:rPr/>
      </w:pPr>
      <w:r>
        <w:rPr/>
        <w:t>Tôi lựa chọn vị trí này dựa trên các phân tích thực tế sau:</w:t>
      </w:r>
    </w:p>
    <w:p>
      <w:pPr>
        <w:pStyle w:val="BodyText"/>
        <w:numPr>
          <w:ilvl w:val="0"/>
          <w:numId w:val="5"/>
        </w:numPr>
        <w:tabs>
          <w:tab w:val="clear" w:pos="709"/>
          <w:tab w:val="left" w:pos="709" w:leader="none"/>
        </w:tabs>
        <w:bidi w:val="0"/>
        <w:ind w:hanging="283" w:start="709"/>
        <w:jc w:val="start"/>
        <w:rPr/>
      </w:pPr>
      <w:r>
        <w:rPr>
          <w:b/>
        </w:rPr>
        <w:t>Tối ưu hóa thông gió:</w:t>
      </w:r>
      <w:r>
        <w:rPr/>
        <w:t xml:space="preserve"> Tôi luôn chọn vị trí sát cửa sổ để đón gió tự nhiên và tạo độ thông thoáng tối đa, phòng trường hợp xe buýt đời cũ không có máy lạnh hoặc máy lạnh yếu/hỏng.</w:t>
      </w:r>
    </w:p>
    <w:p>
      <w:pPr>
        <w:pStyle w:val="BodyText"/>
        <w:numPr>
          <w:ilvl w:val="0"/>
          <w:numId w:val="5"/>
        </w:numPr>
        <w:tabs>
          <w:tab w:val="clear" w:pos="709"/>
          <w:tab w:val="left" w:pos="709" w:leader="none"/>
        </w:tabs>
        <w:bidi w:val="0"/>
        <w:ind w:hanging="283" w:start="709"/>
        <w:jc w:val="start"/>
        <w:rPr/>
      </w:pPr>
      <w:r>
        <w:rPr>
          <w:b/>
        </w:rPr>
        <w:t>Tiện lợi khi di chuyển lên xuống xe:</w:t>
      </w:r>
      <w:r>
        <w:rPr/>
        <w:t xml:space="preserve"> Theo quy định vận hành của hầu hết các tuyến xe buýt: </w:t>
      </w:r>
      <w:r>
        <w:rPr>
          <w:b/>
        </w:rPr>
        <w:t>Cửa trước là cửa lên, cửa sau là cửa xuống</w:t>
      </w:r>
      <w:r>
        <w:rPr/>
        <w:t>. Nếu chọn hàng ghế đầu hoặc hàng ghế cuối cùng, tôi sẽ phải đi một khoảng cách khá xa dọc theo hành lang chật hẹp, chen chúc để thoát ra cửa sau khi đến trạm. Ngồi ở giữa xe giúp tôi tiếp cận cửa xuống cực kỳ nhanh chóng và tiện lợi.</w:t>
      </w:r>
    </w:p>
    <w:p>
      <w:pPr>
        <w:pStyle w:val="BodyText"/>
        <w:numPr>
          <w:ilvl w:val="0"/>
          <w:numId w:val="5"/>
        </w:numPr>
        <w:tabs>
          <w:tab w:val="clear" w:pos="709"/>
          <w:tab w:val="left" w:pos="709" w:leader="none"/>
        </w:tabs>
        <w:bidi w:val="0"/>
        <w:spacing w:before="0" w:after="0"/>
        <w:ind w:hanging="283" w:start="709"/>
        <w:jc w:val="start"/>
        <w:rPr/>
      </w:pPr>
      <w:r>
        <w:rPr>
          <w:b/>
        </w:rPr>
        <w:t>Đảm bảo an toàn tối đa khi xảy ra va chạm:</w:t>
      </w:r>
    </w:p>
    <w:p>
      <w:pPr>
        <w:pStyle w:val="BodyText"/>
        <w:numPr>
          <w:ilvl w:val="1"/>
          <w:numId w:val="5"/>
        </w:numPr>
        <w:tabs>
          <w:tab w:val="clear" w:pos="709"/>
          <w:tab w:val="left" w:pos="1418" w:leader="none"/>
        </w:tabs>
        <w:bidi w:val="0"/>
        <w:ind w:hanging="283" w:start="1418"/>
        <w:jc w:val="start"/>
        <w:rPr/>
      </w:pPr>
      <w:r>
        <w:rPr>
          <w:b/>
        </w:rPr>
        <w:t>Né hàng ghế đầu:</w:t>
      </w:r>
      <w:r>
        <w:rPr/>
        <w:t xml:space="preserve"> Nếu xảy ra tình huống va chạm xấu nhất do xe chạy quá tốc độ và húc thẳng vào đuôi phương tiện phía trước, phần đầu xe là nơi hấp thụ lực tác động đầu tiên, tỷ lệ thương tổn vật lý cho người ngồi đầu là cao nhất.</w:t>
      </w:r>
    </w:p>
    <w:p>
      <w:pPr>
        <w:pStyle w:val="BodyText"/>
        <w:numPr>
          <w:ilvl w:val="1"/>
          <w:numId w:val="5"/>
        </w:numPr>
        <w:tabs>
          <w:tab w:val="clear" w:pos="709"/>
          <w:tab w:val="left" w:pos="1418" w:leader="none"/>
        </w:tabs>
        <w:bidi w:val="0"/>
        <w:ind w:hanging="283" w:start="1418"/>
        <w:jc w:val="start"/>
        <w:rPr/>
      </w:pPr>
      <w:r>
        <w:rPr>
          <w:b/>
        </w:rPr>
        <w:t>Né hàng ghế cuối:</w:t>
      </w:r>
      <w:r>
        <w:rPr/>
        <w:t xml:space="preserve"> Nếu xe buýt bị một phương tiện khác đâm mạnh từ phía sau, khu vực đuôi xe sẽ gánh chịu toàn bộ lực va chạm và biến dạng cơ học nặng nhất.</w:t>
      </w:r>
    </w:p>
    <w:p>
      <w:pPr>
        <w:pStyle w:val="BodyText"/>
        <w:numPr>
          <w:ilvl w:val="1"/>
          <w:numId w:val="5"/>
        </w:numPr>
        <w:tabs>
          <w:tab w:val="clear" w:pos="709"/>
          <w:tab w:val="left" w:pos="1418" w:leader="none"/>
        </w:tabs>
        <w:bidi w:val="0"/>
        <w:ind w:hanging="283" w:start="1418"/>
        <w:jc w:val="start"/>
        <w:rPr/>
      </w:pPr>
      <w:r>
        <w:rPr>
          <w:b/>
        </w:rPr>
        <w:t>Khu vực giữa xe:</w:t>
      </w:r>
      <w:r>
        <w:rPr/>
        <w:t xml:space="preserve"> Hoạt động như một vùng đệm an toàn cơ học ở cả hai đầu, giúp giảm chấn và bảo vệ người ngồi tốt nhất khi xảy ra tai nạn ngoài ý muốn.</w:t>
      </w:r>
    </w:p>
    <w:p>
      <w:pPr>
        <w:pStyle w:val="BodyText"/>
        <w:numPr>
          <w:ilvl w:val="0"/>
          <w:numId w:val="5"/>
        </w:numPr>
        <w:tabs>
          <w:tab w:val="clear" w:pos="709"/>
          <w:tab w:val="left" w:pos="709" w:leader="none"/>
        </w:tabs>
        <w:bidi w:val="0"/>
        <w:ind w:hanging="283" w:start="709"/>
        <w:jc w:val="start"/>
        <w:rPr/>
      </w:pPr>
      <w:r>
        <w:rPr>
          <w:b/>
        </w:rPr>
        <w:t>Tối ưu không gian cá nhân:</w:t>
      </w:r>
      <w:r>
        <w:rPr/>
        <w:t xml:space="preserve"> Khu vực xung quanh cửa ra phía sau thường được chừa không gian thoáng để hành khách chuẩn bị xuống xe. Do đó, ngồi ở khu vực giữa xe gần cửa ra sẽ giúp tôi có một không gian xung quanh thoáng đãng hơn, không bị cảnh hành khách đứng chen chúc, áp sát vào vị trí ngồi của mình.</w:t>
      </w:r>
    </w:p>
    <w:p>
      <w:pPr>
        <w:pStyle w:val="BodyText"/>
        <w:numPr>
          <w:ilvl w:val="0"/>
          <w:numId w:val="5"/>
        </w:numPr>
        <w:tabs>
          <w:tab w:val="clear" w:pos="709"/>
          <w:tab w:val="left" w:pos="709" w:leader="none"/>
        </w:tabs>
        <w:bidi w:val="0"/>
        <w:ind w:hanging="283" w:start="709"/>
        <w:jc w:val="start"/>
        <w:rPr/>
      </w:pPr>
      <w:r>
        <w:rPr>
          <w:b/>
        </w:rPr>
        <w:t>Ý thức nhường nhịn và cộng đồng:</w:t>
      </w:r>
      <w:r>
        <w:rPr/>
        <w:t xml:space="preserve"> Các hàng ghế đầu luôn là khu vực ưu tiên cho người già, trẻ em, người khuyết tật và phụ nữ mang thai. Tôi chủ động chọn vị trí ở giữa xe để nhường trọn vẹn khu vực thuận tiện nhất cho những người cần sự ưu tiên xã hội, giúp họ không phải di chuyển sâu vào hành lang khi xe đang chạy.</w:t>
      </w:r>
    </w:p>
    <w:p>
      <w:pPr>
        <w:pStyle w:val="HorizontalLine"/>
        <w:bidi w:val="0"/>
        <w:jc w:val="start"/>
        <w:rPr/>
      </w:pPr>
      <w:r>
        <w:rPr/>
      </w:r>
    </w:p>
    <w:p>
      <w:pPr>
        <w:pStyle w:val="Heading2"/>
        <w:bidi w:val="0"/>
        <w:ind w:hanging="0" w:start="0"/>
        <w:jc w:val="start"/>
        <w:rPr/>
      </w:pPr>
      <w:r>
        <w:rPr/>
        <w:t>Chuyên sâu</w:t>
      </w:r>
    </w:p>
    <w:p>
      <w:pPr>
        <w:pStyle w:val="Heading3"/>
        <w:bidi w:val="0"/>
        <w:ind w:hanging="0" w:start="0"/>
        <w:jc w:val="start"/>
        <w:rPr/>
      </w:pPr>
      <w:r>
        <w:rPr/>
        <w:t>Q12 — Viết hướng dẫn đổ xăng tại cây xăng nhanh nhất có thể [Cr, Q]</w:t>
      </w:r>
    </w:p>
    <w:p>
      <w:pPr>
        <w:pStyle w:val="BodyText"/>
        <w:bidi w:val="0"/>
        <w:jc w:val="start"/>
        <w:rPr/>
      </w:pPr>
      <w:r>
        <w:rPr/>
        <w:t>Phương tiện giả định là xe máy tay ga có nắp bình xăng phía trước (ví dụ: Honda Lead/AirBlade), thanh toán ưu tiên bằng tiền mặt hoặc chuyển khoản QR trong trường hợp cần thiết. Cây xăng trong giờ cao điểm đông đúc.</w:t>
      </w:r>
    </w:p>
    <w:p>
      <w:pPr>
        <w:pStyle w:val="PreformattedText"/>
        <w:shd w:fill="E1E1E1" w:val="clear"/>
        <w:bidi w:val="0"/>
        <w:spacing w:before="0" w:after="283"/>
        <w:jc w:val="start"/>
        <w:rPr/>
      </w:pPr>
      <w:r>
        <w:rPr/>
        <w:t xml:space="preserve">[GĐ 1: Chọn làn xe máy &amp; Vị trí đỗ] </w:t>
        <w:br/>
        <w:t xml:space="preserve">               │</w:t>
        <w:br/>
        <w:t xml:space="preserve">               ▼</w:t>
        <w:br/>
        <w:t>[GĐ 2: Chuẩn bị song song &amp; Mở nắp]</w:t>
        <w:br/>
        <w:t xml:space="preserve">               │</w:t>
        <w:br/>
        <w:t xml:space="preserve">               ▼</w:t>
        <w:br/>
        <w:t>[GĐ 3: Hô số tiền - Đổ xăng - Giám sát]</w:t>
        <w:br/>
        <w:t xml:space="preserve">               │</w:t>
        <w:br/>
        <w:t xml:space="preserve">               ▼</w:t>
        <w:br/>
        <w:t>[GĐ 4: Dắt xe thoát 3-4m - Check hành trang &amp; Cất đồ]</w:t>
      </w:r>
    </w:p>
    <w:p>
      <w:pPr>
        <w:pStyle w:val="Heading4"/>
        <w:bidi w:val="0"/>
        <w:ind w:hanging="0" w:start="0"/>
        <w:jc w:val="start"/>
        <w:rPr/>
      </w:pPr>
      <w:r>
        <w:rPr/>
        <w:t>Quy trình đổ xăng tối ưu của tôi:</w:t>
      </w:r>
    </w:p>
    <w:p>
      <w:pPr>
        <w:pStyle w:val="BodyText"/>
        <w:numPr>
          <w:ilvl w:val="0"/>
          <w:numId w:val="6"/>
        </w:numPr>
        <w:tabs>
          <w:tab w:val="clear" w:pos="709"/>
          <w:tab w:val="left" w:pos="709" w:leader="none"/>
        </w:tabs>
        <w:bidi w:val="0"/>
        <w:ind w:hanging="283" w:start="709"/>
        <w:jc w:val="start"/>
        <w:rPr/>
      </w:pPr>
      <w:r>
        <w:rPr>
          <w:b/>
        </w:rPr>
        <w:t>Giai đoạn 1: Tiếp cận và lựa chọn vị trí đỗ</w:t>
      </w:r>
    </w:p>
    <w:p>
      <w:pPr>
        <w:pStyle w:val="BodyText"/>
        <w:numPr>
          <w:ilvl w:val="1"/>
          <w:numId w:val="6"/>
        </w:numPr>
        <w:tabs>
          <w:tab w:val="clear" w:pos="709"/>
          <w:tab w:val="left" w:pos="1418" w:leader="none"/>
        </w:tabs>
        <w:bidi w:val="0"/>
        <w:ind w:hanging="283" w:start="1418"/>
        <w:jc w:val="start"/>
        <w:rPr/>
      </w:pPr>
      <w:r>
        <w:rPr>
          <w:b/>
        </w:rPr>
        <w:t>Đi đúng làn:</w:t>
      </w:r>
      <w:r>
        <w:rPr/>
        <w:t xml:space="preserve"> Đa số cây xăng lớn đều phân làn rõ rệt (ô tô đổ phía sau, xe máy đổ phía trước). Tôi luôn đi đúng làn dành cho xe máy để giữ trật tự và tốc độ di chuyển của luồng.</w:t>
      </w:r>
    </w:p>
    <w:p>
      <w:pPr>
        <w:pStyle w:val="BodyText"/>
        <w:numPr>
          <w:ilvl w:val="1"/>
          <w:numId w:val="6"/>
        </w:numPr>
        <w:tabs>
          <w:tab w:val="clear" w:pos="709"/>
          <w:tab w:val="left" w:pos="1418" w:leader="none"/>
        </w:tabs>
        <w:bidi w:val="0"/>
        <w:ind w:hanging="283" w:start="1418"/>
        <w:jc w:val="start"/>
        <w:rPr/>
      </w:pPr>
      <w:r>
        <w:rPr>
          <w:b/>
        </w:rPr>
        <w:t>Chọn điểm đỗ hợp lý:</w:t>
      </w:r>
      <w:r>
        <w:rPr/>
        <w:t xml:space="preserve"> Khi tiến vào trụ bơm, tôi đỗ ở khoảng cách vừa đủ để nhân viên thoải mái kéo vòi bơm, tránh đỗ đè lên đường ống dẫn xăng hoặc đỗ ở góc cua khiến các xe khác dễ cán qua ống dẫn gây nguy hiểm và cản trở luồng di chuyển.</w:t>
      </w:r>
    </w:p>
    <w:p>
      <w:pPr>
        <w:pStyle w:val="BodyText"/>
        <w:numPr>
          <w:ilvl w:val="1"/>
          <w:numId w:val="6"/>
        </w:numPr>
        <w:tabs>
          <w:tab w:val="clear" w:pos="709"/>
          <w:tab w:val="left" w:pos="1418" w:leader="none"/>
        </w:tabs>
        <w:bidi w:val="0"/>
        <w:ind w:hanging="283" w:start="1418"/>
        <w:jc w:val="start"/>
        <w:rPr/>
      </w:pPr>
      <w:r>
        <w:rPr>
          <w:b/>
        </w:rPr>
        <w:t>Quy tắc hướng nắp bình xăng:</w:t>
      </w:r>
      <w:r>
        <w:rPr/>
        <w:t xml:space="preserve"> Chọn làn bơm sao cho vòi bơm nằm cùng phía với nắp bình xăng của xe (nắp xăng bên trái thì chọn vòi bơm phía bên trái xe). Thông thường đối với xe ô tô vòi bơm nằm phía sau bên hông xe, còn xe máy thì nằm ở giữa hoặc phía trước.</w:t>
      </w:r>
    </w:p>
    <w:p>
      <w:pPr>
        <w:pStyle w:val="BodyText"/>
        <w:numPr>
          <w:ilvl w:val="0"/>
          <w:numId w:val="6"/>
        </w:numPr>
        <w:tabs>
          <w:tab w:val="clear" w:pos="709"/>
          <w:tab w:val="left" w:pos="709" w:leader="none"/>
        </w:tabs>
        <w:bidi w:val="0"/>
        <w:ind w:hanging="283" w:start="709"/>
        <w:jc w:val="start"/>
        <w:rPr/>
      </w:pPr>
      <w:r>
        <w:rPr>
          <w:b/>
        </w:rPr>
        <w:t>Giai đoạn 2: Chuẩn bị song song trong hàng đợi</w:t>
      </w:r>
    </w:p>
    <w:p>
      <w:pPr>
        <w:pStyle w:val="BodyText"/>
        <w:numPr>
          <w:ilvl w:val="1"/>
          <w:numId w:val="6"/>
        </w:numPr>
        <w:tabs>
          <w:tab w:val="clear" w:pos="709"/>
          <w:tab w:val="left" w:pos="1418" w:leader="none"/>
        </w:tabs>
        <w:bidi w:val="0"/>
        <w:ind w:hanging="283" w:start="1418"/>
        <w:jc w:val="start"/>
        <w:rPr/>
      </w:pPr>
      <w:r>
        <w:rPr>
          <w:b/>
        </w:rPr>
        <w:t>Mở sẵn nắp xăng:</w:t>
      </w:r>
      <w:r>
        <w:rPr/>
        <w:t xml:space="preserve"> Ngay khi xe của tôi ở vị trí thứ 2 trong hàng đợi (chờ người phía trước đổ xong), tôi tranh thủ bấm nút mở nắp bình xăng ngay lập tức.</w:t>
      </w:r>
    </w:p>
    <w:p>
      <w:pPr>
        <w:pStyle w:val="BodyText"/>
        <w:numPr>
          <w:ilvl w:val="1"/>
          <w:numId w:val="6"/>
        </w:numPr>
        <w:tabs>
          <w:tab w:val="clear" w:pos="709"/>
          <w:tab w:val="left" w:pos="1418" w:leader="none"/>
        </w:tabs>
        <w:bidi w:val="0"/>
        <w:spacing w:before="0" w:after="0"/>
        <w:ind w:hanging="283" w:start="1418"/>
        <w:jc w:val="start"/>
        <w:rPr/>
      </w:pPr>
      <w:r>
        <w:rPr>
          <w:b/>
        </w:rPr>
        <w:t>Chuẩn bị tiền hoặc điện thoại:</w:t>
      </w:r>
    </w:p>
    <w:p>
      <w:pPr>
        <w:pStyle w:val="BodyText"/>
        <w:numPr>
          <w:ilvl w:val="2"/>
          <w:numId w:val="6"/>
        </w:numPr>
        <w:tabs>
          <w:tab w:val="clear" w:pos="709"/>
          <w:tab w:val="left" w:pos="2127" w:leader="none"/>
        </w:tabs>
        <w:bidi w:val="0"/>
        <w:ind w:hanging="283" w:start="2127"/>
        <w:jc w:val="start"/>
        <w:rPr/>
      </w:pPr>
      <w:r>
        <w:rPr>
          <w:b/>
        </w:rPr>
        <w:t>Tại sao ưu tiên tiền mặt:</w:t>
      </w:r>
      <w:r>
        <w:rPr/>
        <w:t xml:space="preserve"> Tiền mặt là phương án thanh toán nhanh nhất và được chấp nhận ở 100% cây xăng (bao gồm cả các cây xăng nhỏ lẻ vùng ven lỗi mạng). Tôi luôn cầm sẵn tờ tiền có mệnh giá chẵn trên tay (50k hoặc 100k).</w:t>
      </w:r>
    </w:p>
    <w:p>
      <w:pPr>
        <w:pStyle w:val="BodyText"/>
        <w:numPr>
          <w:ilvl w:val="2"/>
          <w:numId w:val="6"/>
        </w:numPr>
        <w:tabs>
          <w:tab w:val="clear" w:pos="709"/>
          <w:tab w:val="left" w:pos="2127" w:leader="none"/>
        </w:tabs>
        <w:bidi w:val="0"/>
        <w:ind w:hanging="283" w:start="2127"/>
        <w:jc w:val="start"/>
        <w:rPr/>
      </w:pPr>
      <w:r>
        <w:rPr>
          <w:b/>
        </w:rPr>
        <w:t>Nếu dùng quét QR chuyển khoản:</w:t>
      </w:r>
      <w:r>
        <w:rPr/>
        <w:t xml:space="preserve"> Để đảm bảo an toàn cháy nổ, tôi tuân thủ nghiêm ngặt quy tắc </w:t>
      </w:r>
      <w:r>
        <w:rPr>
          <w:b/>
        </w:rPr>
        <w:t>Không sử dụng điện thoại khi đang đổ xăng</w:t>
      </w:r>
      <w:r>
        <w:rPr/>
        <w:t>. Tôi chỉ mở khóa điện thoại và đăng nhập sẵn ứng dụng ngân hàng khi đang xếp hàng chờ. Tuyệt đối không bấm quét QR hay cầm điện thoại thao tác khi vòi bơm đang cắm vào bình xăng.</w:t>
      </w:r>
    </w:p>
    <w:p>
      <w:pPr>
        <w:pStyle w:val="BodyText"/>
        <w:numPr>
          <w:ilvl w:val="0"/>
          <w:numId w:val="6"/>
        </w:numPr>
        <w:tabs>
          <w:tab w:val="clear" w:pos="709"/>
          <w:tab w:val="left" w:pos="709" w:leader="none"/>
        </w:tabs>
        <w:bidi w:val="0"/>
        <w:ind w:hanging="283" w:start="709"/>
        <w:jc w:val="start"/>
        <w:rPr/>
      </w:pPr>
      <w:r>
        <w:rPr>
          <w:b/>
        </w:rPr>
        <w:t>Giai đoạn 3: Bơm xăng và giám sát giao dịch</w:t>
      </w:r>
    </w:p>
    <w:p>
      <w:pPr>
        <w:pStyle w:val="BodyText"/>
        <w:numPr>
          <w:ilvl w:val="1"/>
          <w:numId w:val="6"/>
        </w:numPr>
        <w:tabs>
          <w:tab w:val="clear" w:pos="709"/>
          <w:tab w:val="left" w:pos="1418" w:leader="none"/>
        </w:tabs>
        <w:bidi w:val="0"/>
        <w:ind w:hanging="283" w:start="1418"/>
        <w:jc w:val="start"/>
        <w:rPr/>
      </w:pPr>
      <w:r>
        <w:rPr>
          <w:b/>
        </w:rPr>
        <w:t>Đọc lệnh rõ ràng:</w:t>
      </w:r>
      <w:r>
        <w:rPr/>
        <w:t xml:space="preserve"> Ngay khi đến lượt, tôi hô to và rõ ràng số tiền chẵn: </w:t>
      </w:r>
      <w:r>
        <w:rPr>
          <w:i/>
        </w:rPr>
        <w:t>"Cho em đúng một trăm"</w:t>
      </w:r>
      <w:r>
        <w:rPr/>
        <w:t xml:space="preserve"> hoặc </w:t>
      </w:r>
      <w:r>
        <w:rPr>
          <w:i/>
        </w:rPr>
        <w:t>"Cho em năm mươi"</w:t>
      </w:r>
      <w:r>
        <w:rPr/>
        <w:t>. Tránh nói mơ hồ để nhân viên không mất thời gian xác nhận lại hoặc phải thối tiền lẻ.</w:t>
      </w:r>
    </w:p>
    <w:p>
      <w:pPr>
        <w:pStyle w:val="BodyText"/>
        <w:numPr>
          <w:ilvl w:val="1"/>
          <w:numId w:val="6"/>
        </w:numPr>
        <w:tabs>
          <w:tab w:val="clear" w:pos="709"/>
          <w:tab w:val="left" w:pos="1418" w:leader="none"/>
        </w:tabs>
        <w:bidi w:val="0"/>
        <w:ind w:hanging="283" w:start="1418"/>
        <w:jc w:val="start"/>
        <w:rPr/>
      </w:pPr>
      <w:r>
        <w:rPr>
          <w:b/>
        </w:rPr>
        <w:t>Giám sát số liệu:</w:t>
      </w:r>
      <w:r>
        <w:rPr/>
        <w:t xml:space="preserve"> Trong lúc nhân viên đang bơm xăng, mắt tôi luôn hướng về bảng hiển thị trên trụ bơm để kiểm tra số tiền và số lít xăng chạy có bắt đầu từ số 0 và nhảy đúng hay không (phòng ngừa sai sót kỹ thuật hoặc gian lận).</w:t>
      </w:r>
    </w:p>
    <w:p>
      <w:pPr>
        <w:pStyle w:val="BodyText"/>
        <w:numPr>
          <w:ilvl w:val="1"/>
          <w:numId w:val="6"/>
        </w:numPr>
        <w:tabs>
          <w:tab w:val="clear" w:pos="709"/>
          <w:tab w:val="left" w:pos="1418" w:leader="none"/>
        </w:tabs>
        <w:bidi w:val="0"/>
        <w:ind w:hanging="283" w:start="1418"/>
        <w:jc w:val="start"/>
        <w:rPr/>
      </w:pPr>
      <w:r>
        <w:rPr>
          <w:b/>
        </w:rPr>
        <w:t>Thanh toán QR an toàn:</w:t>
      </w:r>
      <w:r>
        <w:rPr/>
        <w:t xml:space="preserve"> Chỉ thực hiện quét mã QR thanh toán của cây xăng sau khi nhân viên đã rút vòi bơm ra khỏi xe và tôi đã đóng tạm nắp bình xăng.</w:t>
      </w:r>
    </w:p>
    <w:p>
      <w:pPr>
        <w:pStyle w:val="BodyText"/>
        <w:numPr>
          <w:ilvl w:val="0"/>
          <w:numId w:val="6"/>
        </w:numPr>
        <w:tabs>
          <w:tab w:val="clear" w:pos="709"/>
          <w:tab w:val="left" w:pos="709" w:leader="none"/>
        </w:tabs>
        <w:bidi w:val="0"/>
        <w:ind w:hanging="283" w:start="709"/>
        <w:jc w:val="start"/>
        <w:rPr/>
      </w:pPr>
      <w:r>
        <w:rPr>
          <w:b/>
        </w:rPr>
        <w:t>Giai đoạn 4: Dắt xe thoát nhanh và kiểm tra hành trang</w:t>
      </w:r>
    </w:p>
    <w:p>
      <w:pPr>
        <w:pStyle w:val="BodyText"/>
        <w:numPr>
          <w:ilvl w:val="1"/>
          <w:numId w:val="6"/>
        </w:numPr>
        <w:tabs>
          <w:tab w:val="clear" w:pos="709"/>
          <w:tab w:val="left" w:pos="1418" w:leader="none"/>
        </w:tabs>
        <w:bidi w:val="0"/>
        <w:ind w:hanging="283" w:start="1418"/>
        <w:jc w:val="start"/>
        <w:rPr/>
      </w:pPr>
      <w:r>
        <w:rPr>
          <w:b/>
        </w:rPr>
        <w:t>Dắt xe thoát ngay lập tức:</w:t>
      </w:r>
      <w:r>
        <w:rPr/>
        <w:t xml:space="preserve"> Ngay sau khi rút vòi bơm và thanh toán xong, tôi dắt xe máy tiến thẳng lên phía trước khoảng 3-4 mét (nếu lối đi phía trước thoáng) để nhường vị trí cho xe sau tiến lên đổ. Tuyệt đối không đứng lì tại trụ để loay hoay cất ví hay đậy nắp bình xăng vì áp lực từ dòng xe phía sau sẽ khiến tôi luống cuống dễ rơi tiền hoặc quên đồ.</w:t>
      </w:r>
    </w:p>
    <w:p>
      <w:pPr>
        <w:pStyle w:val="BodyText"/>
        <w:numPr>
          <w:ilvl w:val="1"/>
          <w:numId w:val="6"/>
        </w:numPr>
        <w:tabs>
          <w:tab w:val="clear" w:pos="709"/>
          <w:tab w:val="left" w:pos="1418" w:leader="none"/>
        </w:tabs>
        <w:bidi w:val="0"/>
        <w:spacing w:before="0" w:after="0"/>
        <w:ind w:hanging="283" w:start="1418"/>
        <w:jc w:val="start"/>
        <w:rPr/>
      </w:pPr>
      <w:r>
        <w:rPr>
          <w:b/>
        </w:rPr>
        <w:t>Cất đồ và check hành trang thong thả:</w:t>
      </w:r>
      <w:r>
        <w:rPr/>
        <w:t xml:space="preserve"> Khi đã đỗ ở khu vực trống trải phía trước, tôi sẽ có thời gian thoải mái để:</w:t>
      </w:r>
    </w:p>
    <w:p>
      <w:pPr>
        <w:pStyle w:val="BodyText"/>
        <w:numPr>
          <w:ilvl w:val="2"/>
          <w:numId w:val="6"/>
        </w:numPr>
        <w:tabs>
          <w:tab w:val="clear" w:pos="709"/>
          <w:tab w:val="left" w:pos="2127" w:leader="none"/>
        </w:tabs>
        <w:bidi w:val="0"/>
        <w:ind w:hanging="283" w:start="2127"/>
        <w:jc w:val="start"/>
        <w:rPr/>
      </w:pPr>
      <w:r>
        <w:rPr/>
        <w:t>Đóng chặt và khóa nắp bình xăng an toàn.</w:t>
      </w:r>
    </w:p>
    <w:p>
      <w:pPr>
        <w:pStyle w:val="BodyText"/>
        <w:numPr>
          <w:ilvl w:val="2"/>
          <w:numId w:val="6"/>
        </w:numPr>
        <w:tabs>
          <w:tab w:val="clear" w:pos="709"/>
          <w:tab w:val="left" w:pos="2127" w:leader="none"/>
        </w:tabs>
        <w:bidi w:val="0"/>
        <w:ind w:hanging="283" w:start="2127"/>
        <w:jc w:val="start"/>
        <w:rPr/>
      </w:pPr>
      <w:r>
        <w:rPr/>
        <w:t>Cất tiền thừa và điện thoại cẩn thận vào ví, bỏ ví vào balo/túi quần chắc chắn.</w:t>
      </w:r>
    </w:p>
    <w:p>
      <w:pPr>
        <w:pStyle w:val="BodyText"/>
        <w:numPr>
          <w:ilvl w:val="2"/>
          <w:numId w:val="6"/>
        </w:numPr>
        <w:tabs>
          <w:tab w:val="clear" w:pos="709"/>
          <w:tab w:val="left" w:pos="2127" w:leader="none"/>
        </w:tabs>
        <w:bidi w:val="0"/>
        <w:ind w:hanging="283" w:start="2127"/>
        <w:jc w:val="start"/>
        <w:rPr/>
      </w:pPr>
      <w:r>
        <w:rPr/>
        <w:t>Kiểm tra kỹ lại toàn bộ hành trang thiết yếu (ví tiền, điện thoại, chìa khóa xe) để đảm bảo không bỏ quên đồ.</w:t>
      </w:r>
    </w:p>
    <w:p>
      <w:pPr>
        <w:pStyle w:val="BodyText"/>
        <w:numPr>
          <w:ilvl w:val="2"/>
          <w:numId w:val="6"/>
        </w:numPr>
        <w:tabs>
          <w:tab w:val="clear" w:pos="709"/>
          <w:tab w:val="left" w:pos="2127" w:leader="none"/>
        </w:tabs>
        <w:bidi w:val="0"/>
        <w:ind w:hanging="283" w:start="2127"/>
        <w:jc w:val="start"/>
        <w:rPr/>
      </w:pPr>
      <w:r>
        <w:rPr/>
        <w:t>Đội mũ bảo hiểm chỉnh tề, nổ máy và di chuyển ra đường lớn.</w:t>
      </w:r>
    </w:p>
    <w:p>
      <w:pPr>
        <w:pStyle w:val="HorizontalLine"/>
        <w:bidi w:val="0"/>
        <w:jc w:val="start"/>
        <w:rPr/>
      </w:pPr>
      <w:r>
        <w:rPr/>
      </w:r>
    </w:p>
    <w:p>
      <w:pPr>
        <w:pStyle w:val="Heading3"/>
        <w:bidi w:val="0"/>
        <w:ind w:hanging="0" w:start="0"/>
        <w:jc w:val="start"/>
        <w:rPr/>
      </w:pPr>
      <w:r>
        <w:rPr/>
        <w:t>Q15 — Chọn quầy "ngon, bổ, rẻ" ở chợ trái cây buổi trưa, không hỏi ai [O, Cr, P]</w:t>
      </w:r>
    </w:p>
    <w:p>
      <w:pPr>
        <w:pStyle w:val="BodyText"/>
        <w:bidi w:val="0"/>
        <w:jc w:val="start"/>
        <w:rPr/>
      </w:pPr>
      <w:r>
        <w:rPr/>
        <w:t xml:space="preserve">Để tìm được quầy trái cây đáp ứng tiêu chí ngon, bổ, rẻ vào buổi trưa ở chợ truyền thống mà không được giao tiếp, tôi sẽ không quan sát vẻ bề ngoài của trái cây trưng bày (vì có thể được sắp xếp che mắt). Thay vào đó, tôi đi tìm những </w:t>
      </w:r>
      <w:r>
        <w:rPr>
          <w:b/>
        </w:rPr>
        <w:t>"tín hiệu nén"</w:t>
      </w:r>
      <w:r>
        <w:rPr/>
        <w:t xml:space="preserve"> từ hành vi của người bán, cách thiết kế không gian và lượng khách hàng.</w:t>
      </w:r>
    </w:p>
    <w:p>
      <w:pPr>
        <w:pStyle w:val="BodyText"/>
        <w:bidi w:val="0"/>
        <w:jc w:val="start"/>
        <w:rPr/>
      </w:pPr>
      <w:r>
        <w:rPr/>
        <w:t>Quầy trái cây tôi chọn sẽ hội tụ các đặc điểm vật lý sau:</w:t>
      </w:r>
    </w:p>
    <w:p>
      <w:pPr>
        <w:pStyle w:val="BodyText"/>
        <w:numPr>
          <w:ilvl w:val="0"/>
          <w:numId w:val="7"/>
        </w:numPr>
        <w:tabs>
          <w:tab w:val="clear" w:pos="709"/>
          <w:tab w:val="left" w:pos="709" w:leader="none"/>
        </w:tabs>
        <w:bidi w:val="0"/>
        <w:ind w:hanging="283" w:start="709"/>
        <w:jc w:val="start"/>
        <w:rPr/>
      </w:pPr>
      <w:r>
        <w:rPr>
          <w:b/>
        </w:rPr>
        <w:t>Sự minh bạch và sòng phẳng:</w:t>
      </w:r>
    </w:p>
    <w:p>
      <w:pPr>
        <w:pStyle w:val="BodyText"/>
        <w:numPr>
          <w:ilvl w:val="1"/>
          <w:numId w:val="7"/>
        </w:numPr>
        <w:tabs>
          <w:tab w:val="clear" w:pos="709"/>
          <w:tab w:val="left" w:pos="1418" w:leader="none"/>
        </w:tabs>
        <w:bidi w:val="0"/>
        <w:ind w:hanging="283" w:start="1418"/>
        <w:jc w:val="start"/>
        <w:rPr/>
      </w:pPr>
      <w:r>
        <w:rPr/>
        <w:t>Quầy sử dụng một chiếc cân điện tử kích thước lớn, màn hình hiển thị số rõ ràng và được đặt ngay vị trí trung tâm bàn bán hàng, dễ quan sát nhất từ mọi góc độ. Điều này chứng tỏ người bán cực kỳ tự tin, sòng phẳng, minh bạch 100% về trọng lượng và giá cả, không có ý định mập mờ hay che đậy.</w:t>
      </w:r>
    </w:p>
    <w:p>
      <w:pPr>
        <w:pStyle w:val="BodyText"/>
        <w:numPr>
          <w:ilvl w:val="1"/>
          <w:numId w:val="7"/>
        </w:numPr>
        <w:tabs>
          <w:tab w:val="clear" w:pos="709"/>
          <w:tab w:val="left" w:pos="1418" w:leader="none"/>
        </w:tabs>
        <w:bidi w:val="0"/>
        <w:ind w:hanging="283" w:start="1418"/>
        <w:jc w:val="start"/>
        <w:rPr/>
      </w:pPr>
      <w:r>
        <w:rPr/>
        <w:t>Các mặt hàng được phân loại gọn gàng, sắp xếp ngay ngắn chỉnh tề thể hiện tính kỷ luật cao và tư duy logic của chủ cửa hàng.</w:t>
      </w:r>
    </w:p>
    <w:p>
      <w:pPr>
        <w:pStyle w:val="BodyText"/>
        <w:numPr>
          <w:ilvl w:val="0"/>
          <w:numId w:val="7"/>
        </w:numPr>
        <w:tabs>
          <w:tab w:val="clear" w:pos="709"/>
          <w:tab w:val="left" w:pos="709" w:leader="none"/>
        </w:tabs>
        <w:bidi w:val="0"/>
        <w:ind w:hanging="283" w:start="709"/>
        <w:jc w:val="start"/>
        <w:rPr/>
      </w:pPr>
      <w:r>
        <w:rPr>
          <w:b/>
        </w:rPr>
        <w:t>Thiết kế không gian tối ưu trải nghiệm:</w:t>
      </w:r>
    </w:p>
    <w:p>
      <w:pPr>
        <w:pStyle w:val="BodyText"/>
        <w:numPr>
          <w:ilvl w:val="1"/>
          <w:numId w:val="7"/>
        </w:numPr>
        <w:tabs>
          <w:tab w:val="clear" w:pos="709"/>
          <w:tab w:val="left" w:pos="1418" w:leader="none"/>
        </w:tabs>
        <w:bidi w:val="0"/>
        <w:ind w:hanging="283" w:start="1418"/>
        <w:jc w:val="start"/>
        <w:rPr/>
      </w:pPr>
      <w:r>
        <w:rPr/>
        <w:t>Quầy hàng không bày biện tràn lan lấn chiếm không gian. Việc chừa ra một lối đi hoặc khoảng trống rộng rãi để khách hàng có thể thoải mái đứng lựa chọn trực tiếp mà không sợ đạp phải các thúng hàng khác hay cản trở dòng người qua lại thể hiện sự chu đáo và khả năng tổ chức không gian thông minh của chủ quầy.</w:t>
      </w:r>
    </w:p>
    <w:p>
      <w:pPr>
        <w:pStyle w:val="BodyText"/>
        <w:numPr>
          <w:ilvl w:val="0"/>
          <w:numId w:val="7"/>
        </w:numPr>
        <w:tabs>
          <w:tab w:val="clear" w:pos="709"/>
          <w:tab w:val="left" w:pos="709" w:leader="none"/>
        </w:tabs>
        <w:bidi w:val="0"/>
        <w:ind w:hanging="283" w:start="709"/>
        <w:jc w:val="start"/>
        <w:rPr/>
      </w:pPr>
      <w:r>
        <w:rPr>
          <w:b/>
        </w:rPr>
        <w:t>Hạ tầng bảo quản sản phẩm chuyên nghiệp:</w:t>
      </w:r>
    </w:p>
    <w:p>
      <w:pPr>
        <w:pStyle w:val="BodyText"/>
        <w:numPr>
          <w:ilvl w:val="1"/>
          <w:numId w:val="7"/>
        </w:numPr>
        <w:tabs>
          <w:tab w:val="clear" w:pos="709"/>
          <w:tab w:val="left" w:pos="1418" w:leader="none"/>
        </w:tabs>
        <w:bidi w:val="0"/>
        <w:ind w:hanging="283" w:start="1418"/>
        <w:jc w:val="start"/>
        <w:rPr/>
      </w:pPr>
      <w:r>
        <w:rPr/>
        <w:t>Quán sạch sẽ, thoáng mát, có mái che chống nắng trực tiếp che chắn kỹ càng cho trái cây. Buổi trưa nhiệt độ ngoài trời rất cao, việc bảo quản này giúp trái cây không bị chín ép, lên men hay ẩm mốc.</w:t>
      </w:r>
    </w:p>
    <w:p>
      <w:pPr>
        <w:pStyle w:val="BodyText"/>
        <w:numPr>
          <w:ilvl w:val="1"/>
          <w:numId w:val="7"/>
        </w:numPr>
        <w:tabs>
          <w:tab w:val="clear" w:pos="709"/>
          <w:tab w:val="left" w:pos="1418" w:leader="none"/>
        </w:tabs>
        <w:bidi w:val="0"/>
        <w:ind w:hanging="283" w:start="1418"/>
        <w:jc w:val="start"/>
        <w:rPr/>
      </w:pPr>
      <w:r>
        <w:rPr/>
        <w:t>Quầy được trang bị thêm hệ thống phun sương hoặc phun nước làm mát liên tục giúp giữ lớp vỏ trái cây không bị khô héo, luôn tươi ngon mọng nước tự nhiên (đảm bảo yếu tố "Ngon" và "Bổ"). Một quầy đầu tư thiết bị bảo quản chuyên nghiệp chứng minh họ kinh doanh rất nghiêm túc và có sản lượng lớn.</w:t>
      </w:r>
    </w:p>
    <w:p>
      <w:pPr>
        <w:pStyle w:val="BodyText"/>
        <w:numPr>
          <w:ilvl w:val="0"/>
          <w:numId w:val="7"/>
        </w:numPr>
        <w:tabs>
          <w:tab w:val="clear" w:pos="709"/>
          <w:tab w:val="left" w:pos="709" w:leader="none"/>
        </w:tabs>
        <w:bidi w:val="0"/>
        <w:ind w:hanging="283" w:start="709"/>
        <w:jc w:val="start"/>
        <w:rPr/>
      </w:pPr>
      <w:r>
        <w:rPr>
          <w:b/>
        </w:rPr>
        <w:t>Tín hiệu của sự đắt khách (Hiện tượng để nhầm chỗ):</w:t>
      </w:r>
    </w:p>
    <w:p>
      <w:pPr>
        <w:pStyle w:val="BodyText"/>
        <w:numPr>
          <w:ilvl w:val="1"/>
          <w:numId w:val="7"/>
        </w:numPr>
        <w:tabs>
          <w:tab w:val="clear" w:pos="709"/>
          <w:tab w:val="left" w:pos="1418" w:leader="none"/>
        </w:tabs>
        <w:bidi w:val="0"/>
        <w:ind w:hanging="283" w:start="1418"/>
        <w:jc w:val="start"/>
        <w:rPr/>
      </w:pPr>
      <w:r>
        <w:rPr/>
        <w:t>Tôi sẽ chú ý đến rổ trái cây thỉnh thoảng có vài quả để nhầm chỗ nhẹ sang rổ bên cạnh. Trông có vẻ là một lỗi sắp xếp, nhưng thực tế đây là một tín hiệu cho thấy quầy này vừa đón một lượng khách ghé mua rất đông (họ tự do xem hàng, nâng lên đặt xuống và vô tình đặt nhầm chỗ).</w:t>
      </w:r>
    </w:p>
    <w:p>
      <w:pPr>
        <w:pStyle w:val="BodyText"/>
        <w:numPr>
          <w:ilvl w:val="1"/>
          <w:numId w:val="7"/>
        </w:numPr>
        <w:tabs>
          <w:tab w:val="clear" w:pos="709"/>
          <w:tab w:val="left" w:pos="1418" w:leader="none"/>
        </w:tabs>
        <w:bidi w:val="0"/>
        <w:ind w:hanging="283" w:start="1418"/>
        <w:jc w:val="start"/>
        <w:rPr/>
      </w:pPr>
      <w:r>
        <w:rPr/>
        <w:t>Vì lượng khách ra vào liên tục, chủ quầy bận rộn bán hàng nên chưa kịp dọn dẹp đưa về vị trí cũ. Đây là bằng chứng thép cho thấy hàng hóa ở đây bán rất chạy, dòng luân chuyển hàng cực cao, trái cây luôn mới trong ngày chứ không phải hàng tồn đọng lâu ngày.</w:t>
      </w:r>
    </w:p>
    <w:p>
      <w:pPr>
        <w:pStyle w:val="BodyText"/>
        <w:numPr>
          <w:ilvl w:val="0"/>
          <w:numId w:val="7"/>
        </w:numPr>
        <w:tabs>
          <w:tab w:val="clear" w:pos="709"/>
          <w:tab w:val="left" w:pos="709" w:leader="none"/>
        </w:tabs>
        <w:bidi w:val="0"/>
        <w:ind w:hanging="283" w:start="709"/>
        <w:jc w:val="start"/>
        <w:rPr/>
      </w:pPr>
      <w:r>
        <w:rPr>
          <w:b/>
        </w:rPr>
        <w:t>Mô hình bán sỉ kết hợp bán lẻ:</w:t>
      </w:r>
    </w:p>
    <w:p>
      <w:pPr>
        <w:pStyle w:val="BodyText"/>
        <w:numPr>
          <w:ilvl w:val="1"/>
          <w:numId w:val="7"/>
        </w:numPr>
        <w:tabs>
          <w:tab w:val="clear" w:pos="709"/>
          <w:tab w:val="left" w:pos="1418" w:leader="none"/>
        </w:tabs>
        <w:bidi w:val="0"/>
        <w:ind w:hanging="283" w:start="1418"/>
        <w:jc w:val="start"/>
        <w:rPr/>
      </w:pPr>
      <w:r>
        <w:rPr/>
        <w:t>Ở một góc quầy có đống sọt nhựa lớn đã cũ được xếp chồng cực kỳ gọn gàng ngăn nắp. Sự xuất hiện của các sọt nhựa lớn chứng tỏ quầy có lượng hàng nhập sỉ cực lớn từ chợ đầu mối vào sáng sớm để phân phối lại.</w:t>
      </w:r>
    </w:p>
    <w:p>
      <w:pPr>
        <w:pStyle w:val="BodyText"/>
        <w:numPr>
          <w:ilvl w:val="1"/>
          <w:numId w:val="7"/>
        </w:numPr>
        <w:tabs>
          <w:tab w:val="clear" w:pos="709"/>
          <w:tab w:val="left" w:pos="1418" w:leader="none"/>
        </w:tabs>
        <w:bidi w:val="0"/>
        <w:ind w:hanging="283" w:start="1418"/>
        <w:jc w:val="start"/>
        <w:rPr/>
      </w:pPr>
      <w:r>
        <w:rPr/>
        <w:t>Một quầy có sản lượng bán sỉ lớn luôn có giá đầu vào tốt nhất và sẵn sàng bán lẻ với biên lợi nhuận mỏng (đảm bảo yếu tố "Rẻ"). Đồng thời, việc xếp sọt gọn gàng kể cả khi đi nghỉ trưa thể hiện người bán rất có kỷ luật và tôn trọng không gian đi lại chung của chợ.</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