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5E" w:rsidRPr="00A9259C" w:rsidRDefault="009C4E5E" w:rsidP="009C4E5E">
      <w:pPr>
        <w:pStyle w:val="Title"/>
        <w:spacing w:line="360" w:lineRule="auto"/>
        <w:rPr>
          <w:rFonts w:ascii="Times New Roman" w:hAnsi="Times New Roman"/>
          <w:color w:val="auto"/>
          <w:sz w:val="24"/>
          <w:szCs w:val="20"/>
        </w:rPr>
      </w:pPr>
      <w:r>
        <w:rPr>
          <w:rFonts w:ascii="Times New Roman" w:hAnsi="Times New Roman"/>
          <w:color w:val="auto"/>
          <w:sz w:val="32"/>
          <w:szCs w:val="20"/>
        </w:rPr>
        <w:t>T</w:t>
      </w:r>
      <w:r w:rsidRPr="00A9259C">
        <w:rPr>
          <w:rFonts w:ascii="Times New Roman" w:hAnsi="Times New Roman"/>
          <w:color w:val="auto"/>
          <w:sz w:val="32"/>
          <w:szCs w:val="20"/>
        </w:rPr>
        <w:t xml:space="preserve">rường Đại Học </w:t>
      </w:r>
      <w:r>
        <w:rPr>
          <w:rFonts w:ascii="Times New Roman" w:hAnsi="Times New Roman"/>
          <w:color w:val="auto"/>
          <w:sz w:val="32"/>
          <w:szCs w:val="20"/>
        </w:rPr>
        <w:t>Khoa Học Tự Nhiên</w:t>
      </w:r>
      <w:r w:rsidRPr="00A9259C">
        <w:rPr>
          <w:rFonts w:ascii="Times New Roman" w:hAnsi="Times New Roman"/>
          <w:color w:val="auto"/>
          <w:sz w:val="32"/>
          <w:szCs w:val="20"/>
        </w:rPr>
        <w:t xml:space="preserve"> – ĐHQG TPHCM</w:t>
      </w:r>
    </w:p>
    <w:p w:rsidR="005C7121" w:rsidRDefault="009C4E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6410325" cy="1666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66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E5E" w:rsidRPr="00017448" w:rsidRDefault="009C4E5E" w:rsidP="009C4E5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C00000"/>
                                <w:sz w:val="80"/>
                                <w:szCs w:val="80"/>
                              </w:rPr>
                            </w:pPr>
                            <w:r w:rsidRPr="00017448">
                              <w:rPr>
                                <w:rFonts w:ascii="Cambria" w:hAnsi="Cambria"/>
                                <w:b/>
                                <w:color w:val="C00000"/>
                                <w:sz w:val="80"/>
                                <w:szCs w:val="80"/>
                              </w:rPr>
                              <w:t>BẢNG MÔ TẢ CHỨC NĂNG LÀM ĐƯỢC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0;margin-top:16.65pt;width:504.75pt;height:13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" fillcolor="#bdd6ee [1300]" strokecolor="#1f4d78 [1604]" strokeweight="1pt">
                <v:stroke joinstyle="miter"/>
                <v:textbox>
                  <w:txbxContent>
                    <w:p w:rsidR="009C4E5E" w:rsidRPr="00017448" w:rsidRDefault="009C4E5E" w:rsidP="009C4E5E">
                      <w:pPr>
                        <w:jc w:val="center"/>
                        <w:rPr>
                          <w:rFonts w:ascii="Cambria" w:hAnsi="Cambria"/>
                          <w:b/>
                          <w:color w:val="C00000"/>
                          <w:sz w:val="80"/>
                          <w:szCs w:val="80"/>
                        </w:rPr>
                      </w:pPr>
                      <w:r w:rsidRPr="00017448">
                        <w:rPr>
                          <w:rFonts w:ascii="Cambria" w:hAnsi="Cambria"/>
                          <w:b/>
                          <w:color w:val="C00000"/>
                          <w:sz w:val="80"/>
                          <w:szCs w:val="80"/>
                        </w:rPr>
                        <w:t>BẢNG MÔ TẢ CHỨC NĂNG LÀM ĐƯỢC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4E5E" w:rsidRDefault="009C4E5E"/>
    <w:p w:rsidR="009C4E5E" w:rsidRDefault="009C4E5E"/>
    <w:p w:rsidR="009C4E5E" w:rsidRDefault="009C4E5E"/>
    <w:p w:rsidR="009C4E5E" w:rsidRDefault="009C4E5E"/>
    <w:p w:rsidR="009C4E5E" w:rsidRDefault="009C4E5E"/>
    <w:p w:rsidR="009C4E5E" w:rsidRDefault="009C4E5E"/>
    <w:p w:rsidR="009C4E5E" w:rsidRPr="009C4E5E" w:rsidRDefault="009C4E5E" w:rsidP="009C4E5E">
      <w:pPr>
        <w:jc w:val="right"/>
        <w:rPr>
          <w:rFonts w:ascii="Cambria" w:hAnsi="Cambria"/>
          <w:sz w:val="28"/>
          <w:szCs w:val="28"/>
        </w:rPr>
      </w:pPr>
      <w:r w:rsidRPr="009C4E5E">
        <w:rPr>
          <w:rFonts w:ascii="Cambria" w:hAnsi="Cambria"/>
          <w:sz w:val="28"/>
          <w:szCs w:val="28"/>
        </w:rPr>
        <w:t>Sinh viên: Nguyễn Thái Anh – 1312007</w:t>
      </w:r>
    </w:p>
    <w:p w:rsidR="009C4E5E" w:rsidRPr="009C4E5E" w:rsidRDefault="009C4E5E" w:rsidP="009C4E5E">
      <w:pPr>
        <w:jc w:val="right"/>
        <w:rPr>
          <w:rFonts w:ascii="Cambria" w:hAnsi="Cambria"/>
          <w:sz w:val="28"/>
          <w:szCs w:val="28"/>
        </w:rPr>
      </w:pPr>
      <w:r w:rsidRPr="009C4E5E">
        <w:rPr>
          <w:rFonts w:ascii="Cambria" w:hAnsi="Cambria"/>
          <w:sz w:val="28"/>
          <w:szCs w:val="28"/>
        </w:rPr>
        <w:t>Lớp: Lập trình Windows TH2013/2</w:t>
      </w:r>
    </w:p>
    <w:p w:rsidR="009C4E5E" w:rsidRDefault="009C4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140"/>
        <w:gridCol w:w="4405"/>
      </w:tblGrid>
      <w:tr w:rsidR="009C4E5E" w:rsidRPr="009C4E5E" w:rsidTr="009C4E5E">
        <w:tc>
          <w:tcPr>
            <w:tcW w:w="805" w:type="dxa"/>
          </w:tcPr>
          <w:p w:rsidR="009C4E5E" w:rsidRPr="009C4E5E" w:rsidRDefault="009C4E5E">
            <w:pPr>
              <w:rPr>
                <w:rFonts w:ascii="Cambria" w:hAnsi="Cambria"/>
                <w:b/>
                <w:sz w:val="28"/>
                <w:szCs w:val="28"/>
              </w:rPr>
            </w:pPr>
            <w:r w:rsidRPr="009C4E5E">
              <w:rPr>
                <w:rFonts w:ascii="Cambria" w:hAnsi="Cambria"/>
                <w:b/>
                <w:sz w:val="28"/>
                <w:szCs w:val="28"/>
              </w:rPr>
              <w:t>STT</w:t>
            </w:r>
          </w:p>
        </w:tc>
        <w:tc>
          <w:tcPr>
            <w:tcW w:w="4140" w:type="dxa"/>
          </w:tcPr>
          <w:p w:rsidR="009C4E5E" w:rsidRPr="008A5435" w:rsidRDefault="009C4E5E">
            <w:pPr>
              <w:rPr>
                <w:rFonts w:ascii="Cambria" w:hAnsi="Cambria"/>
                <w:b/>
                <w:sz w:val="28"/>
                <w:szCs w:val="28"/>
              </w:rPr>
            </w:pPr>
            <w:r w:rsidRPr="008A5435">
              <w:rPr>
                <w:rFonts w:ascii="Cambria" w:hAnsi="Cambria"/>
                <w:b/>
                <w:sz w:val="28"/>
                <w:szCs w:val="28"/>
              </w:rPr>
              <w:t xml:space="preserve">Yêu cầu chức năng </w:t>
            </w:r>
          </w:p>
        </w:tc>
        <w:tc>
          <w:tcPr>
            <w:tcW w:w="4405" w:type="dxa"/>
          </w:tcPr>
          <w:p w:rsidR="009C4E5E" w:rsidRPr="009C4E5E" w:rsidRDefault="009C4E5E">
            <w:pPr>
              <w:rPr>
                <w:rFonts w:ascii="Cambria" w:hAnsi="Cambria"/>
                <w:b/>
                <w:sz w:val="28"/>
                <w:szCs w:val="28"/>
              </w:rPr>
            </w:pPr>
            <w:r w:rsidRPr="009C4E5E">
              <w:rPr>
                <w:rFonts w:ascii="Cambria" w:hAnsi="Cambria"/>
                <w:b/>
                <w:sz w:val="28"/>
                <w:szCs w:val="28"/>
              </w:rPr>
              <w:t>Mô tả</w:t>
            </w:r>
          </w:p>
        </w:tc>
      </w:tr>
      <w:tr w:rsidR="009C4E5E" w:rsidRPr="009C4E5E" w:rsidTr="009C4E5E">
        <w:tc>
          <w:tcPr>
            <w:tcW w:w="805" w:type="dxa"/>
          </w:tcPr>
          <w:p w:rsidR="009C4E5E" w:rsidRPr="009C4E5E" w:rsidRDefault="009C4E5E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:rsidR="009C4E5E" w:rsidRPr="008A5435" w:rsidRDefault="008A5435">
            <w:pPr>
              <w:rPr>
                <w:rFonts w:ascii="Cambria" w:hAnsi="Cambria"/>
                <w:b/>
                <w:sz w:val="28"/>
                <w:szCs w:val="28"/>
              </w:rPr>
            </w:pPr>
            <w:r w:rsidRPr="008A5435">
              <w:rPr>
                <w:rFonts w:ascii="Cambria" w:hAnsi="Cambria"/>
                <w:sz w:val="28"/>
                <w:szCs w:val="28"/>
              </w:rPr>
              <w:t>Hiển thị giao diện tương tự như mô tả đồ án</w:t>
            </w:r>
          </w:p>
        </w:tc>
        <w:tc>
          <w:tcPr>
            <w:tcW w:w="4405" w:type="dxa"/>
          </w:tcPr>
          <w:p w:rsidR="009C4E5E" w:rsidRDefault="008A5435" w:rsidP="009C4E5E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Hiện thị theo giao diện mẫu</w:t>
            </w:r>
          </w:p>
          <w:p w:rsidR="00BA190A" w:rsidRPr="009C4E5E" w:rsidRDefault="00BA190A" w:rsidP="009C4E5E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9C4E5E" w:rsidRPr="009C4E5E" w:rsidTr="009C4E5E">
        <w:tc>
          <w:tcPr>
            <w:tcW w:w="805" w:type="dxa"/>
          </w:tcPr>
          <w:p w:rsidR="009C4E5E" w:rsidRDefault="009C4E5E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:rsidR="009C4E5E" w:rsidRPr="008A5435" w:rsidRDefault="008A5435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 w:rsidRPr="00C53EFF">
              <w:t>Khi gõ message và bấm Send sẽ bổ sung dòng tương ứng vào khung chat (bao gồm tên, thời gian chat, nội dung chat)</w:t>
            </w:r>
          </w:p>
        </w:tc>
        <w:tc>
          <w:tcPr>
            <w:tcW w:w="4405" w:type="dxa"/>
          </w:tcPr>
          <w:p w:rsidR="009C4E5E" w:rsidRDefault="008A5435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Cho phép 2 người chơi online có thể trò chuyện với nhau.</w:t>
            </w:r>
          </w:p>
          <w:p w:rsidR="009C4E5E" w:rsidRDefault="009C4E5E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BA190A" w:rsidRPr="009C4E5E" w:rsidTr="009C4E5E">
        <w:tc>
          <w:tcPr>
            <w:tcW w:w="805" w:type="dxa"/>
          </w:tcPr>
          <w:p w:rsidR="00BA190A" w:rsidRDefault="00BA190A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BA190A" w:rsidRPr="008A5435" w:rsidRDefault="005D2AED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4405" w:type="dxa"/>
          </w:tcPr>
          <w:p w:rsidR="00BA190A" w:rsidRDefault="005D2AED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Đảm bảo đúng luật chơi, giúp cho người chơi thỏa mái, không ai gian lậ</w:t>
            </w:r>
            <w:r w:rsidR="00EB53E8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n, không ai đánh 2 lần liên tiếp.</w:t>
            </w:r>
          </w:p>
          <w:p w:rsidR="00BA190A" w:rsidRDefault="00BA190A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BA190A" w:rsidRPr="009C4E5E" w:rsidTr="009C4E5E">
        <w:tc>
          <w:tcPr>
            <w:tcW w:w="805" w:type="dxa"/>
          </w:tcPr>
          <w:p w:rsidR="00BA190A" w:rsidRDefault="00BA190A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:rsidR="00BA190A" w:rsidRPr="008A5435" w:rsidRDefault="00EB53E8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 w:rsidRPr="00C53EFF">
              <w:t>Hai người luân phiên chơi với nhau</w:t>
            </w:r>
          </w:p>
        </w:tc>
        <w:tc>
          <w:tcPr>
            <w:tcW w:w="4405" w:type="dxa"/>
          </w:tcPr>
          <w:p w:rsidR="00BA190A" w:rsidRDefault="005E597E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Giúp 2 người chơi luôn phiên nhau, không ai hơn lượt ai.</w:t>
            </w:r>
          </w:p>
        </w:tc>
      </w:tr>
      <w:tr w:rsidR="00BA190A" w:rsidRPr="009C4E5E" w:rsidTr="009C4E5E">
        <w:tc>
          <w:tcPr>
            <w:tcW w:w="805" w:type="dxa"/>
          </w:tcPr>
          <w:p w:rsidR="00BA190A" w:rsidRDefault="00BA190A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:rsidR="00BA190A" w:rsidRPr="008A5435" w:rsidRDefault="00424802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 w:rsidRPr="00C53EFF">
              <w:t>Người chơi với máy</w:t>
            </w:r>
          </w:p>
        </w:tc>
        <w:tc>
          <w:tcPr>
            <w:tcW w:w="4405" w:type="dxa"/>
          </w:tcPr>
          <w:p w:rsidR="00BA190A" w:rsidRDefault="00424802" w:rsidP="002000A4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Chế độ này giúp người chơi làm quen với trò chơi và thử thách với máy.</w:t>
            </w:r>
          </w:p>
        </w:tc>
      </w:tr>
      <w:tr w:rsidR="00BA190A" w:rsidRPr="009C4E5E" w:rsidTr="009C4E5E">
        <w:tc>
          <w:tcPr>
            <w:tcW w:w="805" w:type="dxa"/>
          </w:tcPr>
          <w:p w:rsidR="00BA190A" w:rsidRDefault="00BA190A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:rsidR="00BA190A" w:rsidRPr="008A5435" w:rsidRDefault="002000A4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 w:rsidRPr="00C53EFF">
              <w:t>Chức năng máy tính toán nước chơi phải được thực hiên trên một thread riêng để tránh làm treo ứng dụng</w:t>
            </w:r>
          </w:p>
        </w:tc>
        <w:tc>
          <w:tcPr>
            <w:tcW w:w="4405" w:type="dxa"/>
          </w:tcPr>
          <w:p w:rsidR="00BA190A" w:rsidRDefault="002000A4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Giúp cho 2 tiến trình không xung đột vs nhau.</w:t>
            </w:r>
          </w:p>
        </w:tc>
      </w:tr>
      <w:tr w:rsidR="00061273" w:rsidRPr="009C4E5E" w:rsidTr="00061273">
        <w:trPr>
          <w:trHeight w:val="935"/>
        </w:trPr>
        <w:tc>
          <w:tcPr>
            <w:tcW w:w="805" w:type="dxa"/>
          </w:tcPr>
          <w:p w:rsidR="00061273" w:rsidRDefault="00061273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:rsidR="00061273" w:rsidRPr="008A5435" w:rsidRDefault="00AD274E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>
              <w:t>Kết nối, đ</w:t>
            </w:r>
            <w:r w:rsidRPr="00C53EFF">
              <w:t>ặt tên và đăng ký tên</w:t>
            </w:r>
          </w:p>
        </w:tc>
        <w:tc>
          <w:tcPr>
            <w:tcW w:w="4405" w:type="dxa"/>
          </w:tcPr>
          <w:p w:rsidR="00061273" w:rsidRDefault="00061273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Cho phép ngườ</w:t>
            </w:r>
            <w:r w:rsidR="00AD274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i chơi có thể chơi với bạn khác qua mạng Internet. Hệ thống tự động kết nối, người chơi có thể đặt tên, đăng kí tên riêng cho mình.</w:t>
            </w:r>
          </w:p>
          <w:p w:rsidR="00061273" w:rsidRDefault="00061273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061273" w:rsidRPr="009C4E5E" w:rsidTr="009C4E5E">
        <w:tc>
          <w:tcPr>
            <w:tcW w:w="805" w:type="dxa"/>
          </w:tcPr>
          <w:p w:rsidR="00061273" w:rsidRDefault="00061273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:rsidR="00061273" w:rsidRPr="008A5435" w:rsidRDefault="00B437C6" w:rsidP="00061273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 w:rsidRPr="00C53EFF">
              <w:t>Chat với nhau</w:t>
            </w:r>
          </w:p>
          <w:p w:rsidR="00061273" w:rsidRPr="008A5435" w:rsidRDefault="00061273" w:rsidP="009C4E5E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</w:p>
        </w:tc>
        <w:tc>
          <w:tcPr>
            <w:tcW w:w="4405" w:type="dxa"/>
          </w:tcPr>
          <w:p w:rsidR="00061273" w:rsidRDefault="00B437C6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Giúp 2 người chơi có thể trò chuyện vớ</w:t>
            </w:r>
            <w:r w:rsidR="00FD059C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i nhau trong suốt quá trình chơi</w:t>
            </w:r>
          </w:p>
        </w:tc>
      </w:tr>
      <w:tr w:rsidR="00061273" w:rsidRPr="009C4E5E" w:rsidTr="009C4E5E">
        <w:tc>
          <w:tcPr>
            <w:tcW w:w="805" w:type="dxa"/>
          </w:tcPr>
          <w:p w:rsidR="00061273" w:rsidRDefault="00061273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4140" w:type="dxa"/>
          </w:tcPr>
          <w:p w:rsidR="00061273" w:rsidRPr="008A5435" w:rsidRDefault="00061273" w:rsidP="00061273">
            <w:pPr>
              <w:keepLines/>
              <w:spacing w:after="120"/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</w:pPr>
            <w:r w:rsidRPr="008A5435">
              <w:rPr>
                <w:rFonts w:ascii="Cambria" w:eastAsia="SimSun" w:hAnsi="Cambria" w:cs="Times New Roman"/>
                <w:color w:val="0000FF"/>
                <w:sz w:val="28"/>
                <w:szCs w:val="28"/>
              </w:rPr>
              <w:t>Open</w:t>
            </w:r>
          </w:p>
        </w:tc>
        <w:tc>
          <w:tcPr>
            <w:tcW w:w="4405" w:type="dxa"/>
          </w:tcPr>
          <w:p w:rsidR="00061273" w:rsidRDefault="00061273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Người dùng có thể mở các hình ảnh khác lên và thao tác trên nó.</w:t>
            </w:r>
          </w:p>
        </w:tc>
      </w:tr>
    </w:tbl>
    <w:p w:rsidR="009C4E5E" w:rsidRDefault="009C4E5E"/>
    <w:p w:rsidR="009C4E5E" w:rsidRDefault="009C4E5E"/>
    <w:p w:rsidR="009C4E5E" w:rsidRDefault="009C4E5E"/>
    <w:p w:rsidR="009C4E5E" w:rsidRDefault="009C4E5E"/>
    <w:p w:rsidR="009C4E5E" w:rsidRDefault="009C4E5E"/>
    <w:p w:rsidR="009C4E5E" w:rsidRDefault="009C4E5E"/>
    <w:sectPr w:rsidR="009C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5E"/>
    <w:rsid w:val="00017448"/>
    <w:rsid w:val="00061273"/>
    <w:rsid w:val="002000A4"/>
    <w:rsid w:val="00424802"/>
    <w:rsid w:val="005C7121"/>
    <w:rsid w:val="005D2AED"/>
    <w:rsid w:val="005E597E"/>
    <w:rsid w:val="008A5435"/>
    <w:rsid w:val="009C4E5E"/>
    <w:rsid w:val="00AD274E"/>
    <w:rsid w:val="00B437C6"/>
    <w:rsid w:val="00BA190A"/>
    <w:rsid w:val="00EB53E8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AEE31-8CB8-456A-86E5-E6B8E643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9C4E5E"/>
    <w:pPr>
      <w:spacing w:after="0" w:line="240" w:lineRule="auto"/>
      <w:jc w:val="center"/>
    </w:pPr>
    <w:rPr>
      <w:rFonts w:ascii="Century Gothic" w:eastAsia="Times New Roman" w:hAnsi="Century Gothic" w:cs="Times New Roman"/>
      <w:b/>
      <w:noProof/>
      <w:color w:val="00A8C6"/>
      <w:sz w:val="112"/>
      <w:szCs w:val="112"/>
    </w:rPr>
  </w:style>
  <w:style w:type="character" w:customStyle="1" w:styleId="TitleChar">
    <w:name w:val="Title Char"/>
    <w:basedOn w:val="DefaultParagraphFont"/>
    <w:link w:val="Title"/>
    <w:uiPriority w:val="10"/>
    <w:rsid w:val="009C4E5E"/>
    <w:rPr>
      <w:rFonts w:ascii="Century Gothic" w:eastAsia="Times New Roman" w:hAnsi="Century Gothic" w:cs="Times New Roman"/>
      <w:b/>
      <w:noProof/>
      <w:color w:val="00A8C6"/>
      <w:sz w:val="112"/>
      <w:szCs w:val="112"/>
    </w:rPr>
  </w:style>
  <w:style w:type="table" w:styleId="TableGrid">
    <w:name w:val="Table Grid"/>
    <w:basedOn w:val="TableNormal"/>
    <w:uiPriority w:val="39"/>
    <w:rsid w:val="009C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NguyenThaiAnh</dc:creator>
  <cp:keywords/>
  <dc:description/>
  <cp:lastModifiedBy>NguyenThaiAnh</cp:lastModifiedBy>
  <cp:revision>11</cp:revision>
  <dcterms:created xsi:type="dcterms:W3CDTF">2015-11-10T12:19:00Z</dcterms:created>
  <dcterms:modified xsi:type="dcterms:W3CDTF">2016-01-12T14:25:00Z</dcterms:modified>
</cp:coreProperties>
</file>