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005-2 d: Liên quan tài liệu: Tài liệu tiêu chuẩn hiệu chỉnh và kiểm tra dụng cụ trắc định Dụng cụ đo số vòng quay motor</w:t>
      </w:r>
    </w:p>
    <w:p>
      <w:r>
        <w:rPr>
          <w:rFonts w:ascii="Arial" w:hAnsi="Arial" w:eastAsia="Arial"/>
          <w:b w:val="0"/>
          <w:sz w:val="18"/>
        </w:rPr>
        <w:t>Đối tượng test: Đội LK, TP, ĐGSP, HC, GCCK</w:t>
      </w:r>
    </w:p>
    <w:p>
      <w:r>
        <w:rPr>
          <w:rFonts w:ascii="Arial" w:hAnsi="Arial" w:eastAsia="Arial"/>
          <w:b w:val="0"/>
          <w:sz w:val="20"/>
        </w:rPr>
        <w:t>Câu 001: Khi tiến hành hiệu chỉnh số vòng quay, yêu cầu về số điểm hiệu chỉnh là bao nhiêu?</w:t>
      </w:r>
    </w:p>
    <w:p>
      <w:pPr>
        <w:ind w:left="454"/>
      </w:pPr>
      <w:r>
        <w:rPr>
          <w:rFonts w:ascii="Arial" w:hAnsi="Arial" w:eastAsia="Arial"/>
          <w:b w:val="0"/>
          <w:sz w:val="20"/>
        </w:rPr>
        <w:t>A. Đúng 3 điểm tùy ý</w:t>
      </w:r>
    </w:p>
    <w:p>
      <w:pPr>
        <w:ind w:left="454"/>
      </w:pPr>
      <w:r>
        <w:rPr>
          <w:rFonts w:ascii="Arial" w:hAnsi="Arial" w:eastAsia="Arial"/>
          <w:b w:val="0"/>
          <w:sz w:val="20"/>
        </w:rPr>
        <w:t>B. Đúng 5 điểm tùy ý, không bao gồm điểm cao nhất</w:t>
      </w:r>
    </w:p>
    <w:p>
      <w:pPr>
        <w:ind w:left="454"/>
      </w:pPr>
      <w:r>
        <w:rPr>
          <w:rFonts w:ascii="Arial" w:hAnsi="Arial" w:eastAsia="Arial"/>
          <w:b w:val="0"/>
          <w:sz w:val="20"/>
        </w:rPr>
        <w:t>C. Trên 5 điểm tùy ý, bao gồm cả điểm cao nhất</w:t>
      </w:r>
    </w:p>
    <w:p>
      <w:pPr>
        <w:ind w:left="454"/>
      </w:pPr>
      <w:r>
        <w:rPr>
          <w:rFonts w:ascii="Arial" w:hAnsi="Arial" w:eastAsia="Arial"/>
          <w:b w:val="0"/>
          <w:sz w:val="20"/>
        </w:rPr>
        <w:t>D. 10 điểm liên tục từ thấp đến cao</w:t>
      </w:r>
    </w:p>
    <w:p/>
    <w:p>
      <w:r>
        <w:rPr>
          <w:rFonts w:ascii="Arial" w:hAnsi="Arial" w:eastAsia="Arial"/>
          <w:b/>
          <w:sz w:val="20"/>
        </w:rPr>
        <w:t>Câu 002: ◎ Trong quá trình kiểm tra hoặc sử dụng, nếu phát hiện có bất thường thì nhân viên cần thực hiện xử lý như thế nào?</w:t>
      </w:r>
    </w:p>
    <w:p>
      <w:pPr>
        <w:ind w:left="454"/>
      </w:pPr>
      <w:r>
        <w:rPr>
          <w:rFonts w:ascii="Arial" w:hAnsi="Arial" w:eastAsia="Arial"/>
          <w:b w:val="0"/>
          <w:sz w:val="20"/>
        </w:rPr>
        <w:t>A. Tự ý tháo dời thiết bị để sửa chữa mạch điện bên trong</w:t>
      </w:r>
    </w:p>
    <w:p>
      <w:pPr>
        <w:ind w:left="454"/>
      </w:pPr>
      <w:r>
        <w:rPr>
          <w:rFonts w:ascii="Arial" w:hAnsi="Arial" w:eastAsia="Arial"/>
          <w:b w:val="0"/>
          <w:sz w:val="20"/>
        </w:rPr>
        <w:t>B. Bỏ qua nếu thiết bị vẫn hiển thị số liệu và tiếp tục sử dụng cho đến hết ca</w:t>
      </w:r>
    </w:p>
    <w:p>
      <w:pPr>
        <w:ind w:left="454"/>
      </w:pPr>
      <w:r>
        <w:rPr>
          <w:rFonts w:ascii="Arial" w:hAnsi="Arial" w:eastAsia="Arial"/>
          <w:b w:val="0"/>
          <w:sz w:val="20"/>
        </w:rPr>
        <w:t>C. Ghi chép lại kết quả bất thường và xử lý theo chỉ thị của người chịu trách nhiệm bộ phận sở hữu, làm đơn đề nghị hiệu chỉnh lại nếu cần thiết</w:t>
      </w:r>
    </w:p>
    <w:p>
      <w:pPr>
        <w:ind w:left="454"/>
      </w:pPr>
      <w:r>
        <w:rPr>
          <w:rFonts w:ascii="Arial" w:hAnsi="Arial" w:eastAsia="Arial"/>
          <w:b w:val="0"/>
          <w:sz w:val="20"/>
        </w:rPr>
        <w:t>D. Chỉ lập biên bản báo cáo khi thiết bị ngừng hoạt động hoàn toàn</w:t>
      </w:r>
    </w:p>
    <w:p/>
    <w:p>
      <w:r>
        <w:rPr>
          <w:rFonts w:ascii="Arial" w:hAnsi="Arial" w:eastAsia="Arial"/>
          <w:b w:val="0"/>
          <w:sz w:val="20"/>
        </w:rPr>
        <w:t>Câu 003: Theo tiêu chuẩn, tiến độ thực hiện điểm kiểm đối với dụng cụ đo số vòng quay motor là khi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khi phát hiện thấy có bất thường trong quá trình sử dụng</w:t>
      </w:r>
    </w:p>
    <w:p>
      <w:pPr>
        <w:ind w:left="454"/>
      </w:pPr>
      <w:r>
        <w:rPr>
          <w:rFonts w:ascii="Arial" w:hAnsi="Arial" w:eastAsia="Arial"/>
          <w:b w:val="0"/>
          <w:sz w:val="20"/>
        </w:rPr>
        <w:t>D. 6 tháng 1 lần và trước khi bắt đầu ca làm việc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