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007-10: Liên quan tài liệu: BẢN TIÊU CHUẨN HIỆU CHỈNH – ĐIỂM KIỂM MÁY ĐO ĐIỆN TRỞ CÁCH ĐIỆN TSURUGA 3587</w:t>
      </w:r>
    </w:p>
    <w:p>
      <w:r>
        <w:rPr>
          <w:rFonts w:ascii="Arial" w:hAnsi="Arial" w:eastAsia="Arial"/>
          <w:b w:val="0"/>
          <w:sz w:val="18"/>
        </w:rPr>
        <w:t>Đối tượng test: Đội LK, TP, ĐGSP, HC, GCCK</w:t>
      </w:r>
    </w:p>
    <w:p>
      <w:r>
        <w:rPr>
          <w:rFonts w:ascii="Arial" w:hAnsi="Arial" w:eastAsia="Arial"/>
          <w:b/>
          <w:sz w:val="20"/>
        </w:rPr>
        <w:t>Câu 001: ◎ Trước khi tiến hành thực hiện hiệu chỉnh máy đo điện trở cách điện, nhân viên thao tác cần phải lưu ý điều quan trọng gì về an toàn?</w:t>
      </w:r>
    </w:p>
    <w:p>
      <w:pPr>
        <w:ind w:left="454"/>
      </w:pPr>
      <w:r>
        <w:rPr>
          <w:rFonts w:ascii="Arial" w:hAnsi="Arial" w:eastAsia="Arial"/>
          <w:b w:val="0"/>
          <w:sz w:val="20"/>
        </w:rPr>
        <w:t>A. Đeo găng tay chống tĩnh điện</w:t>
      </w:r>
    </w:p>
    <w:p>
      <w:pPr>
        <w:ind w:left="454"/>
      </w:pPr>
      <w:r>
        <w:rPr>
          <w:rFonts w:ascii="Arial" w:hAnsi="Arial" w:eastAsia="Arial"/>
          <w:b w:val="0"/>
          <w:sz w:val="20"/>
        </w:rPr>
        <w:t>B. Để phòng tránh giật điện, hãy đeo bao cách điện rồi tiến hành hiệu chỉnh</w:t>
      </w:r>
    </w:p>
    <w:p>
      <w:pPr>
        <w:ind w:left="454"/>
      </w:pPr>
      <w:r>
        <w:rPr>
          <w:rFonts w:ascii="Arial" w:hAnsi="Arial" w:eastAsia="Arial"/>
          <w:b w:val="0"/>
          <w:sz w:val="20"/>
        </w:rPr>
        <w:t>C. Ngắt toàn bộ nguồn điện tổng của khu vực</w:t>
      </w:r>
    </w:p>
    <w:p>
      <w:pPr>
        <w:ind w:left="454"/>
      </w:pPr>
      <w:r>
        <w:rPr>
          <w:rFonts w:ascii="Arial" w:hAnsi="Arial" w:eastAsia="Arial"/>
          <w:b w:val="0"/>
          <w:sz w:val="20"/>
        </w:rPr>
        <w:t>D. Đeo kính bảo hộ và khẩu trang y tế</w:t>
      </w:r>
    </w:p>
    <w:p/>
    <w:p>
      <w:r>
        <w:rPr>
          <w:rFonts w:ascii="Arial" w:hAnsi="Arial" w:eastAsia="Arial"/>
          <w:b w:val="0"/>
          <w:sz w:val="20"/>
        </w:rPr>
        <w:t>Câu 002: Theo tài liệu, chu kì hiệu chỉnh đối với máy đo điện trở cách điện TSURUGA 3587 là bao lâu?</w:t>
      </w:r>
    </w:p>
    <w:p>
      <w:pPr>
        <w:ind w:left="454"/>
      </w:pPr>
      <w:r>
        <w:rPr>
          <w:rFonts w:ascii="Arial" w:hAnsi="Arial" w:eastAsia="Arial"/>
          <w:b w:val="0"/>
          <w:sz w:val="20"/>
        </w:rPr>
        <w:t>A. Mỗi 6 tháng và khi cần thiết</w:t>
      </w:r>
    </w:p>
    <w:p>
      <w:pPr>
        <w:ind w:left="454"/>
      </w:pPr>
      <w:r>
        <w:rPr>
          <w:rFonts w:ascii="Arial" w:hAnsi="Arial" w:eastAsia="Arial"/>
          <w:b w:val="0"/>
          <w:sz w:val="20"/>
        </w:rPr>
        <w:t>B. Mỗi 12 tháng và khi nhận thấy cần thiết</w:t>
      </w:r>
    </w:p>
    <w:p>
      <w:pPr>
        <w:ind w:left="454"/>
      </w:pPr>
      <w:r>
        <w:rPr>
          <w:rFonts w:ascii="Arial" w:hAnsi="Arial" w:eastAsia="Arial"/>
          <w:b w:val="0"/>
          <w:sz w:val="20"/>
        </w:rPr>
        <w:t>C. Mỗi 24 tháng và khi nhận thấy cần thiết</w:t>
      </w:r>
    </w:p>
    <w:p>
      <w:pPr>
        <w:ind w:left="454"/>
      </w:pPr>
      <w:r>
        <w:rPr>
          <w:rFonts w:ascii="Arial" w:hAnsi="Arial" w:eastAsia="Arial"/>
          <w:b w:val="0"/>
          <w:sz w:val="20"/>
        </w:rPr>
        <w:t>D. Mỗi 36 tháng và khi cần thiết</w:t>
      </w:r>
    </w:p>
    <w:p/>
    <w:p>
      <w:r>
        <w:rPr>
          <w:rFonts w:ascii="Arial" w:hAnsi="Arial" w:eastAsia="Arial"/>
          <w:b w:val="0"/>
          <w:sz w:val="20"/>
        </w:rPr>
        <w:t>Câu 003: Theo quy định tại mục 'Ghi chú' của phần Điểm kiểm, trong trường hợp kết quả kiểm tra không thấy bất thường thì tần suất tối thiểu phải ghi chép lại kết quả đã kiểm tra là bao lâu?</w:t>
      </w:r>
    </w:p>
    <w:p>
      <w:pPr>
        <w:ind w:left="454"/>
      </w:pPr>
      <w:r>
        <w:rPr>
          <w:rFonts w:ascii="Arial" w:hAnsi="Arial" w:eastAsia="Arial"/>
          <w:b w:val="0"/>
          <w:sz w:val="20"/>
        </w:rPr>
        <w:t>A. Mỗi ngày một lần</w:t>
      </w:r>
    </w:p>
    <w:p>
      <w:pPr>
        <w:ind w:left="454"/>
      </w:pPr>
      <w:r>
        <w:rPr>
          <w:rFonts w:ascii="Arial" w:hAnsi="Arial" w:eastAsia="Arial"/>
          <w:b w:val="0"/>
          <w:sz w:val="20"/>
        </w:rPr>
        <w:t>B.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Không cần ghi chép nếu không có bất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