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012-5 b: Liên quan tài liệu: BẢN TIÊU CHUẨN HIỆU CHỈNH・ĐIỂM KIỂM Máy đo máy phát điện (MAGTROL DSP6001＋HD-515/715)</w:t>
      </w:r>
    </w:p>
    <w:p>
      <w:r>
        <w:rPr>
          <w:rFonts w:ascii="Arial" w:hAnsi="Arial" w:eastAsia="Arial"/>
          <w:b w:val="0"/>
          <w:sz w:val="18"/>
        </w:rPr>
        <w:t>Đối tượng test: Đội LK, TP, ĐGSP, HC, GCCK</w:t>
      </w:r>
    </w:p>
    <w:p>
      <w:r>
        <w:rPr>
          <w:rFonts w:ascii="Arial" w:hAnsi="Arial" w:eastAsia="Arial"/>
          <w:b/>
          <w:sz w:val="20"/>
        </w:rPr>
        <w:t>Câu 001: ◎ Theo mục chú ý khi điểm kiểm, trong trường hợp phát hiện có dị thường, nhân viên thao tác cần thực hiện những bước xử lý nào sau đây?</w:t>
      </w:r>
    </w:p>
    <w:p>
      <w:pPr>
        <w:ind w:left="454"/>
      </w:pPr>
      <w:r>
        <w:rPr>
          <w:rFonts w:ascii="Arial" w:hAnsi="Arial" w:eastAsia="Arial"/>
          <w:b w:val="0"/>
          <w:sz w:val="20"/>
        </w:rPr>
        <w:t>A. Tự ý tháo gỡ thiết bị để sửa chữa mạch điện bên trong rồi tiếp tục sử dụng</w:t>
      </w:r>
    </w:p>
    <w:p>
      <w:pPr>
        <w:ind w:left="454"/>
      </w:pPr>
      <w:r>
        <w:rPr>
          <w:rFonts w:ascii="Arial" w:hAnsi="Arial" w:eastAsia="Arial"/>
          <w:b w:val="0"/>
          <w:sz w:val="20"/>
        </w:rPr>
        <w:t>B. Bỏ qua nếu lỗi nhỏ không ảnh hưởng lớn đến kết quả đo đạc thực tế</w:t>
      </w:r>
    </w:p>
    <w:p>
      <w:pPr>
        <w:ind w:left="454"/>
      </w:pPr>
      <w:r>
        <w:rPr>
          <w:rFonts w:ascii="Arial" w:hAnsi="Arial" w:eastAsia="Arial"/>
          <w:b w:val="0"/>
          <w:sz w:val="20"/>
        </w:rPr>
        <w:t>C. Kí lục kết quả đó và xử lý theo chỉ thị của người chịu trách nhiệm bộ môn sở hữu, đồng thời tiến hành đăng kí tái hiệu chỉnh nếu cần thiết</w:t>
      </w:r>
    </w:p>
    <w:p>
      <w:pPr>
        <w:ind w:left="454"/>
      </w:pPr>
      <w:r>
        <w:rPr>
          <w:rFonts w:ascii="Arial" w:hAnsi="Arial" w:eastAsia="Arial"/>
          <w:b w:val="0"/>
          <w:sz w:val="20"/>
        </w:rPr>
        <w:t>D. Chỉ ghi chép vào sổ tay cá nhân và chờ đến lịch bảo dưỡng định kỳ 6 tháng sau</w:t>
      </w:r>
    </w:p>
    <w:p/>
    <w:p>
      <w:r>
        <w:rPr>
          <w:rFonts w:ascii="Arial" w:hAnsi="Arial" w:eastAsia="Arial"/>
          <w:b w:val="0"/>
          <w:sz w:val="20"/>
        </w:rPr>
        <w:t>Câu 002: Theo tiêu chuẩn, tiến độ điểm kiểm ngoại quan đối với máy đo máy phát điện (MAGTROL DSP6001+HD-515/715)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có yêu cầu đặc biệt</w:t>
      </w:r>
    </w:p>
    <w:p>
      <w:pPr>
        <w:ind w:left="454"/>
      </w:pPr>
      <w:r>
        <w:rPr>
          <w:rFonts w:ascii="Arial" w:hAnsi="Arial" w:eastAsia="Arial"/>
          <w:b w:val="0"/>
          <w:sz w:val="20"/>
        </w:rPr>
        <w:t>D. 6 tháng một lần định kỳ cùng với hiệu chỉnh ngẫu lực</w:t>
      </w:r>
    </w:p>
    <w:p/>
    <w:p>
      <w:r>
        <w:rPr>
          <w:rFonts w:ascii="Arial" w:hAnsi="Arial" w:eastAsia="Arial"/>
          <w:b w:val="0"/>
          <w:sz w:val="20"/>
        </w:rPr>
        <w:t>Câu 003: Khi thực hiện hiệu chỉnh giá trị ngẫu lực cho model HD-515-8N, quả cân sử dụng và điểm hiệu chỉnh tương ứng (theo biểu 1) là gì?</w:t>
      </w:r>
    </w:p>
    <w:p>
      <w:pPr>
        <w:ind w:left="454"/>
      </w:pPr>
      <w:r>
        <w:rPr>
          <w:rFonts w:ascii="Arial" w:hAnsi="Arial" w:eastAsia="Arial"/>
          <w:b w:val="0"/>
          <w:sz w:val="20"/>
        </w:rPr>
        <w:t>A. Quả cân 2.5kg, điểm hiệu chỉnh 6.227 Nm</w:t>
      </w:r>
    </w:p>
    <w:p>
      <w:pPr>
        <w:ind w:left="454"/>
      </w:pPr>
      <w:r>
        <w:rPr>
          <w:rFonts w:ascii="Arial" w:hAnsi="Arial" w:eastAsia="Arial"/>
          <w:b w:val="0"/>
          <w:sz w:val="20"/>
        </w:rPr>
        <w:t>B. Quả cân 1.0kg, điểm hiệu chỉnh 1.700 Nm</w:t>
      </w:r>
    </w:p>
    <w:p>
      <w:pPr>
        <w:ind w:left="454"/>
      </w:pPr>
      <w:r>
        <w:rPr>
          <w:rFonts w:ascii="Arial" w:hAnsi="Arial" w:eastAsia="Arial"/>
          <w:b w:val="0"/>
          <w:sz w:val="20"/>
        </w:rPr>
        <w:t>C. Quả cân 1.0kg, điểm hiệu chỉnh 6.227 Nm</w:t>
      </w:r>
    </w:p>
    <w:p>
      <w:pPr>
        <w:ind w:left="454"/>
      </w:pPr>
      <w:r>
        <w:rPr>
          <w:rFonts w:ascii="Arial" w:hAnsi="Arial" w:eastAsia="Arial"/>
          <w:b w:val="0"/>
          <w:sz w:val="20"/>
        </w:rPr>
        <w:t>D. Quả cân 2.5kg, điểm hiệu chỉnh 1.700 Nm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