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013-1f: Liên quan tài liệu: Tài liệu tiêu chuẩn hiệu chỉnh và kiểm tra dụng cụ trắc định MÁY ĐO EC</w:t>
      </w:r>
    </w:p>
    <w:p>
      <w:r>
        <w:rPr>
          <w:rFonts w:ascii="Arial" w:hAnsi="Arial" w:eastAsia="Arial"/>
          <w:b w:val="0"/>
          <w:sz w:val="18"/>
        </w:rPr>
        <w:t>Đối tượng test: Đội LK, TP, ĐGSP, HC, GCCK</w:t>
      </w:r>
    </w:p>
    <w:p>
      <w:r>
        <w:rPr>
          <w:rFonts w:ascii="Arial" w:hAnsi="Arial" w:eastAsia="Arial"/>
          <w:b w:val="0"/>
          <w:sz w:val="20"/>
        </w:rPr>
        <w:t>Câu 001: Theo tiêu chuẩn, tiến độ thực hiện điểm kiểm (hạng mục kiểm tra) đối với MÁY ĐO EC là khi nào?</w:t>
      </w:r>
    </w:p>
    <w:p>
      <w:pPr>
        <w:ind w:left="454"/>
      </w:pPr>
      <w:r>
        <w:rPr>
          <w:rFonts w:ascii="Arial" w:hAnsi="Arial" w:eastAsia="Arial"/>
          <w:b w:val="0"/>
          <w:sz w:val="20"/>
        </w:rPr>
        <w:t>A. Mỗi tuần 1 lần và khi có yêu cầu</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Trước mỗi ca làm việc và sau khi sử dụng xong</w:t>
      </w:r>
    </w:p>
    <w:p>
      <w:pPr>
        <w:ind w:left="454"/>
      </w:pPr>
      <w:r>
        <w:rPr>
          <w:rFonts w:ascii="Arial" w:hAnsi="Arial" w:eastAsia="Arial"/>
          <w:b w:val="0"/>
          <w:sz w:val="20"/>
        </w:rPr>
        <w:t>D. 24 tháng một lần</w:t>
      </w:r>
    </w:p>
    <w:p/>
    <w:p>
      <w:r>
        <w:rPr>
          <w:rFonts w:ascii="Arial" w:hAnsi="Arial" w:eastAsia="Arial"/>
          <w:b/>
          <w:sz w:val="20"/>
        </w:rPr>
        <w:t>Câu 002: ◎ Khi phát hiện có bất thường trong quá trình kiểm tra hoặc sử dụng máy đo EC, nhân viên thực hiện cần phải làm gì theo đúng quy định?</w:t>
      </w:r>
    </w:p>
    <w:p>
      <w:pPr>
        <w:ind w:left="454"/>
      </w:pPr>
      <w:r>
        <w:rPr>
          <w:rFonts w:ascii="Arial" w:hAnsi="Arial" w:eastAsia="Arial"/>
          <w:b w:val="0"/>
          <w:sz w:val="20"/>
        </w:rPr>
        <w:t>A. Tự ý tháo máy ra sửa chữa ngay lập tức bằng tuốc nơ vít</w:t>
      </w:r>
    </w:p>
    <w:p>
      <w:pPr>
        <w:ind w:left="454"/>
      </w:pPr>
      <w:r>
        <w:rPr>
          <w:rFonts w:ascii="Arial" w:hAnsi="Arial" w:eastAsia="Arial"/>
          <w:b w:val="0"/>
          <w:sz w:val="20"/>
        </w:rPr>
        <w:t>B. Ghi chép lại kết quả bất thường và xử lý theo chỉ thị của người chịu trách nhiệm bộ phận sở hữu, trường hợp cần thiết làm đơn đề nghị hiệu chỉnh lại thiết bị</w:t>
      </w:r>
    </w:p>
    <w:p>
      <w:pPr>
        <w:ind w:left="454"/>
      </w:pPr>
      <w:r>
        <w:rPr>
          <w:rFonts w:ascii="Arial" w:hAnsi="Arial" w:eastAsia="Arial"/>
          <w:b w:val="0"/>
          <w:sz w:val="20"/>
        </w:rPr>
        <w:t>C. Bỏ qua nếu lỗi nhỏ và tiếp tục sử dụng cho đến hết ca sản xuất</w:t>
      </w:r>
    </w:p>
    <w:p>
      <w:pPr>
        <w:ind w:left="454"/>
      </w:pPr>
      <w:r>
        <w:rPr>
          <w:rFonts w:ascii="Arial" w:hAnsi="Arial" w:eastAsia="Arial"/>
          <w:b w:val="0"/>
          <w:sz w:val="20"/>
        </w:rPr>
        <w:t>D. Tự động đổi máy mới mà không cần ghi chép lại kết quả</w:t>
      </w:r>
    </w:p>
    <w:p/>
    <w:p>
      <w:r>
        <w:rPr>
          <w:rFonts w:ascii="Arial" w:hAnsi="Arial" w:eastAsia="Arial"/>
          <w:b w:val="0"/>
          <w:sz w:val="20"/>
        </w:rPr>
        <w:t>Câu 003: Trong phần phương pháp điều chỉnh biểu thị điện áp, khi thực hiện điều chỉnh SPAN (GAIN) cho máy đo EC, điểm điều chỉnh nào được lấy làm chuẩn và thực hiện trong tình trạng gia tăng điện áp từ máy chuẩn?</w:t>
      </w:r>
    </w:p>
    <w:p>
      <w:pPr>
        <w:ind w:left="454"/>
      </w:pPr>
      <w:r>
        <w:rPr>
          <w:rFonts w:ascii="Arial" w:hAnsi="Arial" w:eastAsia="Arial"/>
          <w:b w:val="0"/>
          <w:sz w:val="20"/>
        </w:rPr>
        <w:t>A. 3.0 V</w:t>
      </w:r>
    </w:p>
    <w:p>
      <w:pPr>
        <w:ind w:left="454"/>
      </w:pPr>
      <w:r>
        <w:rPr>
          <w:rFonts w:ascii="Arial" w:hAnsi="Arial" w:eastAsia="Arial"/>
          <w:b w:val="0"/>
          <w:sz w:val="20"/>
        </w:rPr>
        <w:t>B. 9.0 V</w:t>
      </w:r>
    </w:p>
    <w:p>
      <w:pPr>
        <w:ind w:left="454"/>
      </w:pPr>
      <w:r>
        <w:rPr>
          <w:rFonts w:ascii="Arial" w:hAnsi="Arial" w:eastAsia="Arial"/>
          <w:b w:val="0"/>
          <w:sz w:val="20"/>
        </w:rPr>
        <w:t>C. 15.0 V</w:t>
      </w:r>
    </w:p>
    <w:p>
      <w:pPr>
        <w:ind w:left="454"/>
      </w:pPr>
      <w:r>
        <w:rPr>
          <w:rFonts w:ascii="Arial" w:hAnsi="Arial" w:eastAsia="Arial"/>
          <w:b w:val="0"/>
          <w:sz w:val="20"/>
        </w:rPr>
        <w:t>D. 18.0 V</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