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019-3: Liên quan tài liệu: Tài liệu tiêu chuẩn hiệu chỉnh và kiểm tra dụng cụ trắc định - Đồng hồ đo vòng quay kĩ thuật số FT3405/FT3406(Hioki)</w:t>
      </w:r>
    </w:p>
    <w:p>
      <w:r>
        <w:rPr>
          <w:rFonts w:ascii="Arial" w:hAnsi="Arial" w:eastAsia="Arial"/>
          <w:b w:val="0"/>
          <w:sz w:val="18"/>
        </w:rPr>
        <w:t>Đối tượng test: Đội LK, TP, ĐGSP, HC, GCCK</w:t>
      </w:r>
    </w:p>
    <w:p>
      <w:r>
        <w:rPr>
          <w:rFonts w:ascii="Arial" w:hAnsi="Arial" w:eastAsia="Arial"/>
          <w:b w:val="0"/>
          <w:sz w:val="20"/>
        </w:rPr>
        <w:t>Câu 001: Theo mục chú ý tại phần điểm kiểm tra (Trang 2), trong trường hợp kết quả kiểm tra không thấy bất thường nhưng không ghi chép kết quả thì có được phép không, và quy định ghi chép ra sao?</w:t>
      </w:r>
    </w:p>
    <w:p>
      <w:pPr>
        <w:ind w:left="454"/>
      </w:pPr>
      <w:r>
        <w:rPr>
          <w:rFonts w:ascii="Arial" w:hAnsi="Arial" w:eastAsia="Arial"/>
          <w:b w:val="0"/>
          <w:sz w:val="20"/>
        </w:rPr>
        <w:t>A. Không được phép, bắt buộc phải ghi chép đầy đủ từng ngày không ngoại lệ.</w:t>
      </w:r>
    </w:p>
    <w:p>
      <w:pPr>
        <w:ind w:left="454"/>
      </w:pPr>
      <w:r>
        <w:rPr>
          <w:rFonts w:ascii="Arial" w:hAnsi="Arial" w:eastAsia="Arial"/>
          <w:b w:val="0"/>
          <w:sz w:val="20"/>
        </w:rPr>
        <w:t>B. Được phép không ghi chép kết quả, nhưng mỗi tháng phải ghi chép lại kết quả đã kiểm tra một lần dù không có gì bất thường xảy ra.</w:t>
      </w:r>
    </w:p>
    <w:p>
      <w:pPr>
        <w:ind w:left="454"/>
      </w:pPr>
      <w:r>
        <w:rPr>
          <w:rFonts w:ascii="Arial" w:hAnsi="Arial" w:eastAsia="Arial"/>
          <w:b w:val="0"/>
          <w:sz w:val="20"/>
        </w:rPr>
        <w:t>C. Chỉ cần ghi chép khi phát hiện có lỗi xảy ra đối với thiết bị.</w:t>
      </w:r>
    </w:p>
    <w:p>
      <w:pPr>
        <w:ind w:left="454"/>
      </w:pPr>
      <w:r>
        <w:rPr>
          <w:rFonts w:ascii="Arial" w:hAnsi="Arial" w:eastAsia="Arial"/>
          <w:b w:val="0"/>
          <w:sz w:val="20"/>
        </w:rPr>
        <w:t>D. Được phép bỏ qua hoàn toàn việc ghi chép trong suốt vòng đời của thiết bị.</w:t>
      </w:r>
    </w:p>
    <w:p/>
    <w:p>
      <w:r>
        <w:rPr>
          <w:rFonts w:ascii="Arial" w:hAnsi="Arial" w:eastAsia="Arial"/>
          <w:b w:val="0"/>
          <w:sz w:val="20"/>
        </w:rPr>
        <w:t>Câu 002: Theo tiêu chuẩn kiểm tra dụng cụ trắc định đồng hồ đo vòng quay kĩ thuật số FT3405/FT3406, tiến độ kiểm tra đối với mục ngoại quan và lượng pin được quy định như thế nào?</w:t>
      </w:r>
    </w:p>
    <w:p>
      <w:pPr>
        <w:ind w:left="454"/>
      </w:pPr>
      <w:r>
        <w:rPr>
          <w:rFonts w:ascii="Arial" w:hAnsi="Arial" w:eastAsia="Arial"/>
          <w:b w:val="0"/>
          <w:sz w:val="20"/>
        </w:rPr>
        <w:t>A. Kiểm tra 1 lần mỗi tuần</w:t>
      </w:r>
    </w:p>
    <w:p>
      <w:pPr>
        <w:ind w:left="454"/>
      </w:pPr>
      <w:r>
        <w:rPr>
          <w:rFonts w:ascii="Arial" w:hAnsi="Arial" w:eastAsia="Arial"/>
          <w:b w:val="0"/>
          <w:sz w:val="20"/>
        </w:rPr>
        <w:t>B. Kiểm tra mỗi lần sử dụng</w:t>
      </w:r>
    </w:p>
    <w:p>
      <w:pPr>
        <w:ind w:left="454"/>
      </w:pPr>
      <w:r>
        <w:rPr>
          <w:rFonts w:ascii="Arial" w:hAnsi="Arial" w:eastAsia="Arial"/>
          <w:b w:val="0"/>
          <w:sz w:val="20"/>
        </w:rPr>
        <w:t>C. Kiểm tra 1 tháng một lần</w:t>
      </w:r>
    </w:p>
    <w:p>
      <w:pPr>
        <w:ind w:left="454"/>
      </w:pPr>
      <w:r>
        <w:rPr>
          <w:rFonts w:ascii="Arial" w:hAnsi="Arial" w:eastAsia="Arial"/>
          <w:b w:val="0"/>
          <w:sz w:val="20"/>
        </w:rPr>
        <w:t>D. Kiểm tra trước khi bắt đầu ca làm việc mỗi ngày</w:t>
      </w:r>
    </w:p>
    <w:p/>
    <w:p>
      <w:r>
        <w:rPr>
          <w:rFonts w:ascii="Arial" w:hAnsi="Arial" w:eastAsia="Arial"/>
          <w:b/>
          <w:sz w:val="20"/>
        </w:rPr>
        <w:t>Câu 003: ◎ Trong quá trình hiệu chỉnh Đồng hồ đo vòng quay kĩ thuật số FT3405/FT3406 (Hioki), nếu dải đo r/min nằm trong khoảng từ 2000 ~ 19999 với điểm hiệu chỉnh vị trí 4000 ~ 6000, phương pháp phán định (quy cách phán định) cho phép sai số là bao nhiêu?</w:t>
      </w:r>
    </w:p>
    <w:p>
      <w:pPr>
        <w:ind w:left="454"/>
      </w:pPr>
      <w:r>
        <w:rPr>
          <w:rFonts w:ascii="Arial" w:hAnsi="Arial" w:eastAsia="Arial"/>
          <w:b w:val="0"/>
          <w:sz w:val="20"/>
        </w:rPr>
        <w:t>A. ±1digit</w:t>
      </w:r>
    </w:p>
    <w:p>
      <w:pPr>
        <w:ind w:left="454"/>
      </w:pPr>
      <w:r>
        <w:rPr>
          <w:rFonts w:ascii="Arial" w:hAnsi="Arial" w:eastAsia="Arial"/>
          <w:b w:val="0"/>
          <w:sz w:val="20"/>
        </w:rPr>
        <w:t>B. ±5digit</w:t>
      </w:r>
    </w:p>
    <w:p>
      <w:pPr>
        <w:ind w:left="454"/>
      </w:pPr>
      <w:r>
        <w:rPr>
          <w:rFonts w:ascii="Arial" w:hAnsi="Arial" w:eastAsia="Arial"/>
          <w:b w:val="0"/>
          <w:sz w:val="20"/>
        </w:rPr>
        <w:t>C. ±2digit</w:t>
      </w:r>
    </w:p>
    <w:p>
      <w:pPr>
        <w:ind w:left="454"/>
      </w:pPr>
      <w:r>
        <w:rPr>
          <w:rFonts w:ascii="Arial" w:hAnsi="Arial" w:eastAsia="Arial"/>
          <w:b w:val="0"/>
          <w:sz w:val="20"/>
        </w:rPr>
        <w:t>D. ±20digit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