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039-4 c: Liên quan tài liệu: Tài liệu tiêu chuẩn hiệu chỉnh và kiểm tra dụng cụ trắc định Máy đo điện trở thấp (TSURUGA 3563)</w:t>
      </w:r>
    </w:p>
    <w:p>
      <w:r>
        <w:rPr>
          <w:rFonts w:ascii="Arial" w:hAnsi="Arial" w:eastAsia="Arial"/>
          <w:b w:val="0"/>
          <w:sz w:val="18"/>
        </w:rPr>
        <w:t>Đối tượng test: Đội LK, TP, ĐGSP, HC, GCCK</w:t>
      </w:r>
    </w:p>
    <w:p>
      <w:r>
        <w:rPr>
          <w:rFonts w:ascii="Arial" w:hAnsi="Arial" w:eastAsia="Arial"/>
          <w:b/>
          <w:sz w:val="20"/>
        </w:rPr>
        <w:t>Câu 001: ◎ Trong quá trình kiểm tra sử dụng, nếu kết quả kiểm tra không thấy bất thường nhưng theo quy định ghi chép, tần suất tối thiểu phải ghi lại kết quả kiểm tra là bao nhiêu thời gian một lần dù không có gì bất thường xảy ra?</w:t>
      </w:r>
    </w:p>
    <w:p>
      <w:pPr>
        <w:ind w:left="454"/>
      </w:pPr>
      <w:r>
        <w:rPr>
          <w:rFonts w:ascii="Arial" w:hAnsi="Arial" w:eastAsia="Arial"/>
          <w:b w:val="0"/>
          <w:sz w:val="20"/>
        </w:rPr>
        <w:t>A. Mỗi ngày một lần</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6 tháng một lần</w:t>
      </w:r>
    </w:p>
    <w:p/>
    <w:p>
      <w:r>
        <w:rPr>
          <w:rFonts w:ascii="Arial" w:hAnsi="Arial" w:eastAsia="Arial"/>
          <w:b w:val="0"/>
          <w:sz w:val="20"/>
        </w:rPr>
        <w:t>Câu 002: Khi thực hiện đo nhiệt độ tại hạng mục 2 của phần hiệu chỉnh, kết quả đo được từ sensor đo nhiệt độ phải nằm trong phạm vi nào so với nhiệt độ xung quanh (t)?</w:t>
      </w:r>
    </w:p>
    <w:p>
      <w:pPr>
        <w:ind w:left="454"/>
      </w:pPr>
      <w:r>
        <w:rPr>
          <w:rFonts w:ascii="Arial" w:hAnsi="Arial" w:eastAsia="Arial"/>
          <w:b w:val="0"/>
          <w:sz w:val="20"/>
        </w:rPr>
        <w:t>A. t ± (0.1% of rdg + 0.1℃)</w:t>
      </w:r>
    </w:p>
    <w:p>
      <w:pPr>
        <w:ind w:left="454"/>
      </w:pPr>
      <w:r>
        <w:rPr>
          <w:rFonts w:ascii="Arial" w:hAnsi="Arial" w:eastAsia="Arial"/>
          <w:b w:val="0"/>
          <w:sz w:val="20"/>
        </w:rPr>
        <w:t>B. t ± (0.2% of rdg + 0.2℃)</w:t>
      </w:r>
    </w:p>
    <w:p>
      <w:pPr>
        <w:ind w:left="454"/>
      </w:pPr>
      <w:r>
        <w:rPr>
          <w:rFonts w:ascii="Arial" w:hAnsi="Arial" w:eastAsia="Arial"/>
          <w:b w:val="0"/>
          <w:sz w:val="20"/>
        </w:rPr>
        <w:t>C. t ± 0.5℃</w:t>
      </w:r>
    </w:p>
    <w:p>
      <w:pPr>
        <w:ind w:left="454"/>
      </w:pPr>
      <w:r>
        <w:rPr>
          <w:rFonts w:ascii="Arial" w:hAnsi="Arial" w:eastAsia="Arial"/>
          <w:b w:val="0"/>
          <w:sz w:val="20"/>
        </w:rPr>
        <w:t>D. t ± (0.5% of rdg + 0.3℃)</w:t>
      </w:r>
    </w:p>
    <w:p/>
    <w:p>
      <w:r>
        <w:rPr>
          <w:rFonts w:ascii="Arial" w:hAnsi="Arial" w:eastAsia="Arial"/>
          <w:b w:val="0"/>
          <w:sz w:val="20"/>
        </w:rPr>
        <w:t>Câu 003: Theo tài liệu, tiến độ kiểm tra định kỳ đối với hạng mục 'Điểm kiểm' của máy đo điện trở thấp (TSURUGA 3563)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6 tháng một lần</w:t>
      </w:r>
    </w:p>
    <w:p>
      <w:pPr>
        <w:ind w:left="454"/>
      </w:pPr>
      <w:r>
        <w:rPr>
          <w:rFonts w:ascii="Arial" w:hAnsi="Arial" w:eastAsia="Arial"/>
          <w:b w:val="0"/>
          <w:sz w:val="20"/>
        </w:rPr>
        <w:t>D. Một năm một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