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066-6: Liên quan tài liệu: Tài liệu tiêu chuẩn hiệu chỉnh và kiểm tra dụng cụ trắc định Máy phân tích FFT (ONOSOKKI serie DS-3000)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tiến độ kiểm tra mục ngoại quan đối với Máy phân tích FFT (ONOSOKKI series DS-3000)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ca làm việc</w:t>
      </w:r>
    </w:p>
    <w:p/>
    <w:p>
      <w:r>
        <w:rPr>
          <w:rFonts w:ascii="Arial" w:hAnsi="Arial" w:eastAsia="Arial"/>
          <w:b w:val="0"/>
          <w:sz w:val="20"/>
        </w:rPr>
        <w:t>Câu 002: Chu kỳ hiệu chỉnh định kỳ đối với Máy phân tích FFT (ONOSOKKI serie DS-3000) theo quy chuẩn kỹ thuật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18 tháng hoặc khi thay đổi vị trí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 hoặc theo yêu cầu khách hàng</w:t>
      </w:r>
    </w:p>
    <w:p/>
    <w:p>
      <w:r>
        <w:rPr>
          <w:rFonts w:ascii="Arial" w:hAnsi="Arial" w:eastAsia="Arial"/>
          <w:b/>
          <w:sz w:val="20"/>
        </w:rPr>
        <w:t>Câu 003: ◎ Theo mục ghi chú về điểm kiểm định, trong trường hợp kết quả kiểm tra không thấy bất thường thì quy định ghi chép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bắt buộc ghi chép kết quả,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Bắt buộc phải ghi chép chi tiết vào sổ nhật ký sau mỗi lần bật máy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ghi chép lại khi có sự cố kỹ thuật hoặc sai số vượt mức cho phép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ghi chép bất cứ nội dung gì trong suốt vòng đời hiệu chỉnh 24 tháng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