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088-4a: Liên quan tài liệu: BẢN TIÊU CHUẨN HIỆU CHỈNH ĐIỂM KIỂM MÁY ĐO ION CLO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tiêu chuẩn hiệu chỉnh máy đo ion clo WTW pH3310, giá trị bình quân của 3 lần thí nghiệm tính năng đối với dung dịch chuẩn 10mg/L phải nằm trong phạm vi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±0.1 mg/L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±0.2 mg/L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±2 mg/L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±20 mg/L</w:t>
      </w:r>
    </w:p>
    <w:p/>
    <w:p>
      <w:r>
        <w:rPr>
          <w:rFonts w:ascii="Arial" w:hAnsi="Arial" w:eastAsia="Arial"/>
          <w:b w:val="0"/>
          <w:sz w:val="20"/>
        </w:rPr>
        <w:t>Câu 002: Theo quy định về bảo lưu và bảo quản điện cực, trường hợp mức dung dịch còn khoảng bao nhiêu thì tiến hành châm thêm?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Cỡ nửa độ cao điện cực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Cỡ 1/4 độ cao điện cực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Cỡ 3/4 độ cao điện cực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Đầy ngập hoàn toàn điện cực</w:t>
      </w:r>
    </w:p>
    <w:p/>
    <w:p>
      <w:r>
        <w:rPr>
          <w:rFonts w:ascii="Arial" w:hAnsi="Arial" w:eastAsia="Arial"/>
          <w:b w:val="0"/>
          <w:sz w:val="20"/>
        </w:rPr>
        <w:t>Câu 003: Chu kỳ hiệu chỉnh định kỳ đối với máy đo ion clo theo bảng lai lịch cải đổi mới nhất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 tháng và khi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