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515-1 F: Liên quan tài liệu: BẢN TIÊU CHUẨN HIỆU CHỈNH-ĐIỂM KIỂM DỤNG CỤ ĐO Máy đo kĩ thuật số 0.001mm</w:t>
      </w:r>
    </w:p>
    <w:p>
      <w:r>
        <w:rPr>
          <w:rFonts w:ascii="Arial" w:hAnsi="Arial" w:eastAsia="Arial"/>
          <w:b w:val="0"/>
          <w:sz w:val="18"/>
        </w:rPr>
        <w:t>Đối tượng test: Đội LK, TP, ĐGSP, HC, GCCK</w:t>
      </w:r>
    </w:p>
    <w:p>
      <w:r>
        <w:rPr>
          <w:rFonts w:ascii="Arial" w:hAnsi="Arial" w:eastAsia="Arial"/>
          <w:b w:val="0"/>
          <w:sz w:val="20"/>
        </w:rPr>
        <w:t>Câu 001: Khi tiến hành hiệu chỉnh độ chính xác hiển thị của máy đo theo phương pháp hiệu chỉnh, cần tiến hành đo lường tại mấy điểm lân cận?</w:t>
      </w:r>
    </w:p>
    <w:p>
      <w:pPr>
        <w:ind w:left="454"/>
      </w:pPr>
      <w:r>
        <w:rPr>
          <w:rFonts w:ascii="Arial" w:hAnsi="Arial" w:eastAsia="Arial"/>
          <w:b w:val="0"/>
          <w:sz w:val="20"/>
        </w:rPr>
        <w:t>A. 2 điểm (100%, 50%)</w:t>
      </w:r>
    </w:p>
    <w:p>
      <w:pPr>
        <w:ind w:left="454"/>
      </w:pPr>
      <w:r>
        <w:rPr>
          <w:rFonts w:ascii="Arial" w:hAnsi="Arial" w:eastAsia="Arial"/>
          <w:b w:val="0"/>
          <w:sz w:val="20"/>
        </w:rPr>
        <w:t>B. 3 điểm (100%, 50%, 25%)</w:t>
      </w:r>
    </w:p>
    <w:p>
      <w:pPr>
        <w:ind w:left="454"/>
      </w:pPr>
      <w:r>
        <w:rPr>
          <w:rFonts w:ascii="Arial" w:hAnsi="Arial" w:eastAsia="Arial"/>
          <w:b w:val="0"/>
          <w:sz w:val="20"/>
        </w:rPr>
        <w:t>C. 4 điểm lân cận 100%, 75%, 50%, 25%</w:t>
      </w:r>
    </w:p>
    <w:p>
      <w:pPr>
        <w:ind w:left="454"/>
      </w:pPr>
      <w:r>
        <w:rPr>
          <w:rFonts w:ascii="Arial" w:hAnsi="Arial" w:eastAsia="Arial"/>
          <w:b w:val="0"/>
          <w:sz w:val="20"/>
        </w:rPr>
        <w:t>D. 5 điểm rải đều trên toàn bộ phạm vi đo</w:t>
      </w:r>
    </w:p>
    <w:p/>
    <w:p>
      <w:r>
        <w:rPr>
          <w:rFonts w:ascii="Arial" w:hAnsi="Arial" w:eastAsia="Arial"/>
          <w:b/>
          <w:sz w:val="20"/>
        </w:rPr>
        <w:t>Câu 002: ◎ Theo mục Chú ý của phần điểm kiểm, khi phát hiện có bất thường lúc điểm kiểm (hoặc khi sử dụng), nhân viên phụ trách cần thực hiện quy trình nào sau đây?</w:t>
      </w:r>
    </w:p>
    <w:p>
      <w:pPr>
        <w:ind w:left="454"/>
      </w:pPr>
      <w:r>
        <w:rPr>
          <w:rFonts w:ascii="Arial" w:hAnsi="Arial" w:eastAsia="Arial"/>
          <w:b w:val="0"/>
          <w:sz w:val="20"/>
        </w:rPr>
        <w:t>A. Tự ý tháo dỡ máy đo để sửa chữa ngay lập tức</w:t>
      </w:r>
    </w:p>
    <w:p>
      <w:pPr>
        <w:ind w:left="454"/>
      </w:pPr>
      <w:r>
        <w:rPr>
          <w:rFonts w:ascii="Arial" w:hAnsi="Arial" w:eastAsia="Arial"/>
          <w:b w:val="0"/>
          <w:sz w:val="20"/>
        </w:rPr>
        <w:t>B. Tiếp tục sử dụng bình thường nếu sai số không quá lớn</w:t>
      </w:r>
    </w:p>
    <w:p>
      <w:pPr>
        <w:ind w:left="454"/>
      </w:pPr>
      <w:r>
        <w:rPr>
          <w:rFonts w:ascii="Arial" w:hAnsi="Arial" w:eastAsia="Arial"/>
          <w:b w:val="0"/>
          <w:sz w:val="20"/>
        </w:rPr>
        <w:t>C. Ghi chép lại kết quả bất thường đó và xử lý theo chỉ thị của người chịu trách nhiệm bộ phận sở quản, làm đơn đề nghị hiệu chỉnh lại nếu cần thiết</w:t>
      </w:r>
    </w:p>
    <w:p>
      <w:pPr>
        <w:ind w:left="454"/>
      </w:pPr>
      <w:r>
        <w:rPr>
          <w:rFonts w:ascii="Arial" w:hAnsi="Arial" w:eastAsia="Arial"/>
          <w:b w:val="0"/>
          <w:sz w:val="20"/>
        </w:rPr>
        <w:t>D. Cất thiết bị vào kho chờ đến kỳ kiểm tra định kỳ năm sau</w:t>
      </w:r>
    </w:p>
    <w:p/>
    <w:p>
      <w:r>
        <w:rPr>
          <w:rFonts w:ascii="Arial" w:hAnsi="Arial" w:eastAsia="Arial"/>
          <w:b w:val="0"/>
          <w:sz w:val="20"/>
        </w:rPr>
        <w:t>Câu 003: Theo mục II 【Điểm kiểm】 của tài liệu, tiến độ thực hiện điểm kiểm đối với máy đo kĩ thuật số 0.001mm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mỗi lần sử dụng</w:t>
      </w:r>
    </w:p>
    <w:p>
      <w:pPr>
        <w:ind w:left="454"/>
      </w:pPr>
      <w:r>
        <w:rPr>
          <w:rFonts w:ascii="Arial" w:hAnsi="Arial" w:eastAsia="Arial"/>
          <w:b w:val="0"/>
          <w:sz w:val="20"/>
        </w:rPr>
        <w:t>C. 6 tháng 1 lần</w:t>
      </w:r>
    </w:p>
    <w:p>
      <w:pPr>
        <w:ind w:left="454"/>
      </w:pPr>
      <w:r>
        <w:rPr>
          <w:rFonts w:ascii="Arial" w:hAnsi="Arial" w:eastAsia="Arial"/>
          <w:b w:val="0"/>
          <w:sz w:val="20"/>
        </w:rPr>
        <w:t>D. Chỉ khi phát hiện bất thường mới tiến hành điểm kiểm</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