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518-2: Liên quan tài liệu: Tài liệu tiêu chuẩn hiệu chỉnh và kiểm tra dụng cụ trắc định Dụng cụ Micro climb height (Mitutoyo)</w:t>
      </w:r>
    </w:p>
    <w:p>
      <w:r>
        <w:rPr>
          <w:rFonts w:ascii="Arial" w:hAnsi="Arial" w:eastAsia="Arial"/>
          <w:b w:val="0"/>
          <w:sz w:val="18"/>
        </w:rPr>
        <w:t>Đối tượng test: Đội LK, TP, ĐGSP, HC, GCCK</w:t>
      </w:r>
    </w:p>
    <w:p>
      <w:r>
        <w:rPr>
          <w:rFonts w:ascii="Arial" w:hAnsi="Arial" w:eastAsia="Arial"/>
          <w:b w:val="0"/>
          <w:sz w:val="20"/>
        </w:rPr>
        <w:t>Câu 001: Theo tiến độ kiểm tra được quy định trong tài liệu, dụng cụ Micro climb height (Mitutoyo) cần được tiến hành kiểm tra vào thời điểm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val="0"/>
          <w:sz w:val="20"/>
        </w:rPr>
        <w:t>Câu 002: Trong phương pháp hiệu chỉnh độ chính xác tổng hợp của dụng cụ Micro climb height, chu kỳ xác nhận cần thiết cho dụng cụ chuẩn (Thước rập block cấp 0 [S07-1]) là bao lâu?</w:t>
      </w:r>
    </w:p>
    <w:p>
      <w:pPr>
        <w:ind w:left="454"/>
      </w:pPr>
      <w:r>
        <w:rPr>
          <w:rFonts w:ascii="Arial" w:hAnsi="Arial" w:eastAsia="Arial"/>
          <w:b w:val="0"/>
          <w:sz w:val="20"/>
        </w:rPr>
        <w:t>A. 6 tháng một lần</w:t>
      </w:r>
    </w:p>
    <w:p>
      <w:pPr>
        <w:ind w:left="454"/>
      </w:pPr>
      <w:r>
        <w:rPr>
          <w:rFonts w:ascii="Arial" w:hAnsi="Arial" w:eastAsia="Arial"/>
          <w:b w:val="0"/>
          <w:sz w:val="20"/>
        </w:rPr>
        <w:t>B. 12 tháng hoặc khi xác nhận cần thiết</w:t>
      </w:r>
    </w:p>
    <w:p>
      <w:pPr>
        <w:ind w:left="454"/>
      </w:pPr>
      <w:r>
        <w:rPr>
          <w:rFonts w:ascii="Arial" w:hAnsi="Arial" w:eastAsia="Arial"/>
          <w:b w:val="0"/>
          <w:sz w:val="20"/>
        </w:rPr>
        <w:t>C. Mỗi lần sử dụng</w:t>
      </w:r>
    </w:p>
    <w:p>
      <w:pPr>
        <w:ind w:left="454"/>
      </w:pPr>
      <w:r>
        <w:rPr>
          <w:rFonts w:ascii="Arial" w:hAnsi="Arial" w:eastAsia="Arial"/>
          <w:b w:val="0"/>
          <w:sz w:val="20"/>
        </w:rPr>
        <w:t>D. 24 tháng một lần</w:t>
      </w:r>
    </w:p>
    <w:p/>
    <w:p>
      <w:r>
        <w:rPr>
          <w:rFonts w:ascii="Arial" w:hAnsi="Arial" w:eastAsia="Arial"/>
          <w:b/>
          <w:sz w:val="20"/>
        </w:rPr>
        <w:t>Câu 003: ◎ Theo quy định về xử lý bất thường tại phần Ghi chú, trường hợp kết quả kiểm tra không thấy bất thường nhưng mỗi tháng không ghi chép lại kết quả thì xử lý như thế nào là đúng?</w:t>
      </w:r>
    </w:p>
    <w:p>
      <w:pPr>
        <w:ind w:left="454"/>
      </w:pPr>
      <w:r>
        <w:rPr>
          <w:rFonts w:ascii="Arial" w:hAnsi="Arial" w:eastAsia="Arial"/>
          <w:b w:val="0"/>
          <w:sz w:val="20"/>
        </w:rPr>
        <w:t>A. Bắt buộc phải ghi chép lại kết quả kiểm tra một lần dù không có gì bất thường xảy ra.</w:t>
      </w:r>
    </w:p>
    <w:p>
      <w:pPr>
        <w:ind w:left="454"/>
      </w:pPr>
      <w:r>
        <w:rPr>
          <w:rFonts w:ascii="Arial" w:hAnsi="Arial" w:eastAsia="Arial"/>
          <w:b w:val="0"/>
          <w:sz w:val="20"/>
        </w:rPr>
        <w:t>B. Không cần ghi chép gì nếu dụng cụ vẫn hoạt động bình thường.</w:t>
      </w:r>
    </w:p>
    <w:p>
      <w:pPr>
        <w:ind w:left="454"/>
      </w:pPr>
      <w:r>
        <w:rPr>
          <w:rFonts w:ascii="Arial" w:hAnsi="Arial" w:eastAsia="Arial"/>
          <w:b w:val="0"/>
          <w:sz w:val="20"/>
        </w:rPr>
        <w:t>C. Chỉ cần ghi chép lại khi có sự cố phát sinh trong quá trình sử dụng.</w:t>
      </w:r>
    </w:p>
    <w:p>
      <w:pPr>
        <w:ind w:left="454"/>
      </w:pPr>
      <w:r>
        <w:rPr>
          <w:rFonts w:ascii="Arial" w:hAnsi="Arial" w:eastAsia="Arial"/>
          <w:b w:val="0"/>
          <w:sz w:val="20"/>
        </w:rPr>
        <w:t>D. Tùy thuộc vào quyết định của người sử dụng trực tiếp.</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