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529-2 c: Liên quan tài liệu: Tài liệu tiêu chuẩn hiệu chỉnh và kiểm tra dụng cụ trắc định Thước đo khe hở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tiến hành đo kiểm tra kích thước độ dày của cánh sườn, điểm đo cần cách chóp của cánh sườn khoảng bao nhiêu mm?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Khoảng 10mm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Khoảng 15mm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Khoảng 20mm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Khoảng 25mm</w:t>
      </w:r>
    </w:p>
    <w:p/>
    <w:p>
      <w:r>
        <w:rPr>
          <w:rFonts w:ascii="Arial" w:hAnsi="Arial" w:eastAsia="Arial"/>
          <w:b w:val="0"/>
          <w:sz w:val="20"/>
        </w:rPr>
        <w:t>Câu 002: Theo mục kiểm tra ngoại quan trong tài liệu, tiến độ kiểm tra định kỳ đối với thước đo khe hở (thickness gages)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Kiểm tra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12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trước mỗi ca làm việc</w:t>
      </w:r>
    </w:p>
    <w:p/>
    <w:p>
      <w:r>
        <w:rPr>
          <w:rFonts w:ascii="Arial" w:hAnsi="Arial" w:eastAsia="Arial"/>
          <w:b/>
          <w:sz w:val="20"/>
        </w:rPr>
        <w:t>Câu 003: ◎ Theo mục ghi chú về quản lý kiểm tra, trong trường hợp kết quả kiểm tra không thấy bất thường thì quy định ghi chép kết quả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kết quả dưới bất kỳ hình thức nào trong suốt quá trình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phải ghi chép lại kết quả đã kiểm tra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nhưng mỗi tháng phải ghi chép lại kết quả đã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Bắt buộc phải ghi chép đầy đủ kết quả vào sổ nhật ký sau mỗi lần sử dụng trong ngày.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