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552-3b: Liên quan tài liệu: Tài liệu tiêu chuẩn hiệu chỉnh và kiểm tra dụng cụ trắc định - Đồng hồ đo độ dày vỏ hình chùm nhọn (DeFelsko Posipen)</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(ngoại quan bên ngoài) đối với đồng hồ đo độ dày vỏ hình chùm nhọn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Trước khi giao ca sản xuất</w:t>
      </w:r>
    </w:p>
    <w:p>
      <w:pPr>
        <w:ind w:left="454"/>
      </w:pPr>
      <w:r>
        <w:rPr>
          <w:rFonts w:ascii="Arial" w:hAnsi="Arial" w:eastAsia="Arial"/>
          <w:b w:val="0"/>
          <w:sz w:val="20"/>
        </w:rPr>
        <w:t>D. Mỗi tháng một lần</w:t>
      </w:r>
    </w:p>
    <w:p/>
    <w:p>
      <w:r>
        <w:rPr>
          <w:rFonts w:ascii="Arial" w:hAnsi="Arial" w:eastAsia="Arial"/>
          <w:b w:val="0"/>
          <w:sz w:val="20"/>
        </w:rPr>
        <w:t>Câu 002: Theo chú ý về ghi chép kết quả điểm kiểm ngoại quan, trường hợp kết quả điểm kiểm không có dị thường nhưng quy định về ghi chép bắt buộc tối thiểu như thế nào?</w:t>
      </w:r>
    </w:p>
    <w:p>
      <w:pPr>
        <w:ind w:left="454"/>
      </w:pPr>
      <w:r>
        <w:rPr>
          <w:rFonts w:ascii="Arial" w:hAnsi="Arial" w:eastAsia="Arial"/>
          <w:b w:val="0"/>
          <w:sz w:val="20"/>
        </w:rPr>
        <w:t>A. Không cần ghi chép bất cứ lúc nào trong tháng</w:t>
      </w:r>
    </w:p>
    <w:p>
      <w:pPr>
        <w:ind w:left="454"/>
      </w:pPr>
      <w:r>
        <w:rPr>
          <w:rFonts w:ascii="Arial" w:hAnsi="Arial" w:eastAsia="Arial"/>
          <w:b w:val="0"/>
          <w:sz w:val="20"/>
        </w:rPr>
        <w:t>B. Mỗi tuần phải ghi chép lại một lần</w:t>
      </w:r>
    </w:p>
    <w:p>
      <w:pPr>
        <w:ind w:left="454"/>
      </w:pPr>
      <w:r>
        <w:rPr>
          <w:rFonts w:ascii="Arial" w:hAnsi="Arial" w:eastAsia="Arial"/>
          <w:b w:val="0"/>
          <w:sz w:val="20"/>
        </w:rPr>
        <w:t>C. Mỗi tháng phải ghi chép lại kết quả đã kiểm tra một lần dù không có gì dị thường xảy ra</w:t>
      </w:r>
    </w:p>
    <w:p>
      <w:pPr>
        <w:ind w:left="454"/>
      </w:pPr>
      <w:r>
        <w:rPr>
          <w:rFonts w:ascii="Arial" w:hAnsi="Arial" w:eastAsia="Arial"/>
          <w:b w:val="0"/>
          <w:sz w:val="20"/>
        </w:rPr>
        <w:t>D. Phải ghi chép đầy đủ vào mỗi ca làm việc</w:t>
      </w:r>
    </w:p>
    <w:p/>
    <w:p>
      <w:r>
        <w:rPr>
          <w:rFonts w:ascii="Arial" w:hAnsi="Arial" w:eastAsia="Arial"/>
          <w:b/>
          <w:sz w:val="20"/>
        </w:rPr>
        <w:t>Câu 003: ◎ Theo mục hiệu chỉnh, khi tiến hành đo độ chính xác chỉ thị bằng bệ máy đẩy kéo (PUSH PULL) với tốc độ quy định là bao nhiêu và độ dung sai cho phép là bao nhiêu?</w:t>
      </w:r>
    </w:p>
    <w:p>
      <w:pPr>
        <w:ind w:left="454"/>
      </w:pPr>
      <w:r>
        <w:rPr>
          <w:rFonts w:ascii="Arial" w:hAnsi="Arial" w:eastAsia="Arial"/>
          <w:b w:val="0"/>
          <w:sz w:val="20"/>
        </w:rPr>
        <w:t>A. Tốc độ 30mm/min, độ dung sai cho phép ±10%</w:t>
      </w:r>
    </w:p>
    <w:p>
      <w:pPr>
        <w:ind w:left="454"/>
      </w:pPr>
      <w:r>
        <w:rPr>
          <w:rFonts w:ascii="Arial" w:hAnsi="Arial" w:eastAsia="Arial"/>
          <w:b w:val="0"/>
          <w:sz w:val="20"/>
        </w:rPr>
        <w:t>B. Tốc độ 30mm/min, độ dung sai cho phép ±15%</w:t>
      </w:r>
    </w:p>
    <w:p>
      <w:pPr>
        <w:ind w:left="454"/>
      </w:pPr>
      <w:r>
        <w:rPr>
          <w:rFonts w:ascii="Arial" w:hAnsi="Arial" w:eastAsia="Arial"/>
          <w:b w:val="0"/>
          <w:sz w:val="20"/>
        </w:rPr>
        <w:t>C. Tốc độ 50mm/min, độ dung sai cho phép ±15%</w:t>
      </w:r>
    </w:p>
    <w:p>
      <w:pPr>
        <w:ind w:left="454"/>
      </w:pPr>
      <w:r>
        <w:rPr>
          <w:rFonts w:ascii="Arial" w:hAnsi="Arial" w:eastAsia="Arial"/>
          <w:b w:val="0"/>
          <w:sz w:val="20"/>
        </w:rPr>
        <w:t>D. Tốc độ 50mm/min, độ dung sai cho phép ±10%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