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581-1 b: Liên quan tài liệu: Tài liệu tiêu chuẩn hiệu chỉnh và kiểm tra dụng cụ trắc định - Dung cụ kiểm tra góc nạp từ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Trong phương pháp phán định xác nhận vị trí so với phần định vị (mục 3), tiêu chuẩn về độ tròn được quy định cụ thể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Dưới 0.1 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Dưới 0.2 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Dưới 0.5 μm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Dưới 1.0 μm</w:t>
      </w:r>
    </w:p>
    <w:p/>
    <w:p>
      <w:r>
        <w:rPr>
          <w:rFonts w:ascii="Arial" w:hAnsi="Arial" w:eastAsia="Arial"/>
          <w:b w:val="0"/>
          <w:sz w:val="20"/>
        </w:rPr>
        <w:t>Câu 002: Theo mục II [ĐIỂM KIỂM], tần số thực hiện việc kiểm tra ngoại quan và hoạt động của phần chỉ thị dụng cụ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Định kỳ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Đầu mỗi ca làm việc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Khi có sự thay đổi về nhân sự</w:t>
      </w:r>
    </w:p>
    <w:p/>
    <w:p>
      <w:r>
        <w:rPr>
          <w:rFonts w:ascii="Arial" w:hAnsi="Arial" w:eastAsia="Arial"/>
          <w:b w:val="0"/>
          <w:sz w:val="20"/>
        </w:rPr>
        <w:t>Câu 003: Trong trường hợp kết quả kiểm tra dụng cụ bình thường (không thấy khác thường), việc ghi chép kết quả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đầy đủ sau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kết quả trong bất kỳ trường hợp nào nếu dụng cụ bình thường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báo cáo bằng miệng cho cấp trên trực tiếp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Không ghi kết quả cũng được, nhưng một tháng một lần phải ghi lại kết quả bình thường đó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