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607-4 a: Liên quan tài liệu: Bản tiêu chuẩn hiệu chỉnh-điểm kiểm Dụng cụ trắc định (Sukoya Masta) Mitutoyo No.311-225</w:t>
      </w:r>
    </w:p>
    <w:p>
      <w:r>
        <w:rPr>
          <w:rFonts w:ascii="Arial" w:hAnsi="Arial" w:eastAsia="Arial"/>
          <w:b w:val="0"/>
          <w:sz w:val="18"/>
        </w:rPr>
        <w:t>Đối tượng test: Đội LK, TP, ĐGSP, HC, GCCK</w:t>
      </w:r>
    </w:p>
    <w:p>
      <w:r>
        <w:rPr>
          <w:rFonts w:ascii="Arial" w:hAnsi="Arial" w:eastAsia="Arial"/>
          <w:b/>
          <w:sz w:val="20"/>
        </w:rPr>
        <w:t>Câu 001: ◎ Trong quá trình kiểm tra (hoặc khi sử dụng), nếu phát hiện có bất thường thì cần thực hiện thao tác xử lý nào sau đây là đúng theo quy định?</w:t>
      </w:r>
    </w:p>
    <w:p>
      <w:pPr>
        <w:ind w:left="454"/>
      </w:pPr>
      <w:r>
        <w:rPr>
          <w:rFonts w:ascii="Arial" w:hAnsi="Arial" w:eastAsia="Arial"/>
          <w:b w:val="0"/>
          <w:sz w:val="20"/>
        </w:rPr>
        <w:t>A. Tự ý tháo ra sửa chữa rồi tiếp tục sử dụng</w:t>
      </w:r>
    </w:p>
    <w:p>
      <w:pPr>
        <w:ind w:left="454"/>
      </w:pPr>
      <w:r>
        <w:rPr>
          <w:rFonts w:ascii="Arial" w:hAnsi="Arial" w:eastAsia="Arial"/>
          <w:b w:val="0"/>
          <w:sz w:val="20"/>
        </w:rPr>
        <w:t>B. Ghi chép lại kết quả và xử lý theo chỉ thị của người chịu trách nhiệm bộ phận sở hữu, trường hợp cần thiết làm đơn đề nghị hiệu chỉnh lại</w:t>
      </w:r>
    </w:p>
    <w:p>
      <w:pPr>
        <w:ind w:left="454"/>
      </w:pPr>
      <w:r>
        <w:rPr>
          <w:rFonts w:ascii="Arial" w:hAnsi="Arial" w:eastAsia="Arial"/>
          <w:b w:val="0"/>
          <w:sz w:val="20"/>
        </w:rPr>
        <w:t>C. Bỏ qua lỗi nhỏ nếu dụng cụ vẫn đo được</w:t>
      </w:r>
    </w:p>
    <w:p>
      <w:pPr>
        <w:ind w:left="454"/>
      </w:pPr>
      <w:r>
        <w:rPr>
          <w:rFonts w:ascii="Arial" w:hAnsi="Arial" w:eastAsia="Arial"/>
          <w:b w:val="0"/>
          <w:sz w:val="20"/>
        </w:rPr>
        <w:t>D. Chỉ báo cáo miệng cho đồng nghiệp cùng ca làm việc</w:t>
      </w:r>
    </w:p>
    <w:p/>
    <w:p>
      <w:r>
        <w:rPr>
          <w:rFonts w:ascii="Arial" w:hAnsi="Arial" w:eastAsia="Arial"/>
          <w:b w:val="0"/>
          <w:sz w:val="20"/>
        </w:rPr>
        <w:t>Câu 002: Theo tiêu chuẩn, tiến độ điểm kiểm (kiểm tra hằng ngày) đối với dụng cụ trắc định này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trước khi sử dụng</w:t>
      </w:r>
    </w:p>
    <w:p>
      <w:pPr>
        <w:ind w:left="454"/>
      </w:pPr>
      <w:r>
        <w:rPr>
          <w:rFonts w:ascii="Arial" w:hAnsi="Arial" w:eastAsia="Arial"/>
          <w:b w:val="0"/>
          <w:sz w:val="20"/>
        </w:rPr>
        <w:t>D. Mỗi quý 1 lần</w:t>
      </w:r>
    </w:p>
    <w:p/>
    <w:p>
      <w:r>
        <w:rPr>
          <w:rFonts w:ascii="Arial" w:hAnsi="Arial" w:eastAsia="Arial"/>
          <w:b w:val="0"/>
          <w:sz w:val="20"/>
        </w:rPr>
        <w:t>Câu 003: Theo bảng trị quy cách phán định khi hiệu chỉnh cho kiểu mẫu SL-250 với hành trình từ 250mm trở lên, giá trị quy cách của Độ vuông góc là bao nhiêu?</w:t>
      </w:r>
    </w:p>
    <w:p>
      <w:pPr>
        <w:ind w:left="454"/>
      </w:pPr>
      <w:r>
        <w:rPr>
          <w:rFonts w:ascii="Arial" w:hAnsi="Arial" w:eastAsia="Arial"/>
          <w:b w:val="0"/>
          <w:sz w:val="20"/>
        </w:rPr>
        <w:t>A. 2.5μm</w:t>
      </w:r>
    </w:p>
    <w:p>
      <w:pPr>
        <w:ind w:left="454"/>
      </w:pPr>
      <w:r>
        <w:rPr>
          <w:rFonts w:ascii="Arial" w:hAnsi="Arial" w:eastAsia="Arial"/>
          <w:b w:val="0"/>
          <w:sz w:val="20"/>
        </w:rPr>
        <w:t>B. 3.0μm</w:t>
      </w:r>
    </w:p>
    <w:p>
      <w:pPr>
        <w:ind w:left="454"/>
      </w:pPr>
      <w:r>
        <w:rPr>
          <w:rFonts w:ascii="Arial" w:hAnsi="Arial" w:eastAsia="Arial"/>
          <w:b w:val="0"/>
          <w:sz w:val="20"/>
        </w:rPr>
        <w:t>C. 5.0μm</w:t>
      </w:r>
    </w:p>
    <w:p>
      <w:pPr>
        <w:ind w:left="454"/>
      </w:pPr>
      <w:r>
        <w:rPr>
          <w:rFonts w:ascii="Arial" w:hAnsi="Arial" w:eastAsia="Arial"/>
          <w:b w:val="0"/>
          <w:sz w:val="20"/>
        </w:rPr>
        <w:t>D. 6μm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