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S09 - 1 f: Liên quan tài liệu: Bản tiêu chuẩn hiệu chỉnh và kiểm tra dụng cụ tiêu chuẩn QUẢ CÂN TIÊU CHUẨN CẤP 1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Khi tiến hành đánh giá và phán định quả cân tiêu chuẩn cấp 1, tiêu chí nào được phép sử dụng trong phán định?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Chỉ sử dụng dung sai, độ không chính xác nới rộng không được sử dụng trong phán định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Chỉ sử dụng độ không chính xác nới rộng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Sử dụng đồng thời cả dung sai và độ không chính xác nới rộng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Sử dụng tiêu chuẩn JIS-B-7609 thay cho dung sai</w:t>
      </w:r>
    </w:p>
    <w:p/>
    <w:p>
      <w:r>
        <w:rPr>
          <w:rFonts w:ascii="Arial" w:hAnsi="Arial" w:eastAsia="Arial"/>
          <w:b/>
          <w:sz w:val="20"/>
        </w:rPr>
        <w:t>Câu 002: ◎ Theo quy định về độ chính xác của quả cân tiêu chuẩn cấp 1, mức dung sai (Dung sai) đối với lượng biểu thị 10kg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±300mg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±150mg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±75mg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±30mg</w:t>
      </w:r>
    </w:p>
    <w:p/>
    <w:p>
      <w:r>
        <w:rPr>
          <w:rFonts w:ascii="Arial" w:hAnsi="Arial" w:eastAsia="Arial"/>
          <w:b w:val="0"/>
          <w:sz w:val="20"/>
        </w:rPr>
        <w:t>Câu 003: Theo tài liệu kỹ thuật S09 - 1 f, chu kỳ hiệu chỉnh đối với quả cân tiêu chuẩn cấp 1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5 năm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