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S22-2a: Liên quan tài liệu: Tài liệu tiêu chuẩn hiệu chỉnh và kiểm tra dụng cụ trắc định Lực kết dạng lò xo hình cầu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Trong các cơ quan thực thi hiệu chỉnh được liệt kê trong tài liệu, cứ điểm VDM (cơ quan thực thi ②) thực hiện theo hình thức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Hiệu chỉnh nhà sản xuất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Hiệu chỉnh nhà cung cấp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tương thích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Cả nhà sản xuất và nhà cung cấp</w:t>
      </w:r>
    </w:p>
    <w:p/>
    <w:p>
      <w:r>
        <w:rPr>
          <w:rFonts w:ascii="Arial" w:hAnsi="Arial" w:eastAsia="Arial"/>
          <w:b w:val="0"/>
          <w:sz w:val="20"/>
        </w:rPr>
        <w:t>Câu 002: Theo tiêu chuẩn hiệu chỉnh dụng cụ trắc định S22-2a, chu kỳ hiệu chỉnh của lực kế dạng lò xo hình cầu (Cơ sở chế tạo máy thí nghiệm Sengawa)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 năm</w:t>
      </w:r>
    </w:p>
    <w:p/>
    <w:p>
      <w:r>
        <w:rPr>
          <w:rFonts w:ascii="Arial" w:hAnsi="Arial" w:eastAsia="Arial"/>
          <w:b/>
          <w:sz w:val="20"/>
        </w:rPr>
        <w:t>Câu 003: ◎ Theo mục lưu ý khi tiến hành hiệu chỉnh dụng cụ trắc định, trường hợp sử dụng bảng thành tích được ghi chép tại đơn vị N bằng đơn vị kgf thì phải tính toán theo công thức quy đổi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1kgf = 9.81N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1kgf = 9.80665N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1kgf = 9.8N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1kgf = 10N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