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S52-1 j: Liên quan tài liệu: Pin chuẩn Dụng cụ S52-1 j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Quy định nào sau đây là BẮT BUỘC nhằm bãi bỏ việc xác định giá trị đo nội bộ đối với pin chuẩn?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Ngừng sử dụng S52-2 Grand Master Pin và thực thi ở cơ quan hiệu chỉnh・phòng thử nghiệm nhận định Global Accreditation Cooperation Incorporated-MRA theo đối ứng ISO/IEC17025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Tự thực hiện xác định giá trị đo nội bộ tại từng cứ điểm công ty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Sử dụng bất kỳ phòng thí nghiệm nào không cần chứng nhận MRA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Tiếp tục sử dụng S52-2 Grand Master Pin kết hợp đo nội bộ</w:t>
      </w:r>
    </w:p>
    <w:p/>
    <w:p>
      <w:r>
        <w:rPr>
          <w:rFonts w:ascii="Arial" w:hAnsi="Arial" w:eastAsia="Arial"/>
          <w:b w:val="0"/>
          <w:sz w:val="20"/>
        </w:rPr>
        <w:t>Câu 002: Điểm đo đạc của Geji pin tiêu chuẩn được xác định như thế nào theo tài liệu?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Luôn luôn đo ở 4 hướng xung quanh trục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đo duy nhất ở đầu mút của pin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Là một hướng ở vị trí trung tâm hoặc 2 hướng XY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Đo ngẫu nhiên theo chiều dài của pin</w:t>
      </w:r>
    </w:p>
    <w:p/>
    <w:p>
      <w:r>
        <w:rPr>
          <w:rFonts w:ascii="Arial" w:hAnsi="Arial" w:eastAsia="Arial"/>
          <w:b w:val="0"/>
          <w:sz w:val="20"/>
        </w:rPr>
        <w:t>Câu 003: Theo tiêu chuẩn S52-1 j, chu kì hiệu chỉnh và nhiệt độ xung quanh quy định cho pin chuẩn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Chu kì hiệu chỉnh 1 năm, Nhiệt độ xung quanh 20±2℃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Chu kì hiệu chỉnh 2 năm, Nhiệt độ xung quanh 22±4℃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Chu kì hiệu chỉnh 3 năm, Nhiệt độ xung quanh 25±5℃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Chu kì hiệu chỉnh 6 tháng, Nhiệt độ xung quanh 20±1℃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