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 57-1d: Liên quan tài liệu: Bảng tiêu chuẩn hiệu chỉnh và kiểm tra dụng cụ trắc định - Dụng cụ hiệu chỉnh dòng điện</w:t>
      </w:r>
    </w:p>
    <w:p>
      <w:r>
        <w:rPr>
          <w:rFonts w:ascii="Arial" w:hAnsi="Arial" w:eastAsia="Arial"/>
          <w:b w:val="0"/>
          <w:sz w:val="18"/>
        </w:rPr>
        <w:t>Đối tượng test: Đội LK, TP, ĐGSP, HC, GCCK</w:t>
      </w:r>
    </w:p>
    <w:p>
      <w:r>
        <w:rPr>
          <w:rFonts w:ascii="Arial" w:hAnsi="Arial" w:eastAsia="Arial"/>
          <w:b w:val="0"/>
          <w:sz w:val="20"/>
        </w:rPr>
        <w:t>Câu 001: Theo bảng phân công cơ quan thực thi hiệu chỉnh (trang 2/3), cơ quan nào chịu trách nhiệm hiệu chỉnh thiết bị cho VDM?</w:t>
      </w:r>
    </w:p>
    <w:p>
      <w:pPr>
        <w:ind w:left="454"/>
      </w:pPr>
      <w:r>
        <w:rPr>
          <w:rFonts w:ascii="Arial" w:hAnsi="Arial" w:eastAsia="Arial"/>
          <w:b w:val="0"/>
          <w:sz w:val="20"/>
        </w:rPr>
        <w:t>A. Chỉ có Nhà sản xuất hiệu chỉnh</w:t>
      </w:r>
    </w:p>
    <w:p>
      <w:pPr>
        <w:ind w:left="454"/>
      </w:pPr>
      <w:r>
        <w:rPr>
          <w:rFonts w:ascii="Arial" w:hAnsi="Arial" w:eastAsia="Arial"/>
          <w:b w:val="0"/>
          <w:sz w:val="20"/>
        </w:rPr>
        <w:t>B. ① Nhật Bản (Nhà chế tạo hiệu chỉnh) và ② Nhà sản xuất hiệu chỉnh</w:t>
      </w:r>
    </w:p>
    <w:p>
      <w:pPr>
        <w:ind w:left="454"/>
      </w:pPr>
      <w:r>
        <w:rPr>
          <w:rFonts w:ascii="Arial" w:hAnsi="Arial" w:eastAsia="Arial"/>
          <w:b w:val="0"/>
          <w:sz w:val="20"/>
        </w:rPr>
        <w:t>C. ① Viện nghiên cứu kỹ thuật công nghiệp và ② Công ty chuyên hiệu chỉnh trong nước (SGS :TQMC)</w:t>
      </w:r>
    </w:p>
    <w:p>
      <w:pPr>
        <w:ind w:left="454"/>
      </w:pPr>
      <w:r>
        <w:rPr>
          <w:rFonts w:ascii="Arial" w:hAnsi="Arial" w:eastAsia="Arial"/>
          <w:b w:val="0"/>
          <w:sz w:val="20"/>
        </w:rPr>
        <w:t>D. ① Nhật Bản (Nhà chế tạo hiệu chỉnh) và ② Trung tâm thử nghiệm đo đạc Quốc gia Hoa Nam-(SCM)</w:t>
      </w:r>
    </w:p>
    <w:p/>
    <w:p>
      <w:r>
        <w:rPr>
          <w:rFonts w:ascii="Arial" w:hAnsi="Arial" w:eastAsia="Arial"/>
          <w:b w:val="0"/>
          <w:sz w:val="20"/>
        </w:rPr>
        <w:t>Câu 002: Theo tài liệu tiêu chuẩn S 57-1d, chu kỳ hiệu chỉnh và điều kiện nhiệt độ môi trường xung quanh đối với dụng cụ hiệu chỉnh dòng điện (TOS 1200) được quy định như thế nào?</w:t>
      </w:r>
    </w:p>
    <w:p>
      <w:pPr>
        <w:ind w:left="454"/>
      </w:pPr>
      <w:r>
        <w:rPr>
          <w:rFonts w:ascii="Arial" w:hAnsi="Arial" w:eastAsia="Arial"/>
          <w:b w:val="0"/>
          <w:sz w:val="20"/>
        </w:rPr>
        <w:t>A. Chu kỳ hiệu chỉnh 1 năm, nhiệt độ 23 ± 5°C</w:t>
      </w:r>
    </w:p>
    <w:p>
      <w:pPr>
        <w:ind w:left="454"/>
      </w:pPr>
      <w:r>
        <w:rPr>
          <w:rFonts w:ascii="Arial" w:hAnsi="Arial" w:eastAsia="Arial"/>
          <w:b w:val="0"/>
          <w:sz w:val="20"/>
        </w:rPr>
        <w:t>B. Chu kỳ hiệu chỉnh 3 năm, nhiệt độ 23 ± 10°C</w:t>
      </w:r>
    </w:p>
    <w:p>
      <w:pPr>
        <w:ind w:left="454"/>
      </w:pPr>
      <w:r>
        <w:rPr>
          <w:rFonts w:ascii="Arial" w:hAnsi="Arial" w:eastAsia="Arial"/>
          <w:b w:val="0"/>
          <w:sz w:val="20"/>
        </w:rPr>
        <w:t>C. Chu kỳ hiệu chỉnh 2 năm, nhiệt độ 20 ± 10°C</w:t>
      </w:r>
    </w:p>
    <w:p>
      <w:pPr>
        <w:ind w:left="454"/>
      </w:pPr>
      <w:r>
        <w:rPr>
          <w:rFonts w:ascii="Arial" w:hAnsi="Arial" w:eastAsia="Arial"/>
          <w:b w:val="0"/>
          <w:sz w:val="20"/>
        </w:rPr>
        <w:t>D. Chu kỳ hiệu chỉnh 3 năm, nhiệt độ 25 ± 5°C</w:t>
      </w:r>
    </w:p>
    <w:p/>
    <w:p>
      <w:r>
        <w:rPr>
          <w:rFonts w:ascii="Arial" w:hAnsi="Arial" w:eastAsia="Arial"/>
          <w:b/>
          <w:sz w:val="20"/>
        </w:rPr>
        <w:t>Câu 003: ◎ Khi kiểm tra dụng cụ hiệu chỉnh dòng điện TOS 1200 ở phạm vi đo 10 mA, trị số điện trở có tải danh nghĩa phải là bao nhiêu và độ chính xác của trị số điện trở này được quy định như thế nào để đảm bảo an toàn chất lượng?</w:t>
      </w:r>
    </w:p>
    <w:p>
      <w:pPr>
        <w:ind w:left="454"/>
      </w:pPr>
      <w:r>
        <w:rPr>
          <w:rFonts w:ascii="Arial" w:hAnsi="Arial" w:eastAsia="Arial"/>
          <w:b w:val="0"/>
          <w:sz w:val="20"/>
        </w:rPr>
        <w:t>A. Trị số điện trở 100 kΩ, độ chính xác ± 1%</w:t>
      </w:r>
    </w:p>
    <w:p>
      <w:pPr>
        <w:ind w:left="454"/>
      </w:pPr>
      <w:r>
        <w:rPr>
          <w:rFonts w:ascii="Arial" w:hAnsi="Arial" w:eastAsia="Arial"/>
          <w:b w:val="0"/>
          <w:sz w:val="20"/>
        </w:rPr>
        <w:t>B. Trị số điện trở 1000 kΩ, độ chính xác ± 10%</w:t>
      </w:r>
    </w:p>
    <w:p>
      <w:pPr>
        <w:ind w:left="454"/>
      </w:pPr>
      <w:r>
        <w:rPr>
          <w:rFonts w:ascii="Arial" w:hAnsi="Arial" w:eastAsia="Arial"/>
          <w:b w:val="0"/>
          <w:sz w:val="20"/>
        </w:rPr>
        <w:t>C. Trị số điện trở 10 kΩ, độ chính xác ± 1%</w:t>
      </w:r>
    </w:p>
    <w:p>
      <w:pPr>
        <w:ind w:left="454"/>
      </w:pPr>
      <w:r>
        <w:rPr>
          <w:rFonts w:ascii="Arial" w:hAnsi="Arial" w:eastAsia="Arial"/>
          <w:b w:val="0"/>
          <w:sz w:val="20"/>
        </w:rPr>
        <w:t>D. Trị số điện trở 100 kΩ, độ chính xác ± 3%</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