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S98-3 a: Liên quan tài liệu: Tài liệu tiêu chuẩn hiệu chỉnh và kiểm tra dụng cụ trắc định - BÚT THỬ TRỤC VÍT NGẪU LỰC TDT60CN2/TDT600CN2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Tần suất (tiến độ) thực hiện điểm kiểm đối với bút thử trục vít ngẫu lực TDT60CN2/TDT600CN2 là bao lâu và hạng mục điểm kiểm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lần; kiểm tra độ chính xác của các điểm đo.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dụng; quan sát bên ngoài (công tắc, bộ phận biểu thị không dính dị vật, bẩn, hư hao).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Định kỳ 6 tháng một lần; kiểm tra dây điện kiểm định.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sự cố phát sinh trên chuyền sản xuất.</w:t>
      </w:r>
    </w:p>
    <w:p/>
    <w:p>
      <w:r>
        <w:rPr>
          <w:rFonts w:ascii="Arial" w:hAnsi="Arial" w:eastAsia="Arial"/>
          <w:b w:val="0"/>
          <w:sz w:val="20"/>
        </w:rPr>
        <w:t>Câu 002: Trước khi tiến hành hiệu chỉnh bút thử trục vít ngẫu lực (TDT), cần bật nguồn điện và đợi máy ấm lên trong khoảng thời gian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Khoảng 10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Khoảng 15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Khoảng 30 phút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Khoảng 60 phút</w:t>
      </w:r>
    </w:p>
    <w:p/>
    <w:p>
      <w:r>
        <w:rPr>
          <w:rFonts w:ascii="Arial" w:hAnsi="Arial" w:eastAsia="Arial"/>
          <w:b/>
          <w:sz w:val="20"/>
        </w:rPr>
        <w:t>Câu 003: ◎ Theo tài liệu tiêu chuẩn S98-3, khi tiến hành điểm kiểm và phát hiện kết quả bất thường, người thao tác phải xử lý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sửa chữa thiết bị rồi tiếp tục sử dụng để kịp tiến độ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Ghi chép lại kết quả đã kiểm tra và xử lý theo chỉ thị của người có trách nhiệm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cần ghi chép, chỉ cần báo miệng cho đồng nghiệp ca sau biết.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Tiếp tục sử dụng bình thường và đợi đến đợt hiệu chỉnh định kỳ 24 tháng.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