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9-Z00 Ban V IT HOA ===</w:t>
      </w:r>
    </w:p>
    <w:p>
      <w:r>
        <w:rPr>
          <w:rFonts w:ascii="Arial" w:hAnsi="Arial" w:eastAsia="Arial"/>
          <w:b/>
          <w:sz w:val="18"/>
        </w:rPr>
        <w:t>Phần Z04-2: Liên quan tài liệu: Quy cách chỉnh sửa dụng cụ đo lường Mitutoyo</w:t>
      </w:r>
    </w:p>
    <w:p>
      <w:r>
        <w:rPr>
          <w:rFonts w:ascii="Arial" w:hAnsi="Arial" w:eastAsia="Arial"/>
          <w:b w:val="0"/>
          <w:sz w:val="18"/>
        </w:rPr>
        <w:t>Đối tượng test: Đội LK, TP, ĐGSP, HC, GCCK</w:t>
      </w:r>
    </w:p>
    <w:p>
      <w:r>
        <w:rPr>
          <w:rFonts w:ascii="Arial" w:hAnsi="Arial" w:eastAsia="Arial"/>
          <w:b w:val="0"/>
          <w:sz w:val="20"/>
        </w:rPr>
        <w:t>Câu 001: Các giá trị quy chuẩn được ghi trong tiêu chuẩn (như trong MSS-202) được dựa trên mức nhiệt độ tiêu chuẩn nào?</w:t>
      </w:r>
    </w:p>
    <w:p>
      <w:pPr>
        <w:ind w:left="454"/>
      </w:pPr>
      <w:r>
        <w:rPr>
          <w:rFonts w:ascii="Arial" w:hAnsi="Arial" w:eastAsia="Arial"/>
          <w:b w:val="0"/>
          <w:sz w:val="20"/>
        </w:rPr>
        <w:t>A. 15°C</w:t>
      </w:r>
    </w:p>
    <w:p>
      <w:pPr>
        <w:ind w:left="454"/>
      </w:pPr>
      <w:r>
        <w:rPr>
          <w:rFonts w:ascii="Arial" w:hAnsi="Arial" w:eastAsia="Arial"/>
          <w:b w:val="0"/>
          <w:sz w:val="20"/>
        </w:rPr>
        <w:t>B. 20°C</w:t>
      </w:r>
    </w:p>
    <w:p>
      <w:pPr>
        <w:ind w:left="454"/>
      </w:pPr>
      <w:r>
        <w:rPr>
          <w:rFonts w:ascii="Arial" w:hAnsi="Arial" w:eastAsia="Arial"/>
          <w:b w:val="0"/>
          <w:sz w:val="20"/>
        </w:rPr>
        <w:t>C. 25°C</w:t>
      </w:r>
    </w:p>
    <w:p>
      <w:pPr>
        <w:ind w:left="454"/>
      </w:pPr>
      <w:r>
        <w:rPr>
          <w:rFonts w:ascii="Arial" w:hAnsi="Arial" w:eastAsia="Arial"/>
          <w:b w:val="0"/>
          <w:sz w:val="20"/>
        </w:rPr>
        <w:t>D. 30°C</w:t>
      </w:r>
    </w:p>
    <w:p/>
    <w:p>
      <w:r>
        <w:rPr>
          <w:rFonts w:ascii="Arial" w:hAnsi="Arial" w:eastAsia="Arial"/>
          <w:b/>
          <w:sz w:val="20"/>
        </w:rPr>
        <w:t>Câu 002: ◎ Theo mục 2 'この規格をご利用にあたって' của tiêu chuẩn MSS-202 (trang 3), khi sử dụng quy cách để quản lý đo lường đối với các thiết bị không có sẵn bảng quy cách kiểm tra và không có giá trị nới lỏng so với tiêu chuẩn sản phẩm, nhân viên cần thực hiện như thế nào?</w:t>
      </w:r>
    </w:p>
    <w:p>
      <w:pPr>
        <w:ind w:left="454"/>
      </w:pPr>
      <w:r>
        <w:rPr>
          <w:rFonts w:ascii="Arial" w:hAnsi="Arial" w:eastAsia="Arial"/>
          <w:b w:val="0"/>
          <w:sz w:val="20"/>
        </w:rPr>
        <w:t>A. Tự ý thay đổi dung sai theo kinh nghiệm cá nhân.</w:t>
      </w:r>
    </w:p>
    <w:p>
      <w:pPr>
        <w:ind w:left="454"/>
      </w:pPr>
      <w:r>
        <w:rPr>
          <w:rFonts w:ascii="Arial" w:hAnsi="Arial" w:eastAsia="Arial"/>
          <w:b w:val="0"/>
          <w:sz w:val="20"/>
        </w:rPr>
        <w:t>B. Sử dụng quy cách này cho việc quản lý đo lường, và nếu cần thiết phải thực hiện việc hiệu chỉnh quy cách.</w:t>
      </w:r>
    </w:p>
    <w:p>
      <w:pPr>
        <w:ind w:left="454"/>
      </w:pPr>
      <w:r>
        <w:rPr>
          <w:rFonts w:ascii="Arial" w:hAnsi="Arial" w:eastAsia="Arial"/>
          <w:b w:val="0"/>
          <w:sz w:val="20"/>
        </w:rPr>
        <w:t>C. Ngừng sử dụng thiết bị đo ngay lập tức.</w:t>
      </w:r>
    </w:p>
    <w:p>
      <w:pPr>
        <w:ind w:left="454"/>
      </w:pPr>
      <w:r>
        <w:rPr>
          <w:rFonts w:ascii="Arial" w:hAnsi="Arial" w:eastAsia="Arial"/>
          <w:b w:val="0"/>
          <w:sz w:val="20"/>
        </w:rPr>
        <w:t>D. Chỉ sử dụng bảng quy cách của sản phẩm khác thay thế.</w:t>
      </w:r>
    </w:p>
    <w:p/>
    <w:p>
      <w:r>
        <w:rPr>
          <w:rFonts w:ascii="Arial" w:hAnsi="Arial" w:eastAsia="Arial"/>
          <w:b w:val="0"/>
          <w:sz w:val="20"/>
        </w:rPr>
        <w:t>Câu 003: Theo tài liệu, các thiết bị đo trích dẫn quy cách chỉnh sửa dụng cụ đo lường Mitutoyo có cần phải yêu cầu thiết lập mới hoặc chỉnh sửa do bổ sung mẫu thiết bị hay không?</w:t>
      </w:r>
    </w:p>
    <w:p>
      <w:pPr>
        <w:ind w:left="454"/>
      </w:pPr>
      <w:r>
        <w:rPr>
          <w:rFonts w:ascii="Arial" w:hAnsi="Arial" w:eastAsia="Arial"/>
          <w:b w:val="0"/>
          <w:sz w:val="20"/>
        </w:rPr>
        <w:t>A. Có, bắt buộc phải thiết lập lại từ đầu cho mọi mẫu mới.</w:t>
      </w:r>
    </w:p>
    <w:p>
      <w:pPr>
        <w:ind w:left="454"/>
      </w:pPr>
      <w:r>
        <w:rPr>
          <w:rFonts w:ascii="Arial" w:hAnsi="Arial" w:eastAsia="Arial"/>
          <w:b w:val="0"/>
          <w:sz w:val="20"/>
        </w:rPr>
        <w:t>B. Không cần phải yêu cầu thiết lập mới hoặc chỉnh sửa do bổ sung mẫu thiết bị.</w:t>
      </w:r>
    </w:p>
    <w:p>
      <w:pPr>
        <w:ind w:left="454"/>
      </w:pPr>
      <w:r>
        <w:rPr>
          <w:rFonts w:ascii="Arial" w:hAnsi="Arial" w:eastAsia="Arial"/>
          <w:b w:val="0"/>
          <w:sz w:val="20"/>
        </w:rPr>
        <w:t>C. Chỉ cần chỉnh sửa khi có yêu cầu riêng từ khách hàng.</w:t>
      </w:r>
    </w:p>
    <w:p>
      <w:pPr>
        <w:ind w:left="454"/>
      </w:pPr>
      <w:r>
        <w:rPr>
          <w:rFonts w:ascii="Arial" w:hAnsi="Arial" w:eastAsia="Arial"/>
          <w:b w:val="0"/>
          <w:sz w:val="20"/>
        </w:rPr>
        <w:t>D. Tùy thuộc vào quyết định của bộ phận bảo dưỡng.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