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A81F9">
      <w:pPr>
        <w:pStyle w:val="4"/>
        <w:keepNext w:val="0"/>
        <w:keepLines w:val="0"/>
        <w:widowControl/>
        <w:suppressLineNumbers w:val="0"/>
        <w:jc w:val="both"/>
      </w:pPr>
      <w:r>
        <w:rPr>
          <w:rStyle w:val="5"/>
        </w:rPr>
        <w:t>MÔ TẢ QUY TRÌNH QUẢN LÝ PHÒNG CHỨC NĂNG VÀ THIẾT BỊ TRONG PHÒNG KHÁM</w:t>
      </w:r>
    </w:p>
    <w:p w14:paraId="2325EB74">
      <w:pPr>
        <w:pStyle w:val="4"/>
        <w:keepNext w:val="0"/>
        <w:keepLines w:val="0"/>
        <w:widowControl/>
        <w:suppressLineNumbers w:val="0"/>
        <w:jc w:val="both"/>
      </w:pPr>
      <w:r>
        <w:t>Quy trình này mô tả cách thức tổ chức, phân loại và quản lý các phòng chức năng cùng hệ thống thiết bị tương ứng tại phòng khám. Mục tiêu nhằm đảm bảo hoạt động khám chữa bệnh được vận hành đồng bộ, chính xác và phù hợp với yêu cầu chuyên môn.</w:t>
      </w:r>
    </w:p>
    <w:p w14:paraId="6848C370">
      <w:pPr>
        <w:pStyle w:val="4"/>
        <w:keepNext w:val="0"/>
        <w:keepLines w:val="0"/>
        <w:widowControl/>
        <w:suppressLineNumbers w:val="0"/>
        <w:jc w:val="both"/>
      </w:pPr>
      <w:r>
        <w:rPr>
          <w:rStyle w:val="5"/>
        </w:rPr>
        <w:t>1. Phân loại các phòng chức năng trong phòng khám</w:t>
      </w:r>
    </w:p>
    <w:p w14:paraId="71288619">
      <w:pPr>
        <w:pStyle w:val="4"/>
        <w:keepNext w:val="0"/>
        <w:keepLines w:val="0"/>
        <w:widowControl/>
        <w:suppressLineNumbers w:val="0"/>
        <w:jc w:val="both"/>
      </w:pPr>
      <w:r>
        <w:t>Phòng khám được tổ chức thành năm khu vực chính, mỗi khu vực đảm nhận một nhóm nhiệm vụ chuyên môn rõ ràng.</w:t>
      </w:r>
      <w:r>
        <w:br w:type="textWrapping"/>
      </w:r>
      <w:r>
        <w:t>Phòng khám bệnh là nơi tiếp nhận bệnh nhân, thực hiện đánh giá ban đầu, khai thác bệnh sử và khám lâm sàng da liễu tổng quát.</w:t>
      </w:r>
      <w:r>
        <w:br w:type="textWrapping"/>
      </w:r>
      <w:r>
        <w:t>Phòng xét nghiệm đảm nhiệm việc thực hiện các xét nghiệm nhanh như đường huyết, CRP, HbA1c và các test nhanh về bệnh lý. Đây là nơi cung cấp thông tin cần thiết để hỗ trợ bác sĩ trong quá trình đưa ra chẩn đoán.</w:t>
      </w:r>
      <w:r>
        <w:br w:type="textWrapping"/>
      </w:r>
      <w:r>
        <w:t>Phòng cận lâm sàng – chẩn đoán da liễu thực hiện các kỹ thuật đánh giá sâu hơn như soi da, soi tổn thương sắc tố, soi nấm và sử dụng các thiết bị kiểm tra hình thái học của da.</w:t>
      </w:r>
      <w:r>
        <w:br w:type="textWrapping"/>
      </w:r>
      <w:r>
        <w:t>Phòng thủ thuật được sử dụng để tiến hành các thủ thuật da liễu nhỏ như đốt điện, điều trị nitơ lỏng, lăn kim hoặc sử dụng công nghệ RF.</w:t>
      </w:r>
      <w:r>
        <w:br w:type="textWrapping"/>
      </w:r>
      <w:r>
        <w:t>Phòng laser là khu vực chuyên dụng cho các thiết bị laser, bao gồm laser CO2, YAG và IPL. Tại đây tiến hành các can thiệp sử dụng năng lượng cao nhằm điều trị sẹo, sắc tố, bớt và các bệnh lý da chuyên sâu.</w:t>
      </w:r>
    </w:p>
    <w:p w14:paraId="40B6A0F7">
      <w:pPr>
        <w:pStyle w:val="4"/>
        <w:keepNext w:val="0"/>
        <w:keepLines w:val="0"/>
        <w:widowControl/>
        <w:suppressLineNumbers w:val="0"/>
        <w:jc w:val="both"/>
      </w:pPr>
      <w:r>
        <w:rPr>
          <w:rStyle w:val="5"/>
        </w:rPr>
        <w:t>2. Danh mục thiết bị và mục đích sử dụng</w:t>
      </w:r>
    </w:p>
    <w:p w14:paraId="741ABF8E">
      <w:pPr>
        <w:pStyle w:val="4"/>
        <w:keepNext w:val="0"/>
        <w:keepLines w:val="0"/>
        <w:widowControl/>
        <w:suppressLineNumbers w:val="0"/>
        <w:jc w:val="both"/>
      </w:pPr>
      <w:r>
        <w:t>Thiết bị của phòng khám được chia thành bốn nhóm chính.</w:t>
      </w:r>
      <w:r>
        <w:br w:type="textWrapping"/>
      </w:r>
      <w:r>
        <w:t>Thiết bị cận lâm sàng gồm Dermatoscope, Wood’s lamp, máy soi da, kính hiển vi soi nấm và camera phân cực. Đây là nhóm thiết bị giúp bác sĩ đánh giá tổn thương và phân tích đặc điểm da chi tiết hơn.</w:t>
      </w:r>
      <w:r>
        <w:br w:type="textWrapping"/>
      </w:r>
      <w:r>
        <w:t>Thiết bị xét nghiệm bao gồm máy đo đường, máy CRP, máy HbA1c và bộ test nhanh bệnh lý. Các thiết bị này phục vụ cho việc chẩn đoán nhanh và theo dõi các chỉ số cận lâm sàng cơ bản.</w:t>
      </w:r>
      <w:r>
        <w:br w:type="textWrapping"/>
      </w:r>
      <w:r>
        <w:t>Thiết bị thủ thuật gồm RF Microneedling, HIFU, máy đốt điện, máy đông lạnh nitơ và bộ dụng cụ lăn kim. Nhóm này phục vụ quá trình điều trị chuyên sâu và các thủ thuật can thiệp tối thiểu.</w:t>
      </w:r>
      <w:r>
        <w:br w:type="textWrapping"/>
      </w:r>
      <w:r>
        <w:t>Thiết bị laser bao gồm laser CO2, laser YAG và hệ thống IPL. Các thiết bị này đảm nhận các phương pháp điều trị sử dụng năng lượng ánh sáng hoặc laser.</w:t>
      </w:r>
    </w:p>
    <w:p w14:paraId="14F5DD55">
      <w:pPr>
        <w:pStyle w:val="4"/>
        <w:keepNext w:val="0"/>
        <w:keepLines w:val="0"/>
        <w:widowControl/>
        <w:suppressLineNumbers w:val="0"/>
        <w:jc w:val="both"/>
      </w:pPr>
      <w:r>
        <w:rPr>
          <w:rStyle w:val="5"/>
        </w:rPr>
        <w:t>3. Liên kết thiết bị với từng phòng chức năng</w:t>
      </w:r>
    </w:p>
    <w:p w14:paraId="2C44E9F2">
      <w:pPr>
        <w:pStyle w:val="4"/>
        <w:keepNext w:val="0"/>
        <w:keepLines w:val="0"/>
        <w:widowControl/>
        <w:suppressLineNumbers w:val="0"/>
        <w:jc w:val="both"/>
      </w:pPr>
      <w:r>
        <w:t>Sau khi thiết bị được tạo trong hệ thống, mỗi thiết bị được gán vào phòng chức năng tương ứng để đảm bảo sắp xếp hợp lý và quản lý theo nhu cầu hoạt động.</w:t>
      </w:r>
      <w:r>
        <w:br w:type="textWrapping"/>
      </w:r>
      <w:r>
        <w:t>Tại phòng khám bệnh, các thiết bị hỗ trợ khám như Dermatoscope, Wood’s lamp và máy soi da được bố trí để phục vụ việc thăm khám ban đầu.</w:t>
      </w:r>
      <w:r>
        <w:br w:type="textWrapping"/>
      </w:r>
      <w:r>
        <w:t>Tại phòng xét nghiệm, các thiết bị xét nghiệm nhanh được bố trí đầy đủ theo số lượng cần thiết.</w:t>
      </w:r>
      <w:r>
        <w:br w:type="textWrapping"/>
      </w:r>
      <w:r>
        <w:t>Phòng cận lâm sàng được trang bị cả các thiết bị soi da, soi nấm và thiết bị phân cực để hỗ trợ chẩn đoán chuyên sâu.</w:t>
      </w:r>
      <w:r>
        <w:br w:type="textWrapping"/>
      </w:r>
      <w:r>
        <w:t>Phòng thủ thuật sử dụng các thiết bị phục vụ các thủ thuật nhỏ như RF, HIFU, máy đốt điện và nitơ lỏng.</w:t>
      </w:r>
      <w:r>
        <w:br w:type="textWrapping"/>
      </w:r>
      <w:r>
        <w:t>Phòng laser được bố trí riêng nhằm đảm bảo an toàn và đáp ứng điều kiện vận hành của các thiết bị laser công suất cao.</w:t>
      </w:r>
    </w:p>
    <w:p w14:paraId="25D66F05">
      <w:pPr>
        <w:pStyle w:val="4"/>
        <w:keepNext w:val="0"/>
        <w:keepLines w:val="0"/>
        <w:widowControl/>
        <w:suppressLineNumbers w:val="0"/>
        <w:jc w:val="both"/>
      </w:pPr>
      <w:r>
        <w:rPr>
          <w:rStyle w:val="5"/>
        </w:rPr>
        <w:t>4. Quy trình cập nhật dữ liệu trong hệ thống</w:t>
      </w:r>
    </w:p>
    <w:p w14:paraId="11B8CD65">
      <w:pPr>
        <w:pStyle w:val="4"/>
        <w:keepNext w:val="0"/>
        <w:keepLines w:val="0"/>
        <w:widowControl/>
        <w:suppressLineNumbers w:val="0"/>
        <w:jc w:val="both"/>
      </w:pPr>
      <w:r>
        <w:t>Quy trình cập nhật dữ liệu bao gồm hai bước chính.</w:t>
      </w:r>
      <w:r>
        <w:br w:type="textWrapping"/>
      </w:r>
      <w:r>
        <w:t>Bước thứ nhất là tạo danh sách thiết bị trong bảng thiết bị với thông tin tên thiết bị, loại thiết bị và tình trạng.</w:t>
      </w:r>
      <w:r>
        <w:br w:type="textWrapping"/>
      </w:r>
      <w:r>
        <w:t>Bước thứ hai là gán mỗi thiết bị vào phòng chức năng tương ứng bằng cách tạo bản ghi trong bảng liên kết phòng chức năng và thiết bị. Số lượng thiết bị trong mỗi phòng được xác định theo nhu cầu sử dụng thực tế.</w:t>
      </w:r>
    </w:p>
    <w:p w14:paraId="799E6CAB">
      <w:pPr>
        <w:pStyle w:val="4"/>
        <w:keepNext w:val="0"/>
        <w:keepLines w:val="0"/>
        <w:widowControl/>
        <w:suppressLineNumbers w:val="0"/>
        <w:jc w:val="both"/>
      </w:pPr>
      <w:r>
        <w:rPr>
          <w:rStyle w:val="5"/>
        </w:rPr>
        <w:t>5. Kết luận</w:t>
      </w:r>
    </w:p>
    <w:p w14:paraId="4973A08B">
      <w:pPr>
        <w:pStyle w:val="4"/>
        <w:keepNext w:val="0"/>
        <w:keepLines w:val="0"/>
        <w:widowControl/>
        <w:suppressLineNumbers w:val="0"/>
        <w:jc w:val="both"/>
      </w:pPr>
      <w:r>
        <w:t>Quy trình quản lý phòng chức năng và thiết bị giúp bảo đảm phòng khám vận hành khoa học, mỗi khu vực hoạt động đúng chức năng và được trang bị thiết bị phù hợp. Việc phân chia rõ ràng các phòng chức năng, cùng với bố trí thiết bị hợp lý, giúp nâng cao hiệu quả chẩn đoán, điều trị và cải thiện trải nghiệm của bệnh nhân.</w:t>
      </w:r>
    </w:p>
    <w:p w14:paraId="32AB730A">
      <w:pPr>
        <w:jc w:val="both"/>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EF4973"/>
    <w:rsid w:val="35EF49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2025-12-12T14:09:00Z</dcterms:created>
  <dc:creator>5. Thái Học</dc:creator>
  <cp:lastModifiedBy>5. Thái Học</cp:lastModifiedBy>
  <dcterms:modified xsi:type="dcterms:W3CDTF">2025-12-12T14:10:50Z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AB0DD2D6104D4997A0BDD17661527021_11</vt:lpwstr>
  </property>
</Properties>
</file>