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180" w:rsidRDefault="00903180" w:rsidP="00FE1547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>
        <w:rPr>
          <w:rFonts w:ascii="Segoe UI" w:eastAsia="Times New Roman" w:hAnsi="Segoe UI" w:cs="Segoe UI"/>
          <w:color w:val="212529"/>
          <w:sz w:val="24"/>
          <w:szCs w:val="24"/>
        </w:rPr>
        <w:t>NHÓM.</w:t>
      </w:r>
    </w:p>
    <w:p w:rsidR="00FE1547" w:rsidRPr="00FE1547" w:rsidRDefault="00FE1547" w:rsidP="00FE1547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Nhóm là một tập hợp G và một phép toán 2 ngôi 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, </w:t>
      </w:r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(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G</w:t>
      </w:r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,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 xml:space="preserve"> </w:t>
      </w:r>
      <w:proofErr w:type="gramStart"/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</w:t>
      </w:r>
      <w:r w:rsidRPr="00FE1547">
        <w:rPr>
          <w:rFonts w:ascii="Segoe UI" w:eastAsia="Times New Roman" w:hAnsi="Segoe UI" w:cs="Segoe UI"/>
          <w:color w:val="212529"/>
          <w:sz w:val="27"/>
          <w:szCs w:val="27"/>
          <w:bdr w:val="none" w:sz="0" w:space="0" w:color="auto" w:frame="1"/>
        </w:rPr>
        <w:t>(</w:t>
      </w:r>
      <w:proofErr w:type="gramEnd"/>
      <w:r w:rsidRPr="00FE1547">
        <w:rPr>
          <w:rFonts w:ascii="Segoe UI" w:eastAsia="Times New Roman" w:hAnsi="Segoe UI" w:cs="Segoe UI"/>
          <w:color w:val="212529"/>
          <w:sz w:val="27"/>
          <w:szCs w:val="27"/>
          <w:bdr w:val="none" w:sz="0" w:space="0" w:color="auto" w:frame="1"/>
        </w:rPr>
        <w:t>G,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 xml:space="preserve"> 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FE1547">
        <w:rPr>
          <w:rFonts w:ascii="Segoe UI" w:eastAsia="Times New Roman" w:hAnsi="Segoe UI" w:cs="Segoe UI"/>
          <w:color w:val="212529"/>
          <w:sz w:val="27"/>
          <w:szCs w:val="27"/>
          <w:bdr w:val="none" w:sz="0" w:space="0" w:color="auto" w:frame="1"/>
        </w:rPr>
        <w:t>)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 phải thỏa các tính chất sau:</w:t>
      </w:r>
    </w:p>
    <w:p w:rsidR="00FE1547" w:rsidRPr="00FE1547" w:rsidRDefault="00FE1547" w:rsidP="00FE154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Tính đóng (Closure): Với mọi </w:t>
      </w:r>
      <w:proofErr w:type="gramStart"/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,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proofErr w:type="gramEnd"/>
      <w:r w:rsidRPr="00FE1547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∈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G</w:t>
      </w:r>
      <w:r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 xml:space="preserve"> 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ta có 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FE1547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∈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G</w:t>
      </w:r>
    </w:p>
    <w:p w:rsidR="00FE1547" w:rsidRPr="00FE1547" w:rsidRDefault="00FE1547" w:rsidP="00FE154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Tính kết hợp (Associativity): Với mọi </w:t>
      </w:r>
      <w:proofErr w:type="gramStart"/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,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proofErr w:type="gramEnd"/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,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c</w:t>
      </w:r>
      <w:r w:rsidRPr="00FE1547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∈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G</w:t>
      </w:r>
      <w:r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 xml:space="preserve"> </w:t>
      </w:r>
      <w:r>
        <w:rPr>
          <w:rFonts w:ascii="Segoe UI" w:eastAsia="Times New Roman" w:hAnsi="Segoe UI" w:cs="Segoe UI"/>
          <w:color w:val="212529"/>
          <w:sz w:val="27"/>
          <w:szCs w:val="27"/>
          <w:bdr w:val="none" w:sz="0" w:space="0" w:color="auto" w:frame="1"/>
        </w:rPr>
        <w:t>,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ta có: </w:t>
      </w:r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(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 xml:space="preserve"> 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c</w:t>
      </w:r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=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 xml:space="preserve"> (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c</w:t>
      </w:r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</w:t>
      </w:r>
    </w:p>
    <w:p w:rsidR="00FE1547" w:rsidRPr="00FE1547" w:rsidRDefault="00FE1547" w:rsidP="00FE154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Phần tử đơn vị (Identity element): Tồn tại một phần tử đơn vị 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e</w:t>
      </w:r>
      <w:r w:rsidRPr="00FE1547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∈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G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 thỏa 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e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=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e</w:t>
      </w:r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=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, với mọi 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FE1547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∈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G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. Nếu tồn tại, phần tử đơn vị là duy nhất.</w:t>
      </w:r>
    </w:p>
    <w:p w:rsidR="00FE1547" w:rsidRPr="00FE1547" w:rsidRDefault="00FE1547" w:rsidP="00FE154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 xml:space="preserve">Phần tử nghịch đảo (Inverse element): với </w:t>
      </w:r>
      <w:proofErr w:type="gramStart"/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mỗi </w:t>
      </w:r>
      <w:r w:rsidRPr="00FE1547">
        <w:rPr>
          <w:rFonts w:ascii="Segoe UI" w:eastAsia="Times New Roman" w:hAnsi="Segoe UI" w:cs="Segoe UI"/>
          <w:color w:val="212529"/>
          <w:sz w:val="27"/>
          <w:szCs w:val="27"/>
          <w:bdr w:val="none" w:sz="0" w:space="0" w:color="auto" w:frame="1"/>
        </w:rPr>
        <w:t xml:space="preserve"> a</w:t>
      </w:r>
      <w:proofErr w:type="gramEnd"/>
      <w:r w:rsidRPr="00FE1547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∈</w:t>
      </w:r>
      <w:r w:rsidRPr="00FE1547">
        <w:rPr>
          <w:rFonts w:ascii="Segoe UI" w:eastAsia="Times New Roman" w:hAnsi="Segoe UI" w:cs="Segoe UI"/>
          <w:color w:val="212529"/>
          <w:sz w:val="27"/>
          <w:szCs w:val="27"/>
          <w:bdr w:val="none" w:sz="0" w:space="0" w:color="auto" w:frame="1"/>
        </w:rPr>
        <w:t>G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, tồn tại 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FE1547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∈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G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 xml:space="preserve"> thỏa 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=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=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e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, với 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e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 là phần tử đơn vị của nhóm. Phần tử nghịch đảo của 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 thường được kí hiệu là 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FE1547">
        <w:rPr>
          <w:rFonts w:ascii="MJXc-TeX-main-Rw" w:eastAsia="Times New Roman" w:hAnsi="MJXc-TeX-main-Rw" w:cs="Segoe UI"/>
          <w:color w:val="212529"/>
          <w:sz w:val="19"/>
          <w:szCs w:val="19"/>
          <w:bdr w:val="none" w:sz="0" w:space="0" w:color="auto" w:frame="1"/>
        </w:rPr>
        <w:t>−1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 hoặc </w:t>
      </w:r>
      <w:r w:rsidRPr="00FE1547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−</w:t>
      </w:r>
      <w:r w:rsidRPr="00FE1547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, tùy theo phép toán đang sử dụng.</w:t>
      </w:r>
    </w:p>
    <w:p w:rsidR="00FE1547" w:rsidRPr="00FE1547" w:rsidRDefault="00FE1547" w:rsidP="00FE154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Ví dụ:</w:t>
      </w:r>
    </w:p>
    <w:p w:rsidR="00FE1547" w:rsidRPr="00FE1547" w:rsidRDefault="00FE1547" w:rsidP="00FE1547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Nhóm: Tập hợp số nguyên </w:t>
      </w:r>
      <w:r w:rsidRPr="00FE1547">
        <w:rPr>
          <w:rFonts w:ascii="MJXc-TeX-ams-Rw" w:eastAsia="Times New Roman" w:hAnsi="MJXc-TeX-ams-Rw" w:cs="Segoe UI"/>
          <w:color w:val="212529"/>
          <w:sz w:val="27"/>
          <w:szCs w:val="27"/>
          <w:bdr w:val="none" w:sz="0" w:space="0" w:color="auto" w:frame="1"/>
        </w:rPr>
        <w:t>Z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 với phép toán cộng. Phần tử đơn vị là 0.</w:t>
      </w:r>
    </w:p>
    <w:p w:rsidR="00FE1547" w:rsidRDefault="00FE1547" w:rsidP="00FE1547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Không phải nhóm: Tập </w:t>
      </w:r>
      <w:r w:rsidRPr="00FE1547">
        <w:rPr>
          <w:rFonts w:ascii="MJXc-TeX-ams-Rw" w:eastAsia="Times New Roman" w:hAnsi="MJXc-TeX-ams-Rw" w:cs="Segoe UI"/>
          <w:color w:val="212529"/>
          <w:sz w:val="27"/>
          <w:szCs w:val="27"/>
          <w:bdr w:val="none" w:sz="0" w:space="0" w:color="auto" w:frame="1"/>
        </w:rPr>
        <w:t>Z</w:t>
      </w:r>
      <w:r w:rsidRPr="00FE1547">
        <w:rPr>
          <w:rFonts w:ascii="Segoe UI" w:eastAsia="Times New Roman" w:hAnsi="Segoe UI" w:cs="Segoe UI"/>
          <w:color w:val="212529"/>
          <w:sz w:val="24"/>
          <w:szCs w:val="24"/>
        </w:rPr>
        <w:t> với phép toán nhân (không có phần tử nghịch đảo).</w:t>
      </w:r>
    </w:p>
    <w:p w:rsidR="00903180" w:rsidRDefault="00903180" w:rsidP="0090318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>
        <w:rPr>
          <w:rFonts w:ascii="Segoe UI" w:eastAsia="Times New Roman" w:hAnsi="Segoe UI" w:cs="Segoe UI"/>
          <w:color w:val="212529"/>
          <w:sz w:val="24"/>
          <w:szCs w:val="24"/>
        </w:rPr>
        <w:t>VÀNH</w:t>
      </w:r>
    </w:p>
    <w:p w:rsidR="00903180" w:rsidRPr="00903180" w:rsidRDefault="00903180" w:rsidP="0090318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903180">
        <w:rPr>
          <w:rFonts w:ascii="Segoe UI" w:eastAsia="Times New Roman" w:hAnsi="Segoe UI" w:cs="Segoe UI"/>
          <w:color w:val="212529"/>
          <w:sz w:val="24"/>
          <w:szCs w:val="24"/>
        </w:rPr>
        <w:t>Xét tập hợp R với 2 phép toán + và 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903180">
        <w:rPr>
          <w:rFonts w:ascii="Segoe UI" w:eastAsia="Times New Roman" w:hAnsi="Segoe UI" w:cs="Segoe UI"/>
          <w:color w:val="212529"/>
          <w:sz w:val="24"/>
          <w:szCs w:val="24"/>
        </w:rPr>
        <w:t>, R được gọi là một vành nếu ta có các tính chất sau:</w:t>
      </w:r>
    </w:p>
    <w:p w:rsidR="00903180" w:rsidRPr="00903180" w:rsidRDefault="00903180" w:rsidP="0090318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903180">
        <w:rPr>
          <w:rFonts w:ascii="Segoe UI" w:eastAsia="Times New Roman" w:hAnsi="Segoe UI" w:cs="Segoe UI"/>
          <w:color w:val="212529"/>
          <w:sz w:val="24"/>
          <w:szCs w:val="24"/>
        </w:rPr>
        <w:t>Cộng và nhân có tính đóng</w:t>
      </w:r>
    </w:p>
    <w:p w:rsidR="00903180" w:rsidRPr="00903180" w:rsidRDefault="00903180" w:rsidP="008C0582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903180">
        <w:rPr>
          <w:rFonts w:ascii="Segoe UI" w:eastAsia="Times New Roman" w:hAnsi="Segoe UI" w:cs="Segoe UI"/>
          <w:color w:val="212529"/>
          <w:sz w:val="24"/>
          <w:szCs w:val="24"/>
        </w:rPr>
        <w:t>Cộng và nhân có tính kết hợp: </w:t>
      </w:r>
      <w:r w:rsidRPr="00903180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∀</w:t>
      </w:r>
      <w:proofErr w:type="gramStart"/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,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proofErr w:type="gramEnd"/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,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c</w:t>
      </w:r>
      <w:r w:rsidRPr="00903180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∈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R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,(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+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)+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c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=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+(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+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c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), (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</w:t>
      </w:r>
      <w:r w:rsidRPr="00903180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 xml:space="preserve"> 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c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=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903180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⋅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(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c</w:t>
      </w:r>
      <w:r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)</w:t>
      </w:r>
    </w:p>
    <w:p w:rsidR="00903180" w:rsidRPr="00903180" w:rsidRDefault="00903180" w:rsidP="008C0582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903180">
        <w:rPr>
          <w:rFonts w:ascii="Segoe UI" w:eastAsia="Times New Roman" w:hAnsi="Segoe UI" w:cs="Segoe UI"/>
          <w:color w:val="212529"/>
          <w:sz w:val="24"/>
          <w:szCs w:val="24"/>
        </w:rPr>
        <w:t>Tồn tại phần tử đơn vị cho phép cộng và nhân, ta kí hiệu 0 và 1 lần lượt là phần tử đơn vị của phép cộng và nhân: </w:t>
      </w:r>
      <w:r w:rsidRPr="00903180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∀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903180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∈</w:t>
      </w:r>
      <w:proofErr w:type="gramStart"/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R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,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proofErr w:type="gramEnd"/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+0=0+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=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,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="005973D1"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1=1</w:t>
      </w:r>
      <w:r w:rsidR="005973D1"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=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</w:p>
    <w:p w:rsidR="00903180" w:rsidRPr="00903180" w:rsidRDefault="00903180" w:rsidP="0090318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903180">
        <w:rPr>
          <w:rFonts w:ascii="Segoe UI" w:eastAsia="Times New Roman" w:hAnsi="Segoe UI" w:cs="Segoe UI"/>
          <w:color w:val="212529"/>
          <w:sz w:val="24"/>
          <w:szCs w:val="24"/>
        </w:rPr>
        <w:t>Phép cộng có tính giao hoán: 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+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=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+</w:t>
      </w:r>
      <w:proofErr w:type="gramStart"/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,</w:t>
      </w:r>
      <w:r w:rsidRPr="00903180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∀</w:t>
      </w:r>
      <w:proofErr w:type="gramEnd"/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,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903180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∈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R</w:t>
      </w:r>
    </w:p>
    <w:p w:rsidR="00903180" w:rsidRPr="00903180" w:rsidRDefault="00903180" w:rsidP="0090318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903180">
        <w:rPr>
          <w:rFonts w:ascii="Segoe UI" w:eastAsia="Times New Roman" w:hAnsi="Segoe UI" w:cs="Segoe UI"/>
          <w:color w:val="212529"/>
          <w:sz w:val="24"/>
          <w:szCs w:val="24"/>
        </w:rPr>
        <w:t>Tồn tại phần tử nghịch đảo cho phép cộng, </w:t>
      </w:r>
      <w:r w:rsidRPr="00903180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∀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903180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∈</w:t>
      </w:r>
      <w:proofErr w:type="gramStart"/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R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,</w:t>
      </w:r>
      <w:r w:rsidRPr="00903180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∃</w:t>
      </w:r>
      <w:proofErr w:type="gramEnd"/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903180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∈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R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,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+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=0</w:t>
      </w:r>
    </w:p>
    <w:p w:rsidR="00903180" w:rsidRPr="00903180" w:rsidRDefault="00903180" w:rsidP="00903180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903180">
        <w:rPr>
          <w:rFonts w:ascii="Segoe UI" w:eastAsia="Times New Roman" w:hAnsi="Segoe UI" w:cs="Segoe UI"/>
          <w:color w:val="212529"/>
          <w:sz w:val="24"/>
          <w:szCs w:val="24"/>
        </w:rPr>
        <w:t>Tính phân phối của phép nhân đối với phép cộng:</w:t>
      </w:r>
    </w:p>
    <w:p w:rsidR="00201C83" w:rsidRDefault="00903180" w:rsidP="00903180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212529"/>
          <w:sz w:val="27"/>
          <w:szCs w:val="27"/>
          <w:bdr w:val="none" w:sz="0" w:space="0" w:color="auto" w:frame="1"/>
        </w:rPr>
      </w:pP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="00201C83"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(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+</w:t>
      </w:r>
      <w:proofErr w:type="gramStart"/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c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)=</w:t>
      </w:r>
      <w:proofErr w:type="gramEnd"/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(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="00201C83"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)+(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="00201C83"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</w:t>
      </w:r>
    </w:p>
    <w:p w:rsidR="00903180" w:rsidRPr="00903180" w:rsidRDefault="00201C83" w:rsidP="00903180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</w:rPr>
      </w:pP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lastRenderedPageBreak/>
        <w:t xml:space="preserve"> </w:t>
      </w:r>
      <w:r w:rsidR="00903180"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(</w:t>
      </w:r>
      <w:r w:rsidR="00903180"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="00903180"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+</w:t>
      </w:r>
      <w:proofErr w:type="gramStart"/>
      <w:r w:rsidR="00903180"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c</w:t>
      </w:r>
      <w:r w:rsidR="00903180"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proofErr w:type="gramEnd"/>
      <w:r w:rsidR="00903180"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="00903180"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=(</w:t>
      </w:r>
      <w:r w:rsidR="00903180"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="00903180"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="00903180"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)+(</w:t>
      </w:r>
      <w:r w:rsidR="00903180"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c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="00903180"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="00903180"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</w:t>
      </w:r>
    </w:p>
    <w:p w:rsidR="00903180" w:rsidRPr="00903180" w:rsidRDefault="00903180" w:rsidP="0090318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903180">
        <w:rPr>
          <w:rFonts w:ascii="Segoe UI" w:eastAsia="Times New Roman" w:hAnsi="Segoe UI" w:cs="Segoe UI"/>
          <w:color w:val="212529"/>
          <w:sz w:val="24"/>
          <w:szCs w:val="24"/>
        </w:rPr>
        <w:t>Lưu ý là phép nhân không cần có tính giao hoán và không cần phải có phần tử nghịch đảo.</w:t>
      </w:r>
    </w:p>
    <w:p w:rsidR="00903180" w:rsidRPr="00903180" w:rsidRDefault="00903180" w:rsidP="0090318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903180">
        <w:rPr>
          <w:rFonts w:ascii="Segoe UI" w:eastAsia="Times New Roman" w:hAnsi="Segoe UI" w:cs="Segoe UI"/>
          <w:color w:val="212529"/>
          <w:sz w:val="24"/>
          <w:szCs w:val="24"/>
        </w:rPr>
        <w:t>Ví dụ: Tập hợp các ma trận vuông 2x2 trên tập số thực là một vành. Tổng quát hơn, nếu R là một vành thì tập hợp các ma trận nxn với mỗi phần tử ma trận </w:t>
      </w:r>
      <w:r w:rsidRPr="00903180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∈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R</w:t>
      </w:r>
      <w:r w:rsidRPr="00903180">
        <w:rPr>
          <w:rFonts w:ascii="Segoe UI" w:eastAsia="Times New Roman" w:hAnsi="Segoe UI" w:cs="Segoe UI"/>
          <w:color w:val="212529"/>
          <w:sz w:val="24"/>
          <w:szCs w:val="24"/>
        </w:rPr>
        <w:t>, kí hiệu 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M</w:t>
      </w:r>
      <w:r w:rsidRPr="00903180">
        <w:rPr>
          <w:rFonts w:ascii="MJXc-TeX-math-Iw" w:eastAsia="Times New Roman" w:hAnsi="MJXc-TeX-math-Iw" w:cs="Segoe UI"/>
          <w:color w:val="212529"/>
          <w:sz w:val="19"/>
          <w:szCs w:val="19"/>
          <w:bdr w:val="none" w:sz="0" w:space="0" w:color="auto" w:frame="1"/>
        </w:rPr>
        <w:t>n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(</w:t>
      </w:r>
      <w:r w:rsidRPr="00903180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R</w:t>
      </w:r>
      <w:r w:rsidRPr="00903180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</w:t>
      </w:r>
      <w:r w:rsidRPr="00903180">
        <w:rPr>
          <w:rFonts w:ascii="Segoe UI" w:eastAsia="Times New Roman" w:hAnsi="Segoe UI" w:cs="Segoe UI"/>
          <w:color w:val="212529"/>
          <w:sz w:val="24"/>
          <w:szCs w:val="24"/>
        </w:rPr>
        <w:t>, cũng là một vành.</w:t>
      </w:r>
    </w:p>
    <w:p w:rsidR="00903180" w:rsidRDefault="00717E96" w:rsidP="0090318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>
        <w:rPr>
          <w:rFonts w:ascii="Segoe UI" w:eastAsia="Times New Roman" w:hAnsi="Segoe UI" w:cs="Segoe UI"/>
          <w:color w:val="212529"/>
          <w:sz w:val="24"/>
          <w:szCs w:val="24"/>
        </w:rPr>
        <w:t>TRƯỜNG</w:t>
      </w:r>
    </w:p>
    <w:p w:rsidR="00717E96" w:rsidRPr="00717E96" w:rsidRDefault="00717E96" w:rsidP="00717E9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17E96">
        <w:rPr>
          <w:rFonts w:ascii="Segoe UI" w:eastAsia="Times New Roman" w:hAnsi="Segoe UI" w:cs="Segoe UI"/>
          <w:color w:val="212529"/>
          <w:sz w:val="24"/>
          <w:szCs w:val="24"/>
        </w:rPr>
        <w:t>Xét tập hợp F với 2 phép toán + và </w:t>
      </w:r>
      <w:r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717E96">
        <w:rPr>
          <w:rFonts w:ascii="Segoe UI" w:eastAsia="Times New Roman" w:hAnsi="Segoe UI" w:cs="Segoe UI"/>
          <w:color w:val="212529"/>
          <w:sz w:val="24"/>
          <w:szCs w:val="24"/>
        </w:rPr>
        <w:t>. F được gọi là một trường nếu nó thỏa các tính chất sau:</w:t>
      </w:r>
    </w:p>
    <w:p w:rsidR="00717E96" w:rsidRPr="00717E96" w:rsidRDefault="00717E96" w:rsidP="00717E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17E96">
        <w:rPr>
          <w:rFonts w:ascii="Segoe UI" w:eastAsia="Times New Roman" w:hAnsi="Segoe UI" w:cs="Segoe UI"/>
          <w:color w:val="212529"/>
          <w:sz w:val="24"/>
          <w:szCs w:val="24"/>
        </w:rPr>
        <w:t>Cộng và nhân có tính đóng</w:t>
      </w:r>
    </w:p>
    <w:p w:rsidR="00717E96" w:rsidRPr="00717E96" w:rsidRDefault="00717E96" w:rsidP="00717E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17E96">
        <w:rPr>
          <w:rFonts w:ascii="Segoe UI" w:eastAsia="Times New Roman" w:hAnsi="Segoe UI" w:cs="Segoe UI"/>
          <w:color w:val="212529"/>
          <w:sz w:val="24"/>
          <w:szCs w:val="24"/>
        </w:rPr>
        <w:t>Cộng và nhân có tính giao hoán</w:t>
      </w:r>
    </w:p>
    <w:p w:rsidR="00717E96" w:rsidRPr="00717E96" w:rsidRDefault="00717E96" w:rsidP="00717E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17E96">
        <w:rPr>
          <w:rFonts w:ascii="Segoe UI" w:eastAsia="Times New Roman" w:hAnsi="Segoe UI" w:cs="Segoe UI"/>
          <w:color w:val="212529"/>
          <w:sz w:val="24"/>
          <w:szCs w:val="24"/>
        </w:rPr>
        <w:t>Tồn tại phần tử đơn vị cho cộng và nhân, kí hiệu lần lượt là 0 và 1.</w:t>
      </w:r>
    </w:p>
    <w:p w:rsidR="00717E96" w:rsidRPr="00717E96" w:rsidRDefault="00717E96" w:rsidP="00717E96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17E96">
        <w:rPr>
          <w:rFonts w:ascii="Segoe UI" w:eastAsia="Times New Roman" w:hAnsi="Segoe UI" w:cs="Segoe UI"/>
          <w:color w:val="212529"/>
          <w:sz w:val="24"/>
          <w:szCs w:val="24"/>
        </w:rPr>
        <w:t>Tồn tại phần tử nghịch đảo </w:t>
      </w:r>
      <w:r w:rsidRPr="00717E96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−</w:t>
      </w:r>
      <w:r w:rsidRPr="00717E96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717E96">
        <w:rPr>
          <w:rFonts w:ascii="Segoe UI" w:eastAsia="Times New Roman" w:hAnsi="Segoe UI" w:cs="Segoe UI"/>
          <w:color w:val="212529"/>
          <w:sz w:val="24"/>
          <w:szCs w:val="24"/>
        </w:rPr>
        <w:t> với</w:t>
      </w:r>
      <w:r w:rsidRPr="00717E96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 xml:space="preserve"> ∀</w:t>
      </w:r>
      <w:r w:rsidRPr="00717E96">
        <w:rPr>
          <w:rFonts w:ascii="Segoe UI" w:eastAsia="Times New Roman" w:hAnsi="Segoe UI" w:cs="Segoe UI"/>
          <w:color w:val="212529"/>
          <w:sz w:val="27"/>
          <w:szCs w:val="27"/>
          <w:bdr w:val="none" w:sz="0" w:space="0" w:color="auto" w:frame="1"/>
        </w:rPr>
        <w:t>a</w:t>
      </w:r>
      <w:r w:rsidRPr="00717E96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∈</w:t>
      </w:r>
      <w:r w:rsidRPr="00717E96">
        <w:rPr>
          <w:rFonts w:ascii="Segoe UI" w:eastAsia="Times New Roman" w:hAnsi="Segoe UI" w:cs="Segoe UI"/>
          <w:color w:val="212529"/>
          <w:sz w:val="27"/>
          <w:szCs w:val="27"/>
          <w:bdr w:val="none" w:sz="0" w:space="0" w:color="auto" w:frame="1"/>
        </w:rPr>
        <w:t>F</w:t>
      </w:r>
      <w:r w:rsidRPr="00717E96">
        <w:rPr>
          <w:rFonts w:ascii="Segoe UI" w:eastAsia="Times New Roman" w:hAnsi="Segoe UI" w:cs="Segoe UI"/>
          <w:color w:val="212529"/>
          <w:sz w:val="24"/>
          <w:szCs w:val="24"/>
        </w:rPr>
        <w:t>, thỏa </w:t>
      </w:r>
      <w:r w:rsidRPr="00717E96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717E96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+(−</w:t>
      </w:r>
      <w:proofErr w:type="gramStart"/>
      <w:r w:rsidRPr="00717E96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717E96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)=</w:t>
      </w:r>
      <w:proofErr w:type="gramEnd"/>
      <w:r w:rsidRPr="00717E96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0</w:t>
      </w:r>
      <w:r w:rsidRPr="00717E96">
        <w:rPr>
          <w:rFonts w:ascii="Segoe UI" w:eastAsia="Times New Roman" w:hAnsi="Segoe UI" w:cs="Segoe UI"/>
          <w:color w:val="212529"/>
          <w:sz w:val="27"/>
          <w:szCs w:val="27"/>
          <w:bdr w:val="none" w:sz="0" w:space="0" w:color="auto" w:frame="1"/>
        </w:rPr>
        <w:t>a+(−a)=0</w:t>
      </w:r>
    </w:p>
    <w:p w:rsidR="00717E96" w:rsidRPr="00717E96" w:rsidRDefault="00717E96" w:rsidP="00717E96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17E96">
        <w:rPr>
          <w:rFonts w:ascii="Segoe UI" w:eastAsia="Times New Roman" w:hAnsi="Segoe UI" w:cs="Segoe UI"/>
          <w:color w:val="212529"/>
          <w:sz w:val="24"/>
          <w:szCs w:val="24"/>
        </w:rPr>
        <w:t>Với </w:t>
      </w:r>
      <w:r w:rsidRPr="00717E96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∀</w:t>
      </w:r>
      <w:r w:rsidRPr="00717E96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717E96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≠0</w:t>
      </w:r>
      <w:r w:rsidRPr="00717E96">
        <w:rPr>
          <w:rFonts w:ascii="Segoe UI" w:eastAsia="Times New Roman" w:hAnsi="Segoe UI" w:cs="Segoe UI"/>
          <w:color w:val="212529"/>
          <w:sz w:val="24"/>
          <w:szCs w:val="24"/>
        </w:rPr>
        <w:t>, tồn tại </w:t>
      </w:r>
      <w:r w:rsidRPr="00717E96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717E96">
        <w:rPr>
          <w:rFonts w:ascii="MJXc-TeX-main-Rw" w:eastAsia="Times New Roman" w:hAnsi="MJXc-TeX-main-Rw" w:cs="Segoe UI"/>
          <w:color w:val="212529"/>
          <w:sz w:val="19"/>
          <w:szCs w:val="19"/>
          <w:bdr w:val="none" w:sz="0" w:space="0" w:color="auto" w:frame="1"/>
        </w:rPr>
        <w:t>−1</w:t>
      </w:r>
      <w:r w:rsidRPr="00717E96">
        <w:rPr>
          <w:rFonts w:ascii="Segoe UI" w:eastAsia="Times New Roman" w:hAnsi="Segoe UI" w:cs="Segoe UI"/>
          <w:color w:val="212529"/>
          <w:sz w:val="24"/>
          <w:szCs w:val="24"/>
        </w:rPr>
        <w:t> thỏa </w:t>
      </w:r>
      <w:r w:rsidRPr="00603184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="00603184" w:rsidRPr="00FE1547">
        <w:rPr>
          <w:rFonts w:ascii="MJXc-TeX-main-Rw" w:eastAsia="Times New Roman" w:hAnsi="MJXc-TeX-main-Rw" w:cs="Segoe UI"/>
          <w:b/>
          <w:color w:val="212529"/>
          <w:sz w:val="50"/>
          <w:szCs w:val="50"/>
          <w:bdr w:val="none" w:sz="0" w:space="0" w:color="auto" w:frame="1"/>
        </w:rPr>
        <w:t>∙</w:t>
      </w:r>
      <w:r w:rsidRPr="00603184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603184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−1</w:t>
      </w:r>
      <w:r w:rsidR="00603184" w:rsidRPr="00603184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=1</w:t>
      </w:r>
    </w:p>
    <w:p w:rsidR="00717E96" w:rsidRDefault="00717E96" w:rsidP="00687E3B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17E96">
        <w:rPr>
          <w:rFonts w:ascii="Segoe UI" w:eastAsia="Times New Roman" w:hAnsi="Segoe UI" w:cs="Segoe UI"/>
          <w:color w:val="212529"/>
          <w:sz w:val="24"/>
          <w:szCs w:val="24"/>
        </w:rPr>
        <w:t>Tính phân phối của phép nhân đối với phép cộng: </w:t>
      </w:r>
      <w:r w:rsidRPr="002A30B8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2A30B8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⋅</w:t>
      </w:r>
      <w:r w:rsidRPr="002A30B8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(</w:t>
      </w:r>
      <w:r w:rsidRPr="002A30B8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2A30B8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+</w:t>
      </w:r>
      <w:proofErr w:type="gramStart"/>
      <w:r w:rsidRPr="002A30B8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c</w:t>
      </w:r>
      <w:r w:rsidRPr="002A30B8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)=</w:t>
      </w:r>
      <w:proofErr w:type="gramEnd"/>
      <w:r w:rsidRPr="002A30B8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(</w:t>
      </w:r>
      <w:r w:rsidRPr="002A30B8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2A30B8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⋅</w:t>
      </w:r>
      <w:r w:rsidRPr="002A30B8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2A30B8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)+(</w:t>
      </w:r>
      <w:r w:rsidRPr="002A30B8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a</w:t>
      </w:r>
      <w:r w:rsidRPr="002A30B8">
        <w:rPr>
          <w:rFonts w:ascii="Cambria Math" w:eastAsia="Times New Roman" w:hAnsi="Cambria Math" w:cs="Cambria Math"/>
          <w:color w:val="212529"/>
          <w:sz w:val="27"/>
          <w:szCs w:val="27"/>
          <w:bdr w:val="none" w:sz="0" w:space="0" w:color="auto" w:frame="1"/>
        </w:rPr>
        <w:t>⋅</w:t>
      </w:r>
      <w:r w:rsidRPr="002A30B8">
        <w:rPr>
          <w:rFonts w:ascii="MJXc-TeX-math-Iw" w:eastAsia="Times New Roman" w:hAnsi="MJXc-TeX-math-Iw" w:cs="Segoe UI"/>
          <w:color w:val="212529"/>
          <w:sz w:val="27"/>
          <w:szCs w:val="27"/>
          <w:bdr w:val="none" w:sz="0" w:space="0" w:color="auto" w:frame="1"/>
        </w:rPr>
        <w:t>b</w:t>
      </w:r>
      <w:r w:rsidRPr="002A30B8">
        <w:rPr>
          <w:rFonts w:ascii="MJXc-TeX-main-Rw" w:eastAsia="Times New Roman" w:hAnsi="MJXc-TeX-main-Rw" w:cs="Segoe UI"/>
          <w:color w:val="212529"/>
          <w:sz w:val="27"/>
          <w:szCs w:val="27"/>
          <w:bdr w:val="none" w:sz="0" w:space="0" w:color="auto" w:frame="1"/>
        </w:rPr>
        <w:t>)</w:t>
      </w:r>
    </w:p>
    <w:p w:rsidR="002A30B8" w:rsidRDefault="002A30B8" w:rsidP="002A30B8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</w:rPr>
      </w:pPr>
      <w:r>
        <w:rPr>
          <w:rFonts w:ascii="Segoe UI" w:eastAsia="Times New Roman" w:hAnsi="Segoe UI" w:cs="Segoe UI"/>
          <w:color w:val="212529"/>
          <w:sz w:val="24"/>
          <w:szCs w:val="24"/>
        </w:rPr>
        <w:t>TRƯỜNG HỮU HẠN:</w:t>
      </w:r>
    </w:p>
    <w:p w:rsidR="002A30B8" w:rsidRDefault="002A30B8" w:rsidP="002A30B8">
      <w:pPr>
        <w:shd w:val="clear" w:color="auto" w:fill="FFFFFF"/>
        <w:spacing w:beforeAutospacing="1" w:after="0" w:afterAutospacing="1" w:line="240" w:lineRule="auto"/>
        <w:ind w:left="36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Trường hữu hạn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(còn gọi là </w:t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trường Galois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) là những trường có hữu hạn số phần tử, số này gọi là bậc của trường đó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2B0172" w:rsidRDefault="002B0172" w:rsidP="002A30B8">
      <w:pPr>
        <w:shd w:val="clear" w:color="auto" w:fill="FFFFFF"/>
        <w:spacing w:before="120" w:after="120" w:line="240" w:lineRule="auto"/>
        <w:ind w:firstLine="360"/>
        <w:rPr>
          <w:rFonts w:ascii="Arial" w:eastAsia="Times New Roman" w:hAnsi="Arial" w:cs="Arial"/>
          <w:color w:val="202122"/>
          <w:sz w:val="21"/>
          <w:szCs w:val="21"/>
        </w:rPr>
      </w:pPr>
      <w:r>
        <w:rPr>
          <w:rFonts w:ascii="Arial" w:eastAsia="Times New Roman" w:hAnsi="Arial" w:cs="Arial"/>
          <w:color w:val="202122"/>
          <w:sz w:val="21"/>
          <w:szCs w:val="21"/>
        </w:rPr>
        <w:t>*Tính chất</w:t>
      </w:r>
    </w:p>
    <w:p w:rsidR="002A30B8" w:rsidRPr="002A30B8" w:rsidRDefault="002B0172" w:rsidP="002A30B8">
      <w:pPr>
        <w:shd w:val="clear" w:color="auto" w:fill="FFFFFF"/>
        <w:spacing w:before="120" w:after="120" w:line="240" w:lineRule="auto"/>
        <w:ind w:firstLine="360"/>
        <w:rPr>
          <w:rFonts w:ascii="Arial" w:eastAsia="Times New Roman" w:hAnsi="Arial" w:cs="Arial"/>
          <w:color w:val="202122"/>
          <w:sz w:val="21"/>
          <w:szCs w:val="21"/>
        </w:rPr>
      </w:pPr>
      <w:r>
        <w:rPr>
          <w:rFonts w:ascii="Arial" w:eastAsia="Times New Roman" w:hAnsi="Arial" w:cs="Arial"/>
          <w:color w:val="202122"/>
          <w:sz w:val="21"/>
          <w:szCs w:val="21"/>
        </w:rPr>
        <w:t>-</w:t>
      </w:r>
      <w:r w:rsidR="002A30B8" w:rsidRPr="002A30B8">
        <w:rPr>
          <w:rFonts w:ascii="Arial" w:eastAsia="Times New Roman" w:hAnsi="Arial" w:cs="Arial"/>
          <w:color w:val="202122"/>
          <w:sz w:val="21"/>
          <w:szCs w:val="21"/>
        </w:rPr>
        <w:t>Với một số nguyên dương </w:t>
      </w:r>
      <w:r w:rsidR="002A30B8" w:rsidRPr="002A30B8">
        <w:rPr>
          <w:rFonts w:ascii="Times New Roman" w:eastAsia="Times New Roman" w:hAnsi="Times New Roman" w:cs="Times New Roman"/>
          <w:i/>
          <w:iCs/>
          <w:color w:val="202122"/>
          <w:sz w:val="25"/>
          <w:szCs w:val="25"/>
        </w:rPr>
        <w:t>n</w:t>
      </w:r>
      <w:r w:rsidR="002A30B8" w:rsidRPr="002A30B8">
        <w:rPr>
          <w:rFonts w:ascii="Arial" w:eastAsia="Times New Roman" w:hAnsi="Arial" w:cs="Arial"/>
          <w:color w:val="202122"/>
          <w:sz w:val="21"/>
          <w:szCs w:val="21"/>
        </w:rPr>
        <w:t> cho trước, số học "mô đun </w:t>
      </w:r>
      <w:r w:rsidR="002A30B8" w:rsidRPr="002A30B8">
        <w:rPr>
          <w:rFonts w:ascii="Times New Roman" w:eastAsia="Times New Roman" w:hAnsi="Times New Roman" w:cs="Times New Roman"/>
          <w:i/>
          <w:iCs/>
          <w:color w:val="202122"/>
          <w:sz w:val="25"/>
          <w:szCs w:val="25"/>
        </w:rPr>
        <w:t>n</w:t>
      </w:r>
      <w:r w:rsidR="002A30B8" w:rsidRPr="002A30B8">
        <w:rPr>
          <w:rFonts w:ascii="Arial" w:eastAsia="Times New Roman" w:hAnsi="Arial" w:cs="Arial"/>
          <w:color w:val="202122"/>
          <w:sz w:val="21"/>
          <w:szCs w:val="21"/>
        </w:rPr>
        <w:t>" nghĩa là làm việc với các số</w:t>
      </w:r>
      <w:r w:rsidR="002A30B8">
        <w:rPr>
          <w:rFonts w:ascii="Arial" w:eastAsia="Times New Roman" w:hAnsi="Arial" w:cs="Arial"/>
          <w:color w:val="202122"/>
          <w:sz w:val="21"/>
          <w:szCs w:val="21"/>
        </w:rPr>
        <w:t>:</w:t>
      </w:r>
    </w:p>
    <w:p w:rsidR="002A30B8" w:rsidRDefault="002A30B8" w:rsidP="002A30B8">
      <w:pPr>
        <w:shd w:val="clear" w:color="auto" w:fill="FFFFFF"/>
        <w:spacing w:after="24" w:line="240" w:lineRule="auto"/>
        <w:ind w:left="720"/>
        <w:rPr>
          <w:rFonts w:ascii="Times New Roman" w:eastAsia="Times New Roman" w:hAnsi="Times New Roman" w:cs="Times New Roman"/>
          <w:color w:val="202122"/>
          <w:sz w:val="25"/>
          <w:szCs w:val="25"/>
        </w:rPr>
      </w:pPr>
      <w:r w:rsidRPr="002A30B8">
        <w:rPr>
          <w:rFonts w:ascii="Times New Roman" w:eastAsia="Times New Roman" w:hAnsi="Times New Roman" w:cs="Times New Roman"/>
          <w:b/>
          <w:bCs/>
          <w:color w:val="202122"/>
          <w:sz w:val="25"/>
          <w:szCs w:val="25"/>
        </w:rPr>
        <w:t>Z</w:t>
      </w:r>
      <w:r w:rsidRPr="002A30B8">
        <w:rPr>
          <w:rFonts w:ascii="Times New Roman" w:eastAsia="Times New Roman" w:hAnsi="Times New Roman" w:cs="Times New Roman"/>
          <w:color w:val="202122"/>
          <w:sz w:val="25"/>
          <w:szCs w:val="25"/>
        </w:rPr>
        <w:t>/</w:t>
      </w:r>
      <w:r w:rsidRPr="002A30B8">
        <w:rPr>
          <w:rFonts w:ascii="Times New Roman" w:eastAsia="Times New Roman" w:hAnsi="Times New Roman" w:cs="Times New Roman"/>
          <w:i/>
          <w:iCs/>
          <w:color w:val="202122"/>
          <w:sz w:val="25"/>
          <w:szCs w:val="25"/>
        </w:rPr>
        <w:t>n</w:t>
      </w:r>
      <w:r w:rsidRPr="002A30B8">
        <w:rPr>
          <w:rFonts w:ascii="Times New Roman" w:eastAsia="Times New Roman" w:hAnsi="Times New Roman" w:cs="Times New Roman"/>
          <w:b/>
          <w:bCs/>
          <w:color w:val="202122"/>
          <w:sz w:val="25"/>
          <w:szCs w:val="25"/>
        </w:rPr>
        <w:t>Z</w:t>
      </w:r>
      <w:r w:rsidRPr="002A30B8">
        <w:rPr>
          <w:rFonts w:ascii="Times New Roman" w:eastAsia="Times New Roman" w:hAnsi="Times New Roman" w:cs="Times New Roman"/>
          <w:color w:val="202122"/>
          <w:sz w:val="25"/>
          <w:szCs w:val="25"/>
        </w:rPr>
        <w:t> = {0, 1, ..., </w:t>
      </w:r>
      <w:r w:rsidRPr="002A30B8">
        <w:rPr>
          <w:rFonts w:ascii="Times New Roman" w:eastAsia="Times New Roman" w:hAnsi="Times New Roman" w:cs="Times New Roman"/>
          <w:i/>
          <w:iCs/>
          <w:color w:val="202122"/>
          <w:sz w:val="25"/>
          <w:szCs w:val="25"/>
        </w:rPr>
        <w:t>n</w:t>
      </w:r>
      <w:r w:rsidRPr="002A30B8">
        <w:rPr>
          <w:rFonts w:ascii="Times New Roman" w:eastAsia="Times New Roman" w:hAnsi="Times New Roman" w:cs="Times New Roman"/>
          <w:color w:val="202122"/>
          <w:sz w:val="25"/>
          <w:szCs w:val="25"/>
        </w:rPr>
        <w:t> − 1}.</w:t>
      </w:r>
    </w:p>
    <w:p w:rsidR="002A30B8" w:rsidRDefault="002A30B8" w:rsidP="002A30B8">
      <w:pPr>
        <w:shd w:val="clear" w:color="auto" w:fill="FFFFFF"/>
        <w:spacing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2A30B8" w:rsidRDefault="002B0172" w:rsidP="002A30B8">
      <w:pPr>
        <w:shd w:val="clear" w:color="auto" w:fill="FFFFFF"/>
        <w:spacing w:after="24" w:line="240" w:lineRule="auto"/>
        <w:ind w:left="408"/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-</w:t>
      </w:r>
      <w:r w:rsidR="002A30B8">
        <w:rPr>
          <w:rFonts w:ascii="Arial" w:hAnsi="Arial" w:cs="Arial"/>
          <w:color w:val="202122"/>
          <w:sz w:val="21"/>
          <w:szCs w:val="21"/>
          <w:shd w:val="clear" w:color="auto" w:fill="FFFFFF"/>
        </w:rPr>
        <w:t>Phép cộng và nhân trên tập này được thực hiện như trên tập số nguyên </w:t>
      </w:r>
      <w:r w:rsidR="002A30B8">
        <w:rPr>
          <w:rStyle w:val="texhtml"/>
          <w:b/>
          <w:bCs/>
          <w:color w:val="202122"/>
          <w:sz w:val="25"/>
          <w:szCs w:val="25"/>
          <w:shd w:val="clear" w:color="auto" w:fill="FFFFFF"/>
        </w:rPr>
        <w:t>Z</w:t>
      </w:r>
      <w:r w:rsidR="002A30B8">
        <w:rPr>
          <w:rFonts w:ascii="Arial" w:hAnsi="Arial" w:cs="Arial"/>
          <w:color w:val="202122"/>
          <w:sz w:val="21"/>
          <w:szCs w:val="21"/>
          <w:shd w:val="clear" w:color="auto" w:fill="FFFFFF"/>
        </w:rPr>
        <w:t>, chia cho </w:t>
      </w:r>
      <w:r w:rsidR="002A30B8">
        <w:rPr>
          <w:rStyle w:val="texhtml"/>
          <w:i/>
          <w:iCs/>
          <w:color w:val="202122"/>
          <w:sz w:val="25"/>
          <w:szCs w:val="25"/>
          <w:shd w:val="clear" w:color="auto" w:fill="FFFFFF"/>
        </w:rPr>
        <w:t>n</w:t>
      </w:r>
      <w:r w:rsidR="002A30B8">
        <w:rPr>
          <w:rFonts w:ascii="Arial" w:hAnsi="Arial" w:cs="Arial"/>
          <w:color w:val="202122"/>
          <w:sz w:val="21"/>
          <w:szCs w:val="21"/>
          <w:shd w:val="clear" w:color="auto" w:fill="FFFFFF"/>
        </w:rPr>
        <w:t> rồi lấy </w:t>
      </w:r>
      <w:hyperlink r:id="rId5" w:tooltip="Số dư" w:history="1">
        <w:r w:rsidR="002A30B8" w:rsidRPr="0066151C">
          <w:rPr>
            <w:rStyle w:val="Hyperlink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số dư</w:t>
        </w:r>
      </w:hyperlink>
      <w:r w:rsidR="002A30B8">
        <w:rPr>
          <w:rFonts w:ascii="Arial" w:hAnsi="Arial" w:cs="Arial"/>
          <w:color w:val="202122"/>
          <w:sz w:val="21"/>
          <w:szCs w:val="21"/>
          <w:shd w:val="clear" w:color="auto" w:fill="FFFFFF"/>
        </w:rPr>
        <w:t> là kết quả cuối cùng. Ta nhận được một trường khi và chỉ khi </w:t>
      </w:r>
      <w:r w:rsidR="002A30B8">
        <w:rPr>
          <w:rStyle w:val="texhtml"/>
          <w:i/>
          <w:iCs/>
          <w:color w:val="202122"/>
          <w:sz w:val="25"/>
          <w:szCs w:val="25"/>
          <w:shd w:val="clear" w:color="auto" w:fill="FFFFFF"/>
        </w:rPr>
        <w:t>n</w:t>
      </w:r>
      <w:r w:rsidR="002A30B8">
        <w:rPr>
          <w:rFonts w:ascii="Arial" w:hAnsi="Arial" w:cs="Arial"/>
          <w:color w:val="202122"/>
          <w:sz w:val="21"/>
          <w:szCs w:val="21"/>
          <w:shd w:val="clear" w:color="auto" w:fill="FFFFFF"/>
        </w:rPr>
        <w:t> là một </w:t>
      </w:r>
      <w:hyperlink r:id="rId6" w:history="1">
        <w:r w:rsidR="002A30B8" w:rsidRPr="0066151C">
          <w:rPr>
            <w:rStyle w:val="Hyperlink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số nguyên tố</w:t>
        </w:r>
      </w:hyperlink>
    </w:p>
    <w:p w:rsidR="002B0172" w:rsidRDefault="002B0172" w:rsidP="002A30B8">
      <w:pPr>
        <w:shd w:val="clear" w:color="auto" w:fill="FFFFFF"/>
        <w:spacing w:after="24" w:line="240" w:lineRule="auto"/>
        <w:ind w:left="408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-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Trường </w:t>
      </w:r>
      <w:r>
        <w:rPr>
          <w:rStyle w:val="texhtml"/>
          <w:b/>
          <w:bCs/>
          <w:color w:val="202122"/>
          <w:sz w:val="25"/>
          <w:szCs w:val="25"/>
          <w:shd w:val="clear" w:color="auto" w:fill="FFFFFF"/>
        </w:rPr>
        <w:t>Z</w:t>
      </w:r>
      <w:r>
        <w:rPr>
          <w:rStyle w:val="texhtml"/>
          <w:color w:val="202122"/>
          <w:sz w:val="25"/>
          <w:szCs w:val="25"/>
          <w:shd w:val="clear" w:color="auto" w:fill="FFFFFF"/>
        </w:rPr>
        <w:t>/</w:t>
      </w:r>
      <w:r>
        <w:rPr>
          <w:rStyle w:val="texhtml"/>
          <w:i/>
          <w:iCs/>
          <w:color w:val="202122"/>
          <w:sz w:val="25"/>
          <w:szCs w:val="25"/>
          <w:shd w:val="clear" w:color="auto" w:fill="FFFFFF"/>
        </w:rPr>
        <w:t>p</w:t>
      </w:r>
      <w:r>
        <w:rPr>
          <w:rStyle w:val="texhtml"/>
          <w:b/>
          <w:bCs/>
          <w:color w:val="202122"/>
          <w:sz w:val="25"/>
          <w:szCs w:val="25"/>
          <w:shd w:val="clear" w:color="auto" w:fill="FFFFFF"/>
        </w:rPr>
        <w:t>Z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gồm </w:t>
      </w:r>
      <w:r>
        <w:rPr>
          <w:rStyle w:val="texhtml"/>
          <w:i/>
          <w:iCs/>
          <w:color w:val="202122"/>
          <w:sz w:val="25"/>
          <w:szCs w:val="25"/>
          <w:shd w:val="clear" w:color="auto" w:fill="FFFFFF"/>
        </w:rPr>
        <w:t>p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phần tử (</w:t>
      </w:r>
      <w:r>
        <w:rPr>
          <w:rStyle w:val="texhtml"/>
          <w:i/>
          <w:iCs/>
          <w:color w:val="202122"/>
          <w:sz w:val="25"/>
          <w:szCs w:val="25"/>
          <w:shd w:val="clear" w:color="auto" w:fill="FFFFFF"/>
        </w:rPr>
        <w:t>p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nguyên tố) được tạo theo cách này thường được kí hiệu là </w:t>
      </w:r>
      <w:r>
        <w:rPr>
          <w:rStyle w:val="texhtml"/>
          <w:b/>
          <w:bCs/>
          <w:color w:val="202122"/>
          <w:sz w:val="25"/>
          <w:szCs w:val="25"/>
          <w:shd w:val="clear" w:color="auto" w:fill="FFFFFF"/>
        </w:rPr>
        <w:t>F</w:t>
      </w:r>
      <w:r>
        <w:rPr>
          <w:rStyle w:val="texhtml"/>
          <w:i/>
          <w:iCs/>
          <w:color w:val="202122"/>
          <w:sz w:val="25"/>
          <w:szCs w:val="25"/>
          <w:shd w:val="clear" w:color="auto" w:fill="FFFFFF"/>
          <w:vertAlign w:val="subscript"/>
        </w:rPr>
        <w:t>p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2B0172" w:rsidRDefault="002B0172" w:rsidP="002A30B8">
      <w:pPr>
        <w:shd w:val="clear" w:color="auto" w:fill="FFFFFF"/>
        <w:spacing w:after="24" w:line="240" w:lineRule="auto"/>
        <w:ind w:left="408"/>
        <w:rPr>
          <w:rStyle w:val="texhtml"/>
          <w:color w:val="202122"/>
          <w:sz w:val="25"/>
          <w:szCs w:val="25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-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Mọi trường hữu hạn </w:t>
      </w:r>
      <w:r>
        <w:rPr>
          <w:rStyle w:val="texhtml"/>
          <w:i/>
          <w:iCs/>
          <w:color w:val="202122"/>
          <w:sz w:val="25"/>
          <w:szCs w:val="25"/>
          <w:shd w:val="clear" w:color="auto" w:fill="FFFFFF"/>
        </w:rPr>
        <w:t>F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có </w:t>
      </w:r>
      <w:r>
        <w:rPr>
          <w:rStyle w:val="texhtml"/>
          <w:i/>
          <w:iCs/>
          <w:color w:val="202122"/>
          <w:sz w:val="25"/>
          <w:szCs w:val="25"/>
          <w:shd w:val="clear" w:color="auto" w:fill="FFFFFF"/>
        </w:rPr>
        <w:t>q</w:t>
      </w:r>
      <w:r>
        <w:rPr>
          <w:rStyle w:val="texhtml"/>
          <w:color w:val="202122"/>
          <w:sz w:val="25"/>
          <w:szCs w:val="25"/>
          <w:shd w:val="clear" w:color="auto" w:fill="FFFFFF"/>
        </w:rPr>
        <w:t> = </w:t>
      </w:r>
      <w:r>
        <w:rPr>
          <w:rStyle w:val="texhtml"/>
          <w:i/>
          <w:iCs/>
          <w:color w:val="202122"/>
          <w:sz w:val="25"/>
          <w:szCs w:val="25"/>
          <w:shd w:val="clear" w:color="auto" w:fill="FFFFFF"/>
        </w:rPr>
        <w:t>p</w:t>
      </w:r>
      <w:r>
        <w:rPr>
          <w:rStyle w:val="texhtml"/>
          <w:i/>
          <w:iCs/>
          <w:color w:val="202122"/>
          <w:sz w:val="25"/>
          <w:szCs w:val="25"/>
          <w:shd w:val="clear" w:color="auto" w:fill="FFFFFF"/>
          <w:vertAlign w:val="superscript"/>
        </w:rPr>
        <w:t>n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phần tử, với </w:t>
      </w:r>
      <w:r>
        <w:rPr>
          <w:rStyle w:val="texhtml"/>
          <w:i/>
          <w:iCs/>
          <w:color w:val="202122"/>
          <w:sz w:val="25"/>
          <w:szCs w:val="25"/>
          <w:shd w:val="clear" w:color="auto" w:fill="FFFFFF"/>
        </w:rPr>
        <w:t>p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là số nguyên tố và </w:t>
      </w:r>
      <w:r>
        <w:rPr>
          <w:rStyle w:val="texhtml"/>
          <w:i/>
          <w:iCs/>
          <w:color w:val="202122"/>
          <w:sz w:val="25"/>
          <w:szCs w:val="25"/>
          <w:shd w:val="clear" w:color="auto" w:fill="FFFFFF"/>
        </w:rPr>
        <w:t>n</w:t>
      </w:r>
      <w:r>
        <w:rPr>
          <w:rStyle w:val="texhtml"/>
          <w:color w:val="202122"/>
          <w:sz w:val="25"/>
          <w:szCs w:val="25"/>
          <w:shd w:val="clear" w:color="auto" w:fill="FFFFFF"/>
        </w:rPr>
        <w:t> ≥ 1</w:t>
      </w:r>
    </w:p>
    <w:p w:rsidR="002B0172" w:rsidRPr="002B0172" w:rsidRDefault="002B0172" w:rsidP="002B0172">
      <w:pPr>
        <w:pStyle w:val="NormalWeb"/>
        <w:shd w:val="clear" w:color="auto" w:fill="FFFFFF"/>
        <w:spacing w:before="120" w:beforeAutospacing="0" w:after="120" w:afterAutospacing="0"/>
        <w:ind w:left="408"/>
        <w:rPr>
          <w:rFonts w:ascii="Arial" w:hAnsi="Arial" w:cs="Arial"/>
          <w:color w:val="202122"/>
          <w:sz w:val="21"/>
          <w:szCs w:val="21"/>
        </w:rPr>
      </w:pPr>
      <w:r>
        <w:rPr>
          <w:rStyle w:val="texhtml"/>
          <w:color w:val="202122"/>
          <w:sz w:val="25"/>
          <w:szCs w:val="25"/>
          <w:shd w:val="clear" w:color="auto" w:fill="FFFFFF"/>
        </w:rPr>
        <w:t>-</w:t>
      </w:r>
      <w:r w:rsidRPr="002B0172">
        <w:rPr>
          <w:rFonts w:ascii="Arial" w:hAnsi="Arial" w:cs="Arial"/>
          <w:color w:val="202122"/>
          <w:sz w:val="21"/>
          <w:szCs w:val="21"/>
        </w:rPr>
        <w:t>Một trường với </w:t>
      </w:r>
      <w:r w:rsidRPr="002B0172">
        <w:rPr>
          <w:i/>
          <w:iCs/>
          <w:color w:val="202122"/>
          <w:sz w:val="25"/>
          <w:szCs w:val="25"/>
        </w:rPr>
        <w:t>q</w:t>
      </w:r>
      <w:r w:rsidRPr="002B0172">
        <w:rPr>
          <w:color w:val="202122"/>
          <w:sz w:val="25"/>
          <w:szCs w:val="25"/>
        </w:rPr>
        <w:t> = </w:t>
      </w:r>
      <w:r w:rsidRPr="002B0172">
        <w:rPr>
          <w:i/>
          <w:iCs/>
          <w:color w:val="202122"/>
          <w:sz w:val="25"/>
          <w:szCs w:val="25"/>
        </w:rPr>
        <w:t>p</w:t>
      </w:r>
      <w:r w:rsidRPr="002B0172">
        <w:rPr>
          <w:i/>
          <w:iCs/>
          <w:color w:val="202122"/>
          <w:sz w:val="25"/>
          <w:szCs w:val="25"/>
          <w:vertAlign w:val="superscript"/>
        </w:rPr>
        <w:t>n</w:t>
      </w:r>
      <w:r w:rsidRPr="002B0172">
        <w:rPr>
          <w:rFonts w:ascii="Arial" w:hAnsi="Arial" w:cs="Arial"/>
          <w:color w:val="202122"/>
          <w:sz w:val="21"/>
          <w:szCs w:val="21"/>
        </w:rPr>
        <w:t> phần tử có thể xây dựng từ </w:t>
      </w:r>
      <w:hyperlink r:id="rId7" w:tooltip="Trường phân rã" w:history="1">
        <w:r w:rsidRPr="002B0172">
          <w:rPr>
            <w:rFonts w:ascii="Arial" w:hAnsi="Arial" w:cs="Arial"/>
            <w:color w:val="0B0080"/>
            <w:sz w:val="21"/>
            <w:szCs w:val="21"/>
            <w:u w:val="single"/>
          </w:rPr>
          <w:t>trường phân rã</w:t>
        </w:r>
      </w:hyperlink>
      <w:r w:rsidRPr="002B0172">
        <w:rPr>
          <w:rFonts w:ascii="Arial" w:hAnsi="Arial" w:cs="Arial"/>
          <w:color w:val="202122"/>
          <w:sz w:val="21"/>
          <w:szCs w:val="21"/>
        </w:rPr>
        <w:t> của đa thức:</w:t>
      </w:r>
    </w:p>
    <w:p w:rsidR="002B0172" w:rsidRPr="002B0172" w:rsidRDefault="002B0172" w:rsidP="002B0172">
      <w:pPr>
        <w:shd w:val="clear" w:color="auto" w:fill="FFFFFF"/>
        <w:spacing w:after="24" w:line="240" w:lineRule="auto"/>
        <w:ind w:left="1128"/>
        <w:rPr>
          <w:rFonts w:ascii="Arial" w:eastAsia="Times New Roman" w:hAnsi="Arial" w:cs="Arial"/>
          <w:color w:val="202122"/>
          <w:sz w:val="21"/>
          <w:szCs w:val="21"/>
        </w:rPr>
      </w:pPr>
      <w:r w:rsidRPr="002B0172">
        <w:rPr>
          <w:rFonts w:ascii="Times New Roman" w:eastAsia="Times New Roman" w:hAnsi="Times New Roman" w:cs="Times New Roman"/>
          <w:i/>
          <w:iCs/>
          <w:color w:val="202122"/>
          <w:sz w:val="25"/>
          <w:szCs w:val="25"/>
        </w:rPr>
        <w:t>f</w:t>
      </w:r>
      <w:r w:rsidRPr="002B0172">
        <w:rPr>
          <w:rFonts w:ascii="Times New Roman" w:eastAsia="Times New Roman" w:hAnsi="Times New Roman" w:cs="Times New Roman"/>
          <w:color w:val="202122"/>
          <w:sz w:val="25"/>
          <w:szCs w:val="25"/>
        </w:rPr>
        <w:t>(</w:t>
      </w:r>
      <w:r w:rsidRPr="002B0172">
        <w:rPr>
          <w:rFonts w:ascii="Times New Roman" w:eastAsia="Times New Roman" w:hAnsi="Times New Roman" w:cs="Times New Roman"/>
          <w:i/>
          <w:iCs/>
          <w:color w:val="202122"/>
          <w:sz w:val="25"/>
          <w:szCs w:val="25"/>
        </w:rPr>
        <w:t>x</w:t>
      </w:r>
      <w:r w:rsidRPr="002B0172">
        <w:rPr>
          <w:rFonts w:ascii="Times New Roman" w:eastAsia="Times New Roman" w:hAnsi="Times New Roman" w:cs="Times New Roman"/>
          <w:color w:val="202122"/>
          <w:sz w:val="25"/>
          <w:szCs w:val="25"/>
        </w:rPr>
        <w:t>) = </w:t>
      </w:r>
      <w:r w:rsidRPr="002B0172">
        <w:rPr>
          <w:rFonts w:ascii="Times New Roman" w:eastAsia="Times New Roman" w:hAnsi="Times New Roman" w:cs="Times New Roman"/>
          <w:i/>
          <w:iCs/>
          <w:color w:val="202122"/>
          <w:sz w:val="25"/>
          <w:szCs w:val="25"/>
        </w:rPr>
        <w:t>x</w:t>
      </w:r>
      <w:r w:rsidRPr="002B0172">
        <w:rPr>
          <w:rFonts w:ascii="Times New Roman" w:eastAsia="Times New Roman" w:hAnsi="Times New Roman" w:cs="Times New Roman"/>
          <w:i/>
          <w:iCs/>
          <w:color w:val="202122"/>
          <w:sz w:val="25"/>
          <w:szCs w:val="25"/>
          <w:vertAlign w:val="superscript"/>
        </w:rPr>
        <w:t>q</w:t>
      </w:r>
      <w:r w:rsidRPr="002B0172">
        <w:rPr>
          <w:rFonts w:ascii="Times New Roman" w:eastAsia="Times New Roman" w:hAnsi="Times New Roman" w:cs="Times New Roman"/>
          <w:color w:val="202122"/>
          <w:sz w:val="25"/>
          <w:szCs w:val="25"/>
        </w:rPr>
        <w:t> − </w:t>
      </w:r>
      <w:r w:rsidRPr="002B0172">
        <w:rPr>
          <w:rFonts w:ascii="Times New Roman" w:eastAsia="Times New Roman" w:hAnsi="Times New Roman" w:cs="Times New Roman"/>
          <w:i/>
          <w:iCs/>
          <w:color w:val="202122"/>
          <w:sz w:val="25"/>
          <w:szCs w:val="25"/>
        </w:rPr>
        <w:t>x</w:t>
      </w:r>
      <w:r w:rsidRPr="002B0172">
        <w:rPr>
          <w:rFonts w:ascii="Arial" w:eastAsia="Times New Roman" w:hAnsi="Arial" w:cs="Arial"/>
          <w:color w:val="202122"/>
          <w:sz w:val="21"/>
          <w:szCs w:val="21"/>
        </w:rPr>
        <w:t>.</w:t>
      </w:r>
    </w:p>
    <w:p w:rsidR="002B0172" w:rsidRPr="002A30B8" w:rsidRDefault="002B0172" w:rsidP="002A30B8">
      <w:pPr>
        <w:shd w:val="clear" w:color="auto" w:fill="FFFFFF"/>
        <w:spacing w:after="24" w:line="240" w:lineRule="auto"/>
        <w:ind w:left="408"/>
        <w:rPr>
          <w:rFonts w:ascii="Arial" w:eastAsia="Times New Roman" w:hAnsi="Arial" w:cs="Arial"/>
          <w:color w:val="202122"/>
          <w:sz w:val="21"/>
          <w:szCs w:val="21"/>
        </w:rPr>
      </w:pPr>
    </w:p>
    <w:p w:rsidR="002A30B8" w:rsidRDefault="002A30B8" w:rsidP="002A30B8">
      <w:pPr>
        <w:shd w:val="clear" w:color="auto" w:fill="FFFFFF"/>
        <w:spacing w:beforeAutospacing="1" w:after="0" w:afterAutospacing="1" w:line="240" w:lineRule="auto"/>
        <w:ind w:left="36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bookmarkStart w:id="0" w:name="_GoBack"/>
      <w:bookmarkEnd w:id="0"/>
    </w:p>
    <w:p w:rsidR="002A30B8" w:rsidRPr="00FE1547" w:rsidRDefault="002A30B8" w:rsidP="002A30B8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</w:rPr>
      </w:pPr>
    </w:p>
    <w:p w:rsidR="00E3564C" w:rsidRDefault="00E3564C" w:rsidP="002A30B8">
      <w:pPr>
        <w:ind w:left="360"/>
      </w:pPr>
    </w:p>
    <w:sectPr w:rsidR="00E35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JXc-TeX-main-Rw">
    <w:altName w:val="Times New Roman"/>
    <w:panose1 w:val="00000000000000000000"/>
    <w:charset w:val="00"/>
    <w:family w:val="roman"/>
    <w:notTrueType/>
    <w:pitch w:val="default"/>
  </w:font>
  <w:font w:name="MJXc-TeX-math-Iw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MJXc-TeX-ams-Rw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502235"/>
    <w:multiLevelType w:val="multilevel"/>
    <w:tmpl w:val="E48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71042"/>
    <w:multiLevelType w:val="multilevel"/>
    <w:tmpl w:val="EBC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C5DEF"/>
    <w:multiLevelType w:val="multilevel"/>
    <w:tmpl w:val="CE08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5775B"/>
    <w:multiLevelType w:val="multilevel"/>
    <w:tmpl w:val="518E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547"/>
    <w:rsid w:val="0007649E"/>
    <w:rsid w:val="00201C83"/>
    <w:rsid w:val="002A30B8"/>
    <w:rsid w:val="002B0172"/>
    <w:rsid w:val="002E71E6"/>
    <w:rsid w:val="00564B99"/>
    <w:rsid w:val="005973D1"/>
    <w:rsid w:val="00603184"/>
    <w:rsid w:val="0066151C"/>
    <w:rsid w:val="00717E96"/>
    <w:rsid w:val="00903180"/>
    <w:rsid w:val="00E3564C"/>
    <w:rsid w:val="00FE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A436A"/>
  <w15:chartTrackingRefBased/>
  <w15:docId w15:val="{4EC196FD-B007-43D6-825D-F90A49DE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1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FE1547"/>
  </w:style>
  <w:style w:type="character" w:customStyle="1" w:styleId="mjxassistivemathml">
    <w:name w:val="mjx_assistive_mathml"/>
    <w:basedOn w:val="DefaultParagraphFont"/>
    <w:rsid w:val="00FE1547"/>
  </w:style>
  <w:style w:type="character" w:customStyle="1" w:styleId="texhtml">
    <w:name w:val="texhtml"/>
    <w:basedOn w:val="DefaultParagraphFont"/>
    <w:rsid w:val="002A30B8"/>
  </w:style>
  <w:style w:type="character" w:styleId="Hyperlink">
    <w:name w:val="Hyperlink"/>
    <w:basedOn w:val="DefaultParagraphFont"/>
    <w:uiPriority w:val="99"/>
    <w:semiHidden/>
    <w:unhideWhenUsed/>
    <w:rsid w:val="002A30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4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.wikipedia.org/wiki/Tr%C6%B0%E1%BB%9Dng_ph%C3%A2n_r%C3%A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.wikipedia.org/wiki/S%E1%BB%91_nguy%C3%AAn_t%E1%BB%91" TargetMode="External"/><Relationship Id="rId5" Type="http://schemas.openxmlformats.org/officeDocument/2006/relationships/hyperlink" Target="https://vi.wikipedia.org/wiki/S%E1%BB%91_d%C6%B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dcterms:created xsi:type="dcterms:W3CDTF">2020-10-15T15:43:00Z</dcterms:created>
  <dcterms:modified xsi:type="dcterms:W3CDTF">2020-10-15T16:07:00Z</dcterms:modified>
</cp:coreProperties>
</file>