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Xác suất có điều kiện và định lý Bayes</w:t>
      </w:r>
    </w:p>
    <w:p>
      <w:r>
        <w:t>Xác suất có điều kiện P(A|B) là xác suất xảy ra A khi biết B đã xảy ra, tính bằng P(A giao B) chia cho P(B). Định lý Bayes cho phép đảo chiều điều kiện: P(A|B) = P(B|A) * P(A) / P(B).</w:t>
      </w:r>
    </w:p>
    <w:p>
      <w:r>
        <w:t>Trong phân loại, P(A) gọi là xác suất tiên nghiệm, P(B|A) là khả năng (likelihood), và P(A|B) là xác suất hậu nghiệm. Bộ phân loại Naive Bayes áp dụng công thức này kèm giả định các đặc trưng độc lập với nhau khi đã biết lớp.</w:t>
      </w:r>
    </w:p>
    <w:p>
      <w:pPr>
        <w:pStyle w:val="Heading1"/>
      </w:pPr>
      <w:r>
        <w:t>Phân phối thường gặp</w:t>
      </w:r>
    </w:p>
    <w:p>
      <w:r>
        <w:t>Phân phối chuẩn có dạng hình chuông đối xứng, xác định bởi hai tham số là trung bình và độ lệch chuẩn. Khoảng một trăm phần trăm dữ liệu nằm trong ba độ lệch chuẩn quanh trung bình, cụ thể khoảng 68 phần trăm trong một độ lệch chuẩn và khoảng 95 phần trăm trong hai độ lệch chuẩn.</w:t>
      </w:r>
    </w:p>
    <w:p>
      <w:r>
        <w:t>Phân phối nhị thức mô tả số lần thành công trong n phép thử độc lập với xác suất thành công cố định. Khi n đủ lớn, phân phối nhị thức xấp xỉ phân phối chuẩn.</w:t>
      </w:r>
    </w:p>
    <w:p>
      <w:pPr>
        <w:pStyle w:val="Heading1"/>
      </w:pPr>
      <w:r>
        <w:t>Phương sai và độ chệch</w:t>
      </w:r>
    </w:p>
    <w:p>
      <w:r>
        <w:t>Sai số dự đoán của một mô hình phân tách được thành ba phần: độ chệch bình phương, phương sai, và nhiễu không thể giảm. Độ chệch cao tương ứng với mô hình quá đơn giản, phương sai cao tương ứng với mô hình quá nhạy với dữ liệu huấn luyện cụ thể.</w:t>
      </w:r>
    </w:p>
    <w:p>
      <w:r>
        <w:t>Đánh đổi độ chệch và phương sai là lý do không thể giảm cả hai cùng lúc bằng cách chỉ thay đổi độ phức tạp mô hình; muốn giảm cả hai thường phải thêm dữ liệu hoặc thêm đặc trưng tốt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