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DD443" w14:textId="77777777" w:rsidR="00D537C3" w:rsidRDefault="00755D5A">
      <w:r>
        <w:rPr>
          <w:noProof/>
        </w:rPr>
        <w:drawing>
          <wp:inline distT="0" distB="0" distL="114300" distR="114300" wp14:anchorId="60D4AF4B" wp14:editId="5A55AAFC">
            <wp:extent cx="5577205" cy="7004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77205" cy="700405"/>
                    </a:xfrm>
                    <a:prstGeom prst="rect">
                      <a:avLst/>
                    </a:prstGeom>
                    <a:ln/>
                  </pic:spPr>
                </pic:pic>
              </a:graphicData>
            </a:graphic>
          </wp:inline>
        </w:drawing>
      </w:r>
    </w:p>
    <w:p w14:paraId="2184E6E8" w14:textId="77777777" w:rsidR="00D537C3" w:rsidRDefault="00D537C3"/>
    <w:p w14:paraId="029B2096" w14:textId="77777777" w:rsidR="00D537C3" w:rsidRDefault="00D537C3"/>
    <w:p w14:paraId="143DC6DA" w14:textId="77777777" w:rsidR="00D537C3" w:rsidRDefault="00D537C3"/>
    <w:p w14:paraId="2102610E" w14:textId="77777777" w:rsidR="00D537C3" w:rsidRDefault="00D537C3"/>
    <w:p w14:paraId="735227FB" w14:textId="77777777" w:rsidR="00D537C3" w:rsidRDefault="00D537C3">
      <w:pPr>
        <w:rPr>
          <w:sz w:val="28"/>
          <w:szCs w:val="28"/>
        </w:rPr>
      </w:pPr>
    </w:p>
    <w:p w14:paraId="31D4B67B" w14:textId="04C69C22" w:rsidR="00D537C3" w:rsidRDefault="00612A35">
      <w:pPr>
        <w:jc w:val="center"/>
        <w:rPr>
          <w:b/>
          <w:sz w:val="28"/>
          <w:szCs w:val="28"/>
        </w:rPr>
      </w:pPr>
      <w:r>
        <w:rPr>
          <w:b/>
          <w:sz w:val="28"/>
          <w:szCs w:val="28"/>
        </w:rPr>
        <w:t xml:space="preserve">THAII CÉU SANTOS </w:t>
      </w:r>
    </w:p>
    <w:p w14:paraId="48694E8C" w14:textId="77777777" w:rsidR="00D537C3" w:rsidRDefault="00D537C3"/>
    <w:p w14:paraId="0AF71DBD" w14:textId="77777777" w:rsidR="00D537C3" w:rsidRDefault="00D537C3"/>
    <w:p w14:paraId="453C9D13" w14:textId="77777777" w:rsidR="00D537C3" w:rsidRDefault="00D537C3"/>
    <w:p w14:paraId="4162AB55" w14:textId="77777777" w:rsidR="00D537C3" w:rsidRDefault="00D537C3"/>
    <w:p w14:paraId="0153B606" w14:textId="77777777" w:rsidR="00D537C3" w:rsidRDefault="00D537C3"/>
    <w:p w14:paraId="4546903A" w14:textId="44EEA0DC" w:rsidR="00612A35" w:rsidRPr="00FC6B4E" w:rsidRDefault="005644D1" w:rsidP="00612A35">
      <w:pPr>
        <w:spacing w:after="2180" w:line="265" w:lineRule="auto"/>
        <w:jc w:val="center"/>
        <w:rPr>
          <w:color w:val="000000" w:themeColor="text1"/>
        </w:rPr>
      </w:pPr>
      <w:r>
        <w:rPr>
          <w:b/>
          <w:color w:val="000000" w:themeColor="text1"/>
        </w:rPr>
        <w:t>TRABALHO DE MODELOS LINEARES GENERALIZADOS</w:t>
      </w:r>
      <w:r w:rsidR="00861654">
        <w:rPr>
          <w:b/>
          <w:color w:val="000000" w:themeColor="text1"/>
        </w:rPr>
        <w:t>: Modelagem com variáveis relacionadas ao AVC</w:t>
      </w:r>
    </w:p>
    <w:p w14:paraId="1318B9E9" w14:textId="77777777" w:rsidR="00D537C3" w:rsidRDefault="00D537C3">
      <w:pPr>
        <w:rPr>
          <w:smallCaps/>
        </w:rPr>
      </w:pPr>
    </w:p>
    <w:p w14:paraId="36A0D481" w14:textId="2325AF67" w:rsidR="00D537C3" w:rsidRDefault="00D537C3">
      <w:pPr>
        <w:jc w:val="center"/>
        <w:rPr>
          <w:smallCaps/>
        </w:rPr>
      </w:pPr>
    </w:p>
    <w:p w14:paraId="53051D8E" w14:textId="77777777" w:rsidR="00D537C3" w:rsidRDefault="00D537C3">
      <w:pPr>
        <w:jc w:val="center"/>
        <w:rPr>
          <w:smallCaps/>
        </w:rPr>
      </w:pPr>
    </w:p>
    <w:p w14:paraId="064BA196" w14:textId="163903E8" w:rsidR="00D537C3" w:rsidRDefault="00D537C3">
      <w:pPr>
        <w:jc w:val="center"/>
        <w:rPr>
          <w:smallCaps/>
        </w:rPr>
      </w:pPr>
    </w:p>
    <w:p w14:paraId="1E82B888" w14:textId="5AFCF490" w:rsidR="00D537C3" w:rsidRDefault="00D537C3">
      <w:pPr>
        <w:jc w:val="center"/>
        <w:rPr>
          <w:smallCaps/>
        </w:rPr>
      </w:pPr>
    </w:p>
    <w:p w14:paraId="17EE065C" w14:textId="4031CF9A" w:rsidR="00D537C3" w:rsidRDefault="00D537C3">
      <w:pPr>
        <w:jc w:val="center"/>
        <w:rPr>
          <w:smallCaps/>
        </w:rPr>
      </w:pPr>
    </w:p>
    <w:p w14:paraId="737FFEFA" w14:textId="77777777" w:rsidR="00D537C3" w:rsidRDefault="00D537C3" w:rsidP="00612A35">
      <w:pPr>
        <w:rPr>
          <w:smallCaps/>
        </w:rPr>
      </w:pPr>
    </w:p>
    <w:p w14:paraId="1065C38B" w14:textId="77777777" w:rsidR="00D537C3" w:rsidRDefault="00D537C3">
      <w:pPr>
        <w:jc w:val="center"/>
        <w:rPr>
          <w:smallCaps/>
        </w:rPr>
      </w:pPr>
    </w:p>
    <w:p w14:paraId="1EAD8900" w14:textId="77777777" w:rsidR="005644D1" w:rsidRDefault="005644D1">
      <w:pPr>
        <w:jc w:val="center"/>
        <w:rPr>
          <w:smallCaps/>
        </w:rPr>
      </w:pPr>
    </w:p>
    <w:p w14:paraId="6EDEA4B5" w14:textId="77777777" w:rsidR="005644D1" w:rsidRDefault="005644D1">
      <w:pPr>
        <w:jc w:val="center"/>
        <w:rPr>
          <w:smallCaps/>
        </w:rPr>
      </w:pPr>
    </w:p>
    <w:p w14:paraId="71B120D0" w14:textId="77777777" w:rsidR="00D537C3" w:rsidRDefault="00D537C3" w:rsidP="00156F81">
      <w:pPr>
        <w:rPr>
          <w:smallCaps/>
        </w:rPr>
      </w:pPr>
    </w:p>
    <w:p w14:paraId="3344B224" w14:textId="77777777" w:rsidR="00D537C3" w:rsidRDefault="00755D5A">
      <w:pPr>
        <w:jc w:val="center"/>
      </w:pPr>
      <w:r>
        <w:t>PRESIDENTE PRUDENTE</w:t>
      </w:r>
    </w:p>
    <w:p w14:paraId="6D72DC2D" w14:textId="7A4D2A5B" w:rsidR="00D537C3" w:rsidRDefault="00755D5A">
      <w:pPr>
        <w:jc w:val="center"/>
      </w:pPr>
      <w:r>
        <w:t>202</w:t>
      </w:r>
      <w:r w:rsidR="00C27809">
        <w:t>5</w:t>
      </w:r>
      <w:r>
        <w:br w:type="page"/>
      </w:r>
    </w:p>
    <w:p w14:paraId="6A75A707" w14:textId="77777777" w:rsidR="00D537C3" w:rsidRDefault="00D537C3">
      <w:pPr>
        <w:jc w:val="center"/>
      </w:pPr>
    </w:p>
    <w:p w14:paraId="3E959AF9" w14:textId="77777777" w:rsidR="00D537C3" w:rsidRDefault="00D537C3">
      <w:pPr>
        <w:jc w:val="center"/>
      </w:pPr>
    </w:p>
    <w:p w14:paraId="0C671DB9" w14:textId="77777777" w:rsidR="00D537C3" w:rsidRDefault="00D537C3">
      <w:pPr>
        <w:jc w:val="center"/>
      </w:pPr>
    </w:p>
    <w:p w14:paraId="6AEBFED2" w14:textId="77777777" w:rsidR="00D537C3" w:rsidRDefault="00D537C3">
      <w:pPr>
        <w:jc w:val="center"/>
      </w:pPr>
    </w:p>
    <w:p w14:paraId="7A9BBC77" w14:textId="51BC205C" w:rsidR="00D537C3" w:rsidRDefault="00612A35">
      <w:pPr>
        <w:jc w:val="center"/>
      </w:pPr>
      <w:r>
        <w:rPr>
          <w:b/>
        </w:rPr>
        <w:t>THAII CÉU SANTOS</w:t>
      </w:r>
    </w:p>
    <w:p w14:paraId="439A1CF0" w14:textId="77777777" w:rsidR="00D537C3" w:rsidRDefault="00D537C3"/>
    <w:p w14:paraId="0A54F8D6" w14:textId="77777777" w:rsidR="00D537C3" w:rsidRDefault="00D537C3"/>
    <w:p w14:paraId="78DACE74" w14:textId="77777777" w:rsidR="00D537C3" w:rsidRDefault="00D537C3"/>
    <w:p w14:paraId="7D2F387D" w14:textId="77777777" w:rsidR="00D537C3" w:rsidRDefault="00D537C3"/>
    <w:p w14:paraId="17971976" w14:textId="77777777" w:rsidR="00D537C3" w:rsidRDefault="00D537C3"/>
    <w:p w14:paraId="16FAA923" w14:textId="78AA725A" w:rsidR="005644D1" w:rsidRPr="005644D1" w:rsidRDefault="005644D1" w:rsidP="005644D1">
      <w:pPr>
        <w:spacing w:after="2180" w:line="265" w:lineRule="auto"/>
        <w:jc w:val="center"/>
        <w:rPr>
          <w:b/>
          <w:color w:val="000000" w:themeColor="text1"/>
        </w:rPr>
      </w:pPr>
      <w:r>
        <w:rPr>
          <w:b/>
          <w:color w:val="000000" w:themeColor="text1"/>
        </w:rPr>
        <w:t>TRABALHO DE MODELOS LINEARES GENERALIZADOS</w:t>
      </w:r>
      <w:r w:rsidR="00861654">
        <w:rPr>
          <w:b/>
          <w:color w:val="000000" w:themeColor="text1"/>
        </w:rPr>
        <w:t>: Modelagem com variáveis relacionadas ao AVC</w:t>
      </w:r>
    </w:p>
    <w:p w14:paraId="4ECD5188" w14:textId="77777777" w:rsidR="00D537C3" w:rsidRDefault="00D537C3" w:rsidP="00156F81"/>
    <w:p w14:paraId="1AF82FC4" w14:textId="77777777" w:rsidR="000A58F1" w:rsidRDefault="000A58F1" w:rsidP="00156F81"/>
    <w:p w14:paraId="1770C98C" w14:textId="77777777" w:rsidR="005644D1" w:rsidRDefault="005644D1" w:rsidP="00156F81"/>
    <w:p w14:paraId="19D4B3A4" w14:textId="77777777" w:rsidR="005644D1" w:rsidRDefault="005644D1" w:rsidP="00156F81"/>
    <w:p w14:paraId="5DF1F941" w14:textId="77777777" w:rsidR="005644D1" w:rsidRDefault="005644D1" w:rsidP="00156F81"/>
    <w:p w14:paraId="7FE9DDA1" w14:textId="77777777" w:rsidR="005644D1" w:rsidRDefault="005644D1" w:rsidP="00156F81"/>
    <w:p w14:paraId="3A8C7DFC" w14:textId="77777777" w:rsidR="005644D1" w:rsidRDefault="005644D1" w:rsidP="00156F81"/>
    <w:p w14:paraId="3143AF08" w14:textId="77777777" w:rsidR="000A58F1" w:rsidRDefault="000A58F1" w:rsidP="00156F81"/>
    <w:p w14:paraId="79E37921" w14:textId="77777777" w:rsidR="000A58F1" w:rsidRDefault="000A58F1" w:rsidP="00156F81"/>
    <w:p w14:paraId="44A4BBBB" w14:textId="77777777" w:rsidR="00612A35" w:rsidRDefault="00612A35">
      <w:pPr>
        <w:ind w:left="4617"/>
      </w:pPr>
    </w:p>
    <w:p w14:paraId="780AC5AC" w14:textId="77777777" w:rsidR="000A58F1" w:rsidRDefault="000A58F1">
      <w:pPr>
        <w:ind w:left="4617"/>
      </w:pPr>
    </w:p>
    <w:p w14:paraId="00491824" w14:textId="77777777" w:rsidR="000A58F1" w:rsidRDefault="000A58F1">
      <w:pPr>
        <w:ind w:left="4617"/>
      </w:pPr>
    </w:p>
    <w:p w14:paraId="40BB5DCC" w14:textId="77777777" w:rsidR="005644D1" w:rsidRDefault="005644D1">
      <w:pPr>
        <w:ind w:left="4617"/>
      </w:pPr>
    </w:p>
    <w:p w14:paraId="77F6E4EB" w14:textId="77777777" w:rsidR="005644D1" w:rsidRDefault="005644D1">
      <w:pPr>
        <w:ind w:left="4617"/>
      </w:pPr>
    </w:p>
    <w:p w14:paraId="1C5B3397" w14:textId="77777777" w:rsidR="00612A35" w:rsidRDefault="00612A35" w:rsidP="00861654"/>
    <w:p w14:paraId="50A89E22" w14:textId="77777777" w:rsidR="00D537C3" w:rsidRDefault="00755D5A">
      <w:pPr>
        <w:jc w:val="center"/>
      </w:pPr>
      <w:r>
        <w:t>PRESIDENTE PRUDENTE</w:t>
      </w:r>
    </w:p>
    <w:p w14:paraId="27886FFD" w14:textId="3DA4E078" w:rsidR="00D537C3" w:rsidRDefault="00755D5A" w:rsidP="00156F81">
      <w:pPr>
        <w:jc w:val="center"/>
      </w:pPr>
      <w:r>
        <w:t>202</w:t>
      </w:r>
      <w:r w:rsidR="00C27809">
        <w:t>5</w:t>
      </w:r>
    </w:p>
    <w:bookmarkStart w:id="0" w:name="_3znysh7" w:colFirst="0" w:colLast="0" w:displacedByCustomXml="next"/>
    <w:bookmarkEnd w:id="0" w:displacedByCustomXml="next"/>
    <w:bookmarkStart w:id="1" w:name="_2et92p0" w:colFirst="0" w:colLast="0" w:displacedByCustomXml="next"/>
    <w:bookmarkEnd w:id="1" w:displacedByCustomXml="next"/>
    <w:sdt>
      <w:sdtPr>
        <w:rPr>
          <w:rFonts w:ascii="Arial" w:eastAsia="Arial" w:hAnsi="Arial" w:cs="Arial"/>
          <w:color w:val="auto"/>
          <w:sz w:val="24"/>
          <w:szCs w:val="24"/>
        </w:rPr>
        <w:id w:val="-1344086717"/>
        <w:docPartObj>
          <w:docPartGallery w:val="Table of Contents"/>
          <w:docPartUnique/>
        </w:docPartObj>
      </w:sdtPr>
      <w:sdtEndPr>
        <w:rPr>
          <w:b/>
          <w:bCs/>
        </w:rPr>
      </w:sdtEndPr>
      <w:sdtContent>
        <w:p w14:paraId="2B604044" w14:textId="532BF20D" w:rsidR="002E573D" w:rsidRPr="00F2089B" w:rsidRDefault="002E573D" w:rsidP="00F2089B">
          <w:pPr>
            <w:pStyle w:val="CabealhodoSumrio"/>
            <w:jc w:val="center"/>
            <w:rPr>
              <w:b/>
              <w:bCs/>
              <w:color w:val="000000" w:themeColor="text1"/>
            </w:rPr>
          </w:pPr>
          <w:r w:rsidRPr="00F2089B">
            <w:rPr>
              <w:b/>
              <w:bCs/>
              <w:color w:val="000000" w:themeColor="text1"/>
            </w:rPr>
            <w:t>Sumário</w:t>
          </w:r>
        </w:p>
        <w:p w14:paraId="00C224EF" w14:textId="43DB366B" w:rsidR="008E019E" w:rsidRDefault="002E573D">
          <w:pPr>
            <w:pStyle w:val="Sumrio1"/>
            <w:tabs>
              <w:tab w:val="right" w:leader="dot" w:pos="9061"/>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200837355" w:history="1">
            <w:r w:rsidR="008E019E" w:rsidRPr="00630075">
              <w:rPr>
                <w:rStyle w:val="Hyperlink"/>
                <w:noProof/>
              </w:rPr>
              <w:t>1 INTRODUÇÃO</w:t>
            </w:r>
            <w:r w:rsidR="008E019E">
              <w:rPr>
                <w:noProof/>
                <w:webHidden/>
              </w:rPr>
              <w:tab/>
            </w:r>
            <w:r w:rsidR="008E019E">
              <w:rPr>
                <w:noProof/>
                <w:webHidden/>
              </w:rPr>
              <w:fldChar w:fldCharType="begin"/>
            </w:r>
            <w:r w:rsidR="008E019E">
              <w:rPr>
                <w:noProof/>
                <w:webHidden/>
              </w:rPr>
              <w:instrText xml:space="preserve"> PAGEREF _Toc200837355 \h </w:instrText>
            </w:r>
            <w:r w:rsidR="008E019E">
              <w:rPr>
                <w:noProof/>
                <w:webHidden/>
              </w:rPr>
            </w:r>
            <w:r w:rsidR="008E019E">
              <w:rPr>
                <w:noProof/>
                <w:webHidden/>
              </w:rPr>
              <w:fldChar w:fldCharType="separate"/>
            </w:r>
            <w:r w:rsidR="003C054D">
              <w:rPr>
                <w:noProof/>
                <w:webHidden/>
              </w:rPr>
              <w:t>1</w:t>
            </w:r>
            <w:r w:rsidR="008E019E">
              <w:rPr>
                <w:noProof/>
                <w:webHidden/>
              </w:rPr>
              <w:fldChar w:fldCharType="end"/>
            </w:r>
          </w:hyperlink>
        </w:p>
        <w:p w14:paraId="330F9202" w14:textId="7FB331F6" w:rsidR="008E019E" w:rsidRDefault="008E019E">
          <w:pPr>
            <w:pStyle w:val="Sumrio1"/>
            <w:tabs>
              <w:tab w:val="right" w:leader="dot" w:pos="9061"/>
            </w:tabs>
            <w:rPr>
              <w:rFonts w:asciiTheme="minorHAnsi" w:eastAsiaTheme="minorEastAsia" w:hAnsiTheme="minorHAnsi" w:cstheme="minorBidi"/>
              <w:noProof/>
              <w:kern w:val="2"/>
              <w14:ligatures w14:val="standardContextual"/>
            </w:rPr>
          </w:pPr>
          <w:hyperlink w:anchor="_Toc200837356" w:history="1">
            <w:r w:rsidRPr="00630075">
              <w:rPr>
                <w:rStyle w:val="Hyperlink"/>
                <w:noProof/>
              </w:rPr>
              <w:t>2 METODOLOGIA</w:t>
            </w:r>
            <w:r>
              <w:rPr>
                <w:noProof/>
                <w:webHidden/>
              </w:rPr>
              <w:tab/>
            </w:r>
            <w:r>
              <w:rPr>
                <w:noProof/>
                <w:webHidden/>
              </w:rPr>
              <w:fldChar w:fldCharType="begin"/>
            </w:r>
            <w:r>
              <w:rPr>
                <w:noProof/>
                <w:webHidden/>
              </w:rPr>
              <w:instrText xml:space="preserve"> PAGEREF _Toc200837356 \h </w:instrText>
            </w:r>
            <w:r>
              <w:rPr>
                <w:noProof/>
                <w:webHidden/>
              </w:rPr>
            </w:r>
            <w:r>
              <w:rPr>
                <w:noProof/>
                <w:webHidden/>
              </w:rPr>
              <w:fldChar w:fldCharType="separate"/>
            </w:r>
            <w:r w:rsidR="003C054D">
              <w:rPr>
                <w:noProof/>
                <w:webHidden/>
              </w:rPr>
              <w:t>3</w:t>
            </w:r>
            <w:r>
              <w:rPr>
                <w:noProof/>
                <w:webHidden/>
              </w:rPr>
              <w:fldChar w:fldCharType="end"/>
            </w:r>
          </w:hyperlink>
        </w:p>
        <w:p w14:paraId="77611E82" w14:textId="033DF31E" w:rsidR="008E019E" w:rsidRDefault="008E019E">
          <w:pPr>
            <w:pStyle w:val="Sumrio2"/>
            <w:tabs>
              <w:tab w:val="right" w:leader="dot" w:pos="9061"/>
            </w:tabs>
            <w:rPr>
              <w:rFonts w:asciiTheme="minorHAnsi" w:eastAsiaTheme="minorEastAsia" w:hAnsiTheme="minorHAnsi" w:cstheme="minorBidi"/>
              <w:noProof/>
              <w:kern w:val="2"/>
              <w14:ligatures w14:val="standardContextual"/>
            </w:rPr>
          </w:pPr>
          <w:hyperlink w:anchor="_Toc200837357" w:history="1">
            <w:r w:rsidRPr="00630075">
              <w:rPr>
                <w:rStyle w:val="Hyperlink"/>
                <w:noProof/>
              </w:rPr>
              <w:t>2.1 Modelo de Regressão Logística</w:t>
            </w:r>
            <w:r>
              <w:rPr>
                <w:noProof/>
                <w:webHidden/>
              </w:rPr>
              <w:tab/>
            </w:r>
            <w:r>
              <w:rPr>
                <w:noProof/>
                <w:webHidden/>
              </w:rPr>
              <w:fldChar w:fldCharType="begin"/>
            </w:r>
            <w:r>
              <w:rPr>
                <w:noProof/>
                <w:webHidden/>
              </w:rPr>
              <w:instrText xml:space="preserve"> PAGEREF _Toc200837357 \h </w:instrText>
            </w:r>
            <w:r>
              <w:rPr>
                <w:noProof/>
                <w:webHidden/>
              </w:rPr>
            </w:r>
            <w:r>
              <w:rPr>
                <w:noProof/>
                <w:webHidden/>
              </w:rPr>
              <w:fldChar w:fldCharType="separate"/>
            </w:r>
            <w:r w:rsidR="003C054D">
              <w:rPr>
                <w:noProof/>
                <w:webHidden/>
              </w:rPr>
              <w:t>3</w:t>
            </w:r>
            <w:r>
              <w:rPr>
                <w:noProof/>
                <w:webHidden/>
              </w:rPr>
              <w:fldChar w:fldCharType="end"/>
            </w:r>
          </w:hyperlink>
        </w:p>
        <w:p w14:paraId="63DC4704" w14:textId="149FF4BB" w:rsidR="008E019E" w:rsidRDefault="008E019E">
          <w:pPr>
            <w:pStyle w:val="Sumrio1"/>
            <w:tabs>
              <w:tab w:val="right" w:leader="dot" w:pos="9061"/>
            </w:tabs>
            <w:rPr>
              <w:rFonts w:asciiTheme="minorHAnsi" w:eastAsiaTheme="minorEastAsia" w:hAnsiTheme="minorHAnsi" w:cstheme="minorBidi"/>
              <w:noProof/>
              <w:kern w:val="2"/>
              <w14:ligatures w14:val="standardContextual"/>
            </w:rPr>
          </w:pPr>
          <w:hyperlink w:anchor="_Toc200837358" w:history="1">
            <w:r w:rsidRPr="00630075">
              <w:rPr>
                <w:rStyle w:val="Hyperlink"/>
                <w:noProof/>
              </w:rPr>
              <w:t>3 RESULTADOS</w:t>
            </w:r>
            <w:r>
              <w:rPr>
                <w:noProof/>
                <w:webHidden/>
              </w:rPr>
              <w:tab/>
            </w:r>
            <w:r>
              <w:rPr>
                <w:noProof/>
                <w:webHidden/>
              </w:rPr>
              <w:fldChar w:fldCharType="begin"/>
            </w:r>
            <w:r>
              <w:rPr>
                <w:noProof/>
                <w:webHidden/>
              </w:rPr>
              <w:instrText xml:space="preserve"> PAGEREF _Toc200837358 \h </w:instrText>
            </w:r>
            <w:r>
              <w:rPr>
                <w:noProof/>
                <w:webHidden/>
              </w:rPr>
            </w:r>
            <w:r>
              <w:rPr>
                <w:noProof/>
                <w:webHidden/>
              </w:rPr>
              <w:fldChar w:fldCharType="separate"/>
            </w:r>
            <w:r w:rsidR="003C054D">
              <w:rPr>
                <w:noProof/>
                <w:webHidden/>
              </w:rPr>
              <w:t>5</w:t>
            </w:r>
            <w:r>
              <w:rPr>
                <w:noProof/>
                <w:webHidden/>
              </w:rPr>
              <w:fldChar w:fldCharType="end"/>
            </w:r>
          </w:hyperlink>
        </w:p>
        <w:p w14:paraId="149D4856" w14:textId="5AC7836B" w:rsidR="008E019E" w:rsidRDefault="008E019E">
          <w:pPr>
            <w:pStyle w:val="Sumrio2"/>
            <w:tabs>
              <w:tab w:val="right" w:leader="dot" w:pos="9061"/>
            </w:tabs>
            <w:rPr>
              <w:rFonts w:asciiTheme="minorHAnsi" w:eastAsiaTheme="minorEastAsia" w:hAnsiTheme="minorHAnsi" w:cstheme="minorBidi"/>
              <w:noProof/>
              <w:kern w:val="2"/>
              <w14:ligatures w14:val="standardContextual"/>
            </w:rPr>
          </w:pPr>
          <w:hyperlink w:anchor="_Toc200837359" w:history="1">
            <w:r w:rsidRPr="00630075">
              <w:rPr>
                <w:rStyle w:val="Hyperlink"/>
                <w:noProof/>
              </w:rPr>
              <w:t>3.1 Análise Descritiva</w:t>
            </w:r>
            <w:r>
              <w:rPr>
                <w:noProof/>
                <w:webHidden/>
              </w:rPr>
              <w:tab/>
            </w:r>
            <w:r>
              <w:rPr>
                <w:noProof/>
                <w:webHidden/>
              </w:rPr>
              <w:fldChar w:fldCharType="begin"/>
            </w:r>
            <w:r>
              <w:rPr>
                <w:noProof/>
                <w:webHidden/>
              </w:rPr>
              <w:instrText xml:space="preserve"> PAGEREF _Toc200837359 \h </w:instrText>
            </w:r>
            <w:r>
              <w:rPr>
                <w:noProof/>
                <w:webHidden/>
              </w:rPr>
            </w:r>
            <w:r>
              <w:rPr>
                <w:noProof/>
                <w:webHidden/>
              </w:rPr>
              <w:fldChar w:fldCharType="separate"/>
            </w:r>
            <w:r w:rsidR="003C054D">
              <w:rPr>
                <w:noProof/>
                <w:webHidden/>
              </w:rPr>
              <w:t>5</w:t>
            </w:r>
            <w:r>
              <w:rPr>
                <w:noProof/>
                <w:webHidden/>
              </w:rPr>
              <w:fldChar w:fldCharType="end"/>
            </w:r>
          </w:hyperlink>
        </w:p>
        <w:p w14:paraId="70ECC396" w14:textId="0CD71512" w:rsidR="008E019E" w:rsidRDefault="008E019E">
          <w:pPr>
            <w:pStyle w:val="Sumrio2"/>
            <w:tabs>
              <w:tab w:val="right" w:leader="dot" w:pos="9061"/>
            </w:tabs>
            <w:rPr>
              <w:rFonts w:asciiTheme="minorHAnsi" w:eastAsiaTheme="minorEastAsia" w:hAnsiTheme="minorHAnsi" w:cstheme="minorBidi"/>
              <w:noProof/>
              <w:kern w:val="2"/>
              <w14:ligatures w14:val="standardContextual"/>
            </w:rPr>
          </w:pPr>
          <w:hyperlink w:anchor="_Toc200837360" w:history="1">
            <w:r w:rsidRPr="00630075">
              <w:rPr>
                <w:rStyle w:val="Hyperlink"/>
                <w:noProof/>
              </w:rPr>
              <w:t>3.2 Modelo de Regressão Logística</w:t>
            </w:r>
            <w:r>
              <w:rPr>
                <w:noProof/>
                <w:webHidden/>
              </w:rPr>
              <w:tab/>
            </w:r>
            <w:r>
              <w:rPr>
                <w:noProof/>
                <w:webHidden/>
              </w:rPr>
              <w:fldChar w:fldCharType="begin"/>
            </w:r>
            <w:r>
              <w:rPr>
                <w:noProof/>
                <w:webHidden/>
              </w:rPr>
              <w:instrText xml:space="preserve"> PAGEREF _Toc200837360 \h </w:instrText>
            </w:r>
            <w:r>
              <w:rPr>
                <w:noProof/>
                <w:webHidden/>
              </w:rPr>
            </w:r>
            <w:r>
              <w:rPr>
                <w:noProof/>
                <w:webHidden/>
              </w:rPr>
              <w:fldChar w:fldCharType="separate"/>
            </w:r>
            <w:r w:rsidR="003C054D">
              <w:rPr>
                <w:noProof/>
                <w:webHidden/>
              </w:rPr>
              <w:t>7</w:t>
            </w:r>
            <w:r>
              <w:rPr>
                <w:noProof/>
                <w:webHidden/>
              </w:rPr>
              <w:fldChar w:fldCharType="end"/>
            </w:r>
          </w:hyperlink>
        </w:p>
        <w:p w14:paraId="4618421C" w14:textId="4260BF2E" w:rsidR="008E019E" w:rsidRDefault="008E019E">
          <w:pPr>
            <w:pStyle w:val="Sumrio1"/>
            <w:tabs>
              <w:tab w:val="right" w:leader="dot" w:pos="9061"/>
            </w:tabs>
            <w:rPr>
              <w:rFonts w:asciiTheme="minorHAnsi" w:eastAsiaTheme="minorEastAsia" w:hAnsiTheme="minorHAnsi" w:cstheme="minorBidi"/>
              <w:noProof/>
              <w:kern w:val="2"/>
              <w14:ligatures w14:val="standardContextual"/>
            </w:rPr>
          </w:pPr>
          <w:hyperlink w:anchor="_Toc200837361" w:history="1">
            <w:r w:rsidRPr="00630075">
              <w:rPr>
                <w:rStyle w:val="Hyperlink"/>
                <w:noProof/>
              </w:rPr>
              <w:t>4 CONCLUSÃO</w:t>
            </w:r>
            <w:r>
              <w:rPr>
                <w:noProof/>
                <w:webHidden/>
              </w:rPr>
              <w:tab/>
            </w:r>
            <w:r>
              <w:rPr>
                <w:noProof/>
                <w:webHidden/>
              </w:rPr>
              <w:fldChar w:fldCharType="begin"/>
            </w:r>
            <w:r>
              <w:rPr>
                <w:noProof/>
                <w:webHidden/>
              </w:rPr>
              <w:instrText xml:space="preserve"> PAGEREF _Toc200837361 \h </w:instrText>
            </w:r>
            <w:r>
              <w:rPr>
                <w:noProof/>
                <w:webHidden/>
              </w:rPr>
            </w:r>
            <w:r>
              <w:rPr>
                <w:noProof/>
                <w:webHidden/>
              </w:rPr>
              <w:fldChar w:fldCharType="separate"/>
            </w:r>
            <w:r w:rsidR="003C054D">
              <w:rPr>
                <w:noProof/>
                <w:webHidden/>
              </w:rPr>
              <w:t>17</w:t>
            </w:r>
            <w:r>
              <w:rPr>
                <w:noProof/>
                <w:webHidden/>
              </w:rPr>
              <w:fldChar w:fldCharType="end"/>
            </w:r>
          </w:hyperlink>
        </w:p>
        <w:p w14:paraId="2BAD0650" w14:textId="68A6907C" w:rsidR="008E019E" w:rsidRDefault="008E019E">
          <w:pPr>
            <w:pStyle w:val="Sumrio1"/>
            <w:tabs>
              <w:tab w:val="right" w:leader="dot" w:pos="9061"/>
            </w:tabs>
            <w:rPr>
              <w:rFonts w:asciiTheme="minorHAnsi" w:eastAsiaTheme="minorEastAsia" w:hAnsiTheme="minorHAnsi" w:cstheme="minorBidi"/>
              <w:noProof/>
              <w:kern w:val="2"/>
              <w14:ligatures w14:val="standardContextual"/>
            </w:rPr>
          </w:pPr>
          <w:hyperlink w:anchor="_Toc200837362" w:history="1">
            <w:r w:rsidRPr="00630075">
              <w:rPr>
                <w:rStyle w:val="Hyperlink"/>
                <w:noProof/>
              </w:rPr>
              <w:t>REFERÊNCIAS</w:t>
            </w:r>
            <w:r>
              <w:rPr>
                <w:noProof/>
                <w:webHidden/>
              </w:rPr>
              <w:tab/>
            </w:r>
            <w:r>
              <w:rPr>
                <w:noProof/>
                <w:webHidden/>
              </w:rPr>
              <w:fldChar w:fldCharType="begin"/>
            </w:r>
            <w:r>
              <w:rPr>
                <w:noProof/>
                <w:webHidden/>
              </w:rPr>
              <w:instrText xml:space="preserve"> PAGEREF _Toc200837362 \h </w:instrText>
            </w:r>
            <w:r>
              <w:rPr>
                <w:noProof/>
                <w:webHidden/>
              </w:rPr>
            </w:r>
            <w:r>
              <w:rPr>
                <w:noProof/>
                <w:webHidden/>
              </w:rPr>
              <w:fldChar w:fldCharType="separate"/>
            </w:r>
            <w:r w:rsidR="003C054D">
              <w:rPr>
                <w:noProof/>
                <w:webHidden/>
              </w:rPr>
              <w:t>18</w:t>
            </w:r>
            <w:r>
              <w:rPr>
                <w:noProof/>
                <w:webHidden/>
              </w:rPr>
              <w:fldChar w:fldCharType="end"/>
            </w:r>
          </w:hyperlink>
        </w:p>
        <w:p w14:paraId="368F5F58" w14:textId="27D7F23F" w:rsidR="002F49DF" w:rsidRPr="003678A4" w:rsidRDefault="002E573D">
          <w:pPr>
            <w:sectPr w:rsidR="002F49DF" w:rsidRPr="003678A4" w:rsidSect="003678A4">
              <w:headerReference w:type="default" r:id="rId9"/>
              <w:pgSz w:w="11906" w:h="16838"/>
              <w:pgMar w:top="1701" w:right="1134" w:bottom="1134" w:left="1701" w:header="709" w:footer="709" w:gutter="0"/>
              <w:pgNumType w:start="0"/>
              <w:cols w:space="720"/>
              <w:titlePg/>
              <w:docGrid w:linePitch="326"/>
            </w:sectPr>
          </w:pPr>
          <w:r>
            <w:rPr>
              <w:b/>
              <w:bCs/>
            </w:rPr>
            <w:fldChar w:fldCharType="end"/>
          </w:r>
        </w:p>
      </w:sdtContent>
    </w:sdt>
    <w:p w14:paraId="63071DD2" w14:textId="77777777" w:rsidR="00D537C3" w:rsidRDefault="00755D5A">
      <w:pPr>
        <w:pStyle w:val="Ttulo1"/>
        <w:rPr>
          <w:b w:val="0"/>
        </w:rPr>
      </w:pPr>
      <w:bookmarkStart w:id="2" w:name="_tyjcwt" w:colFirst="0" w:colLast="0"/>
      <w:bookmarkStart w:id="3" w:name="_3dy6vkm" w:colFirst="0" w:colLast="0"/>
      <w:bookmarkStart w:id="4" w:name="_Toc200837355"/>
      <w:bookmarkEnd w:id="2"/>
      <w:bookmarkEnd w:id="3"/>
      <w:r>
        <w:lastRenderedPageBreak/>
        <w:t>1 INTRODUÇÃO</w:t>
      </w:r>
      <w:bookmarkEnd w:id="4"/>
      <w:r>
        <w:t xml:space="preserve"> </w:t>
      </w:r>
    </w:p>
    <w:p w14:paraId="416CB230" w14:textId="77777777" w:rsidR="00CD67FC" w:rsidRDefault="005644D1" w:rsidP="00A71CC9">
      <w:pPr>
        <w:ind w:firstLine="709"/>
      </w:pPr>
      <w:r w:rsidRPr="005644D1">
        <w:t xml:space="preserve">O acidente vascular cerebral (AVC) é uma doença recorrente entre adultos e corresponde à segunda principal causa de morte no mundo, além de ser a maior responsável pelas incapacidades que comprometem as atividades da vida diária. Segundo a Organização Mundial da Saúde, a cada ano 15 milhões de pessoas são acometidas pelo AVC; desse total, 5 milhões vêm a óbito em decorrência do evento, enquanto a maior parte dos sobreviventes apresenta sequelas tanto físicas quanto mentais. Entre os pacientes, 37% manifestam alterações discretas, 16% apresentam incapacidade moderada e 32% enfrentam comprometimento intenso ou grave da capacidade funcional — sendo que algumas pessoas </w:t>
      </w:r>
      <w:proofErr w:type="gramStart"/>
      <w:r w:rsidRPr="005644D1">
        <w:t>tornam-se</w:t>
      </w:r>
      <w:proofErr w:type="gramEnd"/>
      <w:r w:rsidRPr="005644D1">
        <w:t xml:space="preserve"> dependentes de cadeira de rodas ou permanecem acamadas. Tais sequelas representam um grande impacto econômico, social e familiar. Apenas 15% dos pacientes não apresentam qualquer dano na capacidade funcional.</w:t>
      </w:r>
    </w:p>
    <w:p w14:paraId="08A2059F" w14:textId="5717A555" w:rsidR="002A79B9" w:rsidRDefault="002A79B9" w:rsidP="00A71CC9">
      <w:pPr>
        <w:ind w:firstLine="709"/>
      </w:pPr>
      <w:r w:rsidRPr="002A79B9">
        <w:t>Diversos são os principais fatores de risco para o aparecimento do AVC, como a hipertensão arterial, diabetes, tabagismo, consumo excessivo de álcool e outras drogas, estresse, colesterol alto, doenças cardíacas — principalmente as que causam arritmia —, sedentarismo e algumas doenças do sangue. Outros, como a idade, também representam um fator importante, sendo o AVC mais recorrente depois dos 55 anos. A origem étnica, principalmente a negra, e o histórico familiar de doenças cardíacas também aumentam o risco. Por isso, pessoas que apresentam esses riscos devem fazer um controle médico mais constante e ter maior consciência da doença e de seus sintomas.</w:t>
      </w:r>
    </w:p>
    <w:p w14:paraId="19212553" w14:textId="7460D232" w:rsidR="00A71CC9" w:rsidRDefault="00A71CC9" w:rsidP="00A71CC9">
      <w:pPr>
        <w:ind w:firstLine="709"/>
      </w:pPr>
      <w:r w:rsidRPr="00A71CC9">
        <w:t>Os métodos de regressão tornaram-se uma ferramenta essencial em qualquer análise de dados voltada a descrever a relação entre uma variável resposta e uma ou mais variáveis explicativas. Frequentemente, a variável de desfecho é discreta, assumindo dois ou mais valores possíveis. Nesses casos, o modelo de regressão mais utilizado é o da regressão logística.</w:t>
      </w:r>
    </w:p>
    <w:p w14:paraId="2732B012" w14:textId="77777777" w:rsidR="007F2182" w:rsidRPr="007F2182" w:rsidRDefault="007F2182" w:rsidP="007F2182">
      <w:pPr>
        <w:ind w:firstLine="709"/>
      </w:pPr>
      <w:r w:rsidRPr="007F2182">
        <w:t xml:space="preserve">Com o passar do tempo, os inquéritos populacionais de saúde vêm sendo cada vez mais usados não apenas para avaliar o funcionamento da assistência de saúde pelo ponto de vista do usuário, como também para obter informações sobre a morbidade referida e os estilos de vida da população. Quando realizados periodicamente, esses inquéritos permitem consolidar uma base de dados </w:t>
      </w:r>
      <w:r w:rsidRPr="007F2182">
        <w:lastRenderedPageBreak/>
        <w:t>populacionais, que é importante para o monitoramento de doenças crônicas e seus determinantes.</w:t>
      </w:r>
    </w:p>
    <w:p w14:paraId="04616EB2" w14:textId="7235310D" w:rsidR="007F2182" w:rsidRPr="00A71CC9" w:rsidRDefault="007F2182" w:rsidP="007F2182">
      <w:pPr>
        <w:ind w:firstLine="709"/>
      </w:pPr>
      <w:r w:rsidRPr="007F2182">
        <w:t>Dentro desse contexto, a Pesquisa Nacional de Saúde (PNS), como parte de um projeto do Ministério da Saúde destinado ao estudo das condições de saúde da população brasileira e à avaliação do desempenho do sistema nacional de saúde, teve como principal objetivo produzir dados, em escala nacional, sobre o estado de saúde da população, seus estilos de vida e o uso de serviços de saúde. Além disso, a PNS proporciona informações sobre o acesso e a utilização de serviços, as ações preventivas, a continuidade do cuidado e o financiamento da assistência.</w:t>
      </w:r>
    </w:p>
    <w:p w14:paraId="27A1948E" w14:textId="295EDE66" w:rsidR="00A71CC9" w:rsidRPr="00A71CC9" w:rsidRDefault="00A71CC9" w:rsidP="00A71CC9">
      <w:pPr>
        <w:ind w:firstLine="709"/>
      </w:pPr>
      <w:r w:rsidRPr="00A71CC9">
        <w:t xml:space="preserve">A regressão logística, </w:t>
      </w:r>
      <w:r>
        <w:t xml:space="preserve">tem como o mesmo </w:t>
      </w:r>
      <w:r w:rsidRPr="00A71CC9">
        <w:t>objetivo de qualquer outro modelo de regressão: encontrar o modelo mais adequado, parcimonioso e clinicamente interpretável, que descreva a relação entre uma variável dependente (ou resposta) e um conjunto de variáveis independentes (ou explicativas), também chamadas de covariáveis.</w:t>
      </w:r>
    </w:p>
    <w:p w14:paraId="7CCCD649" w14:textId="3786C992" w:rsidR="00A71CC9" w:rsidRPr="00A71CC9" w:rsidRDefault="00A71CC9" w:rsidP="00A71CC9">
      <w:pPr>
        <w:ind w:firstLine="709"/>
      </w:pPr>
      <w:r w:rsidRPr="00A71CC9">
        <w:t>O exemplo mais comum de modelagem é a regressão linear, em que se assume que a variável de desfecho é contínua. A principal distinção entre a regressão logística e a linear está no tipo de variável resposta: enquanto a regressão linear lida com desfechos contínuos, a regressão logística é empregada quando a variável resposta é binária ou dicotômica.</w:t>
      </w:r>
    </w:p>
    <w:p w14:paraId="721EA878" w14:textId="41474E7C" w:rsidR="00A71CC9" w:rsidRDefault="00A71CC9" w:rsidP="00A71CC9">
      <w:pPr>
        <w:ind w:firstLine="709"/>
      </w:pPr>
      <w:r w:rsidRPr="00A71CC9">
        <w:t>Essa diferença entre os dois modelos se reflete tanto na estrutura matemática do modelo quanto em seus pressupostos estatísticos. No entanto, uma vez compreendida essa distinção, os procedimentos analíticos da regressão logística seguem, em geral, os mesmos princípios adotados na análise por regressão linear.</w:t>
      </w:r>
    </w:p>
    <w:p w14:paraId="1C29A8CD" w14:textId="69A0DA75" w:rsidR="009257DF" w:rsidRPr="00B81EBE" w:rsidRDefault="009257DF" w:rsidP="00B81EBE">
      <w:pPr>
        <w:ind w:firstLine="709"/>
      </w:pPr>
      <w:r>
        <w:t>Com base nestas informações, o presente estudo propõe evidenciar e reforçar a identificação dos fatores associados a</w:t>
      </w:r>
      <w:r w:rsidR="007F2182">
        <w:t>o AVC</w:t>
      </w:r>
      <w:r>
        <w:t xml:space="preserve"> por meio d</w:t>
      </w:r>
      <w:r w:rsidR="007F2182">
        <w:t>o</w:t>
      </w:r>
      <w:r>
        <w:t xml:space="preserve"> modelo de Regressão Logística</w:t>
      </w:r>
      <w:r w:rsidR="007F2182">
        <w:t>, com a base de dados obtida pelo PNS.</w:t>
      </w:r>
    </w:p>
    <w:p w14:paraId="693D6B0A" w14:textId="77777777" w:rsidR="00B81EBE" w:rsidRPr="00C66D8E" w:rsidRDefault="00B81EBE" w:rsidP="00C66D8E">
      <w:pPr>
        <w:ind w:firstLine="709"/>
      </w:pPr>
    </w:p>
    <w:p w14:paraId="232131F3" w14:textId="77777777" w:rsidR="00E4167A" w:rsidRPr="00071830" w:rsidRDefault="00E4167A" w:rsidP="00071830">
      <w:pPr>
        <w:ind w:firstLine="709"/>
      </w:pPr>
    </w:p>
    <w:p w14:paraId="230FFFC5" w14:textId="77777777" w:rsidR="00D537C3" w:rsidRDefault="00D537C3">
      <w:pPr>
        <w:ind w:firstLine="708"/>
      </w:pPr>
    </w:p>
    <w:p w14:paraId="44DB247E" w14:textId="77777777" w:rsidR="00DD7DCF" w:rsidRDefault="00DD7DCF">
      <w:pPr>
        <w:pBdr>
          <w:top w:val="nil"/>
          <w:left w:val="nil"/>
          <w:bottom w:val="nil"/>
          <w:right w:val="nil"/>
          <w:between w:val="nil"/>
        </w:pBdr>
        <w:ind w:left="720"/>
        <w:jc w:val="left"/>
      </w:pPr>
      <w:bookmarkStart w:id="5" w:name="_1t3h5sf" w:colFirst="0" w:colLast="0"/>
      <w:bookmarkEnd w:id="5"/>
    </w:p>
    <w:p w14:paraId="1806556E" w14:textId="77777777" w:rsidR="00156F81" w:rsidRDefault="00156F81">
      <w:pPr>
        <w:pBdr>
          <w:top w:val="nil"/>
          <w:left w:val="nil"/>
          <w:bottom w:val="nil"/>
          <w:right w:val="nil"/>
          <w:between w:val="nil"/>
        </w:pBdr>
        <w:ind w:left="720"/>
        <w:jc w:val="left"/>
      </w:pPr>
    </w:p>
    <w:p w14:paraId="40AD305D" w14:textId="77777777" w:rsidR="00156F81" w:rsidRDefault="00156F81">
      <w:pPr>
        <w:pBdr>
          <w:top w:val="nil"/>
          <w:left w:val="nil"/>
          <w:bottom w:val="nil"/>
          <w:right w:val="nil"/>
          <w:between w:val="nil"/>
        </w:pBdr>
        <w:ind w:left="720"/>
        <w:jc w:val="left"/>
      </w:pPr>
    </w:p>
    <w:p w14:paraId="2F8FE36C" w14:textId="4244D3BE" w:rsidR="00D537C3" w:rsidRDefault="00D537C3" w:rsidP="002E573D">
      <w:bookmarkStart w:id="6" w:name="_17dp8vu" w:colFirst="0" w:colLast="0"/>
      <w:bookmarkStart w:id="7" w:name="_3rdcrjn" w:colFirst="0" w:colLast="0"/>
      <w:bookmarkStart w:id="8" w:name="_26in1rg" w:colFirst="0" w:colLast="0"/>
      <w:bookmarkStart w:id="9" w:name="_1ksv4uv" w:colFirst="0" w:colLast="0"/>
      <w:bookmarkEnd w:id="6"/>
      <w:bookmarkEnd w:id="7"/>
      <w:bookmarkEnd w:id="8"/>
      <w:bookmarkEnd w:id="9"/>
    </w:p>
    <w:p w14:paraId="23F2332F" w14:textId="77777777" w:rsidR="007F2182" w:rsidRPr="002E573D" w:rsidRDefault="007F2182" w:rsidP="002E573D">
      <w:pPr>
        <w:rPr>
          <w:b/>
          <w:color w:val="000000"/>
          <w:sz w:val="28"/>
          <w:szCs w:val="28"/>
        </w:rPr>
      </w:pPr>
    </w:p>
    <w:p w14:paraId="5B62A75B" w14:textId="77777777" w:rsidR="00573D0A" w:rsidRDefault="00DD7DCF" w:rsidP="00F10AA8">
      <w:pPr>
        <w:pStyle w:val="Ttulo1"/>
      </w:pPr>
      <w:bookmarkStart w:id="10" w:name="_44sinio" w:colFirst="0" w:colLast="0"/>
      <w:bookmarkStart w:id="11" w:name="_Toc200837356"/>
      <w:bookmarkEnd w:id="10"/>
      <w:r>
        <w:lastRenderedPageBreak/>
        <w:t>2 METODOLOGIA</w:t>
      </w:r>
      <w:bookmarkEnd w:id="11"/>
    </w:p>
    <w:p w14:paraId="342729EA" w14:textId="4A3F3C97" w:rsidR="00997478" w:rsidRDefault="007F2182" w:rsidP="008D351D">
      <w:pPr>
        <w:ind w:firstLine="720"/>
      </w:pPr>
      <w:r>
        <w:t>Como escrito anteriormente, i</w:t>
      </w:r>
      <w:r w:rsidR="00573D0A">
        <w:t>remos utilizar a base de dados disponibilizado</w:t>
      </w:r>
      <w:r w:rsidR="008C0EF2">
        <w:t xml:space="preserve"> </w:t>
      </w:r>
      <w:r>
        <w:t>pelo PNS</w:t>
      </w:r>
      <w:r w:rsidR="004729A3">
        <w:t xml:space="preserve"> de 2019</w:t>
      </w:r>
      <w:r w:rsidR="008C0EF2">
        <w:t xml:space="preserve">, onde </w:t>
      </w:r>
      <w:r>
        <w:t>selecionamos algumas variáveis que possa</w:t>
      </w:r>
      <w:r w:rsidR="004729A3">
        <w:t xml:space="preserve"> estar correlacionado ao AVC: Diabetes (Sim, no caso de ter ; Não, caso contrário) ; Sexo (Homem ou Mulher) ; Fumar (Sim, diariamente ; Sim, menos que diariamente ; Não fumo atualmente) ; Álcool (Não bebo nunca ; Menos de uma vez por mês ; Uma vez ou mais por mês) ; Hipertensão (Sim, no caso de ter ; Não, caso contrário) ; Diabetes (Sim, no caso de ter ; Não, caso contrário) ; Cor/Raça (Branca ; Preta ; Amarela ; Parda ; Indígena) ; AVC</w:t>
      </w:r>
      <w:r w:rsidR="008D351D">
        <w:t>, a variável resposta</w:t>
      </w:r>
      <w:r w:rsidR="004729A3">
        <w:t xml:space="preserve"> (Sim, para caso tenha ; Não, caso contrário) ; Peso (em quilogramas) e Idade (em anos). Vale ressaltar que, para esta base de dados,</w:t>
      </w:r>
      <w:r w:rsidR="008D351D">
        <w:t xml:space="preserve"> houve 6.326 respostas para </w:t>
      </w:r>
      <w:proofErr w:type="gramStart"/>
      <w:r w:rsidR="008D351D">
        <w:t>AVC,  porém</w:t>
      </w:r>
      <w:proofErr w:type="gramEnd"/>
      <w:r w:rsidR="008D351D">
        <w:t xml:space="preserve"> identificamos alguns </w:t>
      </w:r>
      <w:proofErr w:type="spellStart"/>
      <w:r w:rsidR="008D351D">
        <w:t>NA’s</w:t>
      </w:r>
      <w:proofErr w:type="spellEnd"/>
      <w:r w:rsidR="008D351D">
        <w:t xml:space="preserve"> na variável Hipertensão e Idade (no total, 15 </w:t>
      </w:r>
      <w:proofErr w:type="spellStart"/>
      <w:r w:rsidR="008D351D">
        <w:t>NA’s</w:t>
      </w:r>
      <w:proofErr w:type="spellEnd"/>
      <w:r w:rsidR="008D351D">
        <w:t xml:space="preserve">), como era poucos, resolvi </w:t>
      </w:r>
      <w:proofErr w:type="gramStart"/>
      <w:r w:rsidR="008D351D">
        <w:t>retira-las</w:t>
      </w:r>
      <w:proofErr w:type="gramEnd"/>
      <w:r w:rsidR="008D351D">
        <w:t xml:space="preserve"> da análise, ou seja, estamos trabalhando com 6.311 respostas (“403” para “sim”, teve AVC, 5.908 para “não”). </w:t>
      </w:r>
    </w:p>
    <w:p w14:paraId="7F82480D" w14:textId="0F14BF85" w:rsidR="008311D4" w:rsidRDefault="00997478" w:rsidP="008311D4">
      <w:pPr>
        <w:ind w:firstLine="720"/>
      </w:pPr>
      <w:r>
        <w:t xml:space="preserve"> </w:t>
      </w:r>
      <w:r w:rsidR="00D40AC9">
        <w:t>Utilizamos alguns métodos estatísticos que iremos explicar em diante (Regressão Logística</w:t>
      </w:r>
      <w:r w:rsidR="008D351D">
        <w:t>)</w:t>
      </w:r>
      <w:r w:rsidR="00D40AC9">
        <w:t>.</w:t>
      </w:r>
      <w:r w:rsidR="008D351D">
        <w:t xml:space="preserve"> </w:t>
      </w:r>
      <w:r w:rsidR="00D40AC9">
        <w:t>Para fazer as análises necessárias, utilizamos o software R.</w:t>
      </w:r>
    </w:p>
    <w:p w14:paraId="7183AD4D" w14:textId="4264DE64" w:rsidR="004862D5" w:rsidRPr="008C0EF2" w:rsidRDefault="004862D5" w:rsidP="008C0EF2">
      <w:pPr>
        <w:pStyle w:val="Ttulo2"/>
      </w:pPr>
      <w:bookmarkStart w:id="12" w:name="_2jxsxqh" w:colFirst="0" w:colLast="0"/>
      <w:bookmarkStart w:id="13" w:name="_Toc200837357"/>
      <w:bookmarkEnd w:id="12"/>
      <w:r w:rsidRPr="008C0EF2">
        <w:t>2.</w:t>
      </w:r>
      <w:r w:rsidR="00DE46E9" w:rsidRPr="008C0EF2">
        <w:t>1</w:t>
      </w:r>
      <w:r w:rsidRPr="008C0EF2">
        <w:t xml:space="preserve"> Modelo de Regressão </w:t>
      </w:r>
      <w:r w:rsidR="00F10AA8" w:rsidRPr="008C0EF2">
        <w:t>Logística</w:t>
      </w:r>
      <w:bookmarkEnd w:id="13"/>
    </w:p>
    <w:p w14:paraId="482F42C6" w14:textId="77777777" w:rsidR="00622926" w:rsidRPr="00622926" w:rsidRDefault="00622926" w:rsidP="00622926">
      <w:pPr>
        <w:ind w:firstLine="720"/>
      </w:pPr>
      <w:r w:rsidRPr="00622926">
        <w:t>A regressão logística é um modelo estatístico amplamente utilizado para analisar situações em que a variável dependente é dicotômica, ou seja, assume apenas dois valores distintos, normalmente representados como 0 e 1. Esse tipo de regressão tem como objetivo modelar a probabilidade de ocorrência de um evento de interesse em função de um ou mais preditores, também chamados de variáveis explicativas ou covariáveis.</w:t>
      </w:r>
    </w:p>
    <w:p w14:paraId="58218071" w14:textId="3029B1C3" w:rsidR="00622926" w:rsidRPr="00622926" w:rsidRDefault="00622926" w:rsidP="00622926">
      <w:pPr>
        <w:ind w:firstLine="720"/>
      </w:pPr>
      <w:r w:rsidRPr="00622926">
        <w:t>Na regressão logística múltipla, considera-se um vetor de covariáveis</w:t>
      </w:r>
      <w:r>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w:r w:rsidRPr="00622926">
        <w:t>, associado à probabilidade</w:t>
      </w:r>
      <w:r>
        <w:t xml:space="preserve"> </w:t>
      </w:r>
      <m:oMath>
        <m:r>
          <w:rPr>
            <w:rFonts w:ascii="Cambria Math" w:hAnsi="Cambria Math"/>
          </w:rPr>
          <m:t xml:space="preserve">π </m:t>
        </m:r>
        <m:d>
          <m:dPr>
            <m:ctrlPr>
              <w:rPr>
                <w:rFonts w:ascii="Cambria Math" w:hAnsi="Cambria Math"/>
                <w:i/>
              </w:rPr>
            </m:ctrlPr>
          </m:dPr>
          <m:e>
            <m:r>
              <w:rPr>
                <w:rFonts w:ascii="Cambria Math" w:hAnsi="Cambria Math"/>
              </w:rPr>
              <m:t>x</m:t>
            </m:r>
          </m:e>
        </m:d>
        <m:r>
          <w:rPr>
            <w:rFonts w:ascii="Cambria Math" w:hAnsi="Cambria Math"/>
          </w:rPr>
          <m:t>=P</m:t>
        </m:r>
        <m:d>
          <m:dPr>
            <m:endChr m:val="|"/>
            <m:ctrlPr>
              <w:rPr>
                <w:rFonts w:ascii="Cambria Math" w:hAnsi="Cambria Math"/>
                <w:i/>
              </w:rPr>
            </m:ctrlPr>
          </m:dPr>
          <m:e>
            <m:r>
              <w:rPr>
                <w:rFonts w:ascii="Cambria Math" w:hAnsi="Cambria Math"/>
              </w:rPr>
              <m:t>Y=1</m:t>
            </m:r>
          </m:e>
        </m:d>
        <m:r>
          <w:rPr>
            <w:rFonts w:ascii="Cambria Math" w:hAnsi="Cambria Math"/>
          </w:rPr>
          <m:t xml:space="preserve"> x) </m:t>
        </m:r>
      </m:oMath>
      <w:r w:rsidRPr="00622926">
        <w:t>. O modelo é definido pela seguinte relação funcional:</w:t>
      </w:r>
    </w:p>
    <w:p w14:paraId="23EAC74D" w14:textId="77777777" w:rsidR="00223F79" w:rsidRPr="00EB1E58" w:rsidRDefault="00223F79" w:rsidP="00EB1E58">
      <w:pPr>
        <w:ind w:firstLine="720"/>
      </w:pPr>
    </w:p>
    <w:p w14:paraId="0484EE74" w14:textId="34FEC083" w:rsidR="00CF2EB3" w:rsidRPr="00CF2EB3" w:rsidRDefault="00622926" w:rsidP="00CF2EB3">
      <w:r>
        <w:rPr>
          <w:noProof/>
        </w:rPr>
        <w:drawing>
          <wp:anchor distT="0" distB="0" distL="114300" distR="114300" simplePos="0" relativeHeight="251658240" behindDoc="0" locked="0" layoutInCell="1" allowOverlap="1" wp14:anchorId="453CFEF4" wp14:editId="1FB65688">
            <wp:simplePos x="0" y="0"/>
            <wp:positionH relativeFrom="margin">
              <wp:posOffset>1027641</wp:posOffset>
            </wp:positionH>
            <wp:positionV relativeFrom="paragraph">
              <wp:posOffset>9102</wp:posOffset>
            </wp:positionV>
            <wp:extent cx="4072467" cy="465016"/>
            <wp:effectExtent l="0" t="0" r="4445" b="0"/>
            <wp:wrapNone/>
            <wp:docPr id="190715760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467" cy="4650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B4B1C6" w14:textId="2E47E324" w:rsidR="00CF60C2" w:rsidRDefault="00CF60C2" w:rsidP="00CF60C2"/>
    <w:p w14:paraId="0F521D66" w14:textId="4B0B86EC" w:rsidR="00223F79" w:rsidRDefault="00223F79" w:rsidP="00223F79">
      <w:pPr>
        <w:ind w:firstLine="720"/>
      </w:pPr>
    </w:p>
    <w:p w14:paraId="33E7F532" w14:textId="77777777" w:rsidR="00622926" w:rsidRPr="00622926" w:rsidRDefault="00622926" w:rsidP="00622926">
      <w:pPr>
        <w:ind w:firstLine="720"/>
      </w:pPr>
      <w:r w:rsidRPr="00622926">
        <w:t xml:space="preserve">A expressão acima representa a função logit, ou seja, o logaritmo da razão de chances (odds) da ocorrência do evento. A transformação logit garante que a relação entre a variável resposta e os preditores seja linear no log-odds, respeitando a </w:t>
      </w:r>
      <w:r w:rsidRPr="00622926">
        <w:lastRenderedPageBreak/>
        <w:t>natureza binária da variável resposta. A função inversa da logit é a função logística, que fornece a probabilidade estimada:</w:t>
      </w:r>
    </w:p>
    <w:p w14:paraId="131EFE13" w14:textId="5FFA2938" w:rsidR="00156F81" w:rsidRDefault="00156F81" w:rsidP="00223F79">
      <w:pPr>
        <w:ind w:firstLine="720"/>
      </w:pPr>
    </w:p>
    <w:p w14:paraId="45F09B8A" w14:textId="60FAA59A" w:rsidR="00223F79" w:rsidRDefault="00622926" w:rsidP="00223F79">
      <w:pPr>
        <w:ind w:firstLine="720"/>
      </w:pPr>
      <w:r>
        <w:rPr>
          <w:noProof/>
        </w:rPr>
        <w:drawing>
          <wp:anchor distT="0" distB="0" distL="114300" distR="114300" simplePos="0" relativeHeight="251659264" behindDoc="0" locked="0" layoutInCell="1" allowOverlap="1" wp14:anchorId="4A577963" wp14:editId="629DAAB4">
            <wp:simplePos x="0" y="0"/>
            <wp:positionH relativeFrom="column">
              <wp:posOffset>1772920</wp:posOffset>
            </wp:positionH>
            <wp:positionV relativeFrom="paragraph">
              <wp:posOffset>7408</wp:posOffset>
            </wp:positionV>
            <wp:extent cx="2531745" cy="508000"/>
            <wp:effectExtent l="0" t="0" r="1905" b="6350"/>
            <wp:wrapNone/>
            <wp:docPr id="1906430873" name="Imagem 4" descr="For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30873" name="Imagem 4" descr="Forma&#10;&#10;O conteúdo gerado por IA pode estar incorre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1745" cy="508000"/>
                    </a:xfrm>
                    <a:prstGeom prst="rect">
                      <a:avLst/>
                    </a:prstGeom>
                    <a:noFill/>
                    <a:ln>
                      <a:noFill/>
                    </a:ln>
                  </pic:spPr>
                </pic:pic>
              </a:graphicData>
            </a:graphic>
          </wp:anchor>
        </w:drawing>
      </w:r>
    </w:p>
    <w:p w14:paraId="25D7B6BE" w14:textId="6393B7CB" w:rsidR="00156F81" w:rsidRDefault="00156F81" w:rsidP="00CF60C2"/>
    <w:p w14:paraId="59F6A40A" w14:textId="70853F2E" w:rsidR="00156F81" w:rsidRDefault="00156F81" w:rsidP="00CF60C2"/>
    <w:p w14:paraId="4DE0161C" w14:textId="77777777" w:rsidR="00223F79" w:rsidRDefault="00223F79" w:rsidP="00CF60C2"/>
    <w:p w14:paraId="74DD5DFD" w14:textId="4E7961A6" w:rsidR="00622926" w:rsidRDefault="00622926" w:rsidP="004F720F">
      <w:pPr>
        <w:ind w:firstLine="720"/>
      </w:pPr>
      <w:r w:rsidRPr="00622926">
        <w:t>Os coeficientes</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Pr="00622926">
        <w:t xml:space="preserve"> são estimados por método de máxima verossimilhança, cuja função é dada por:</w:t>
      </w:r>
    </w:p>
    <w:p w14:paraId="6F1E3E68" w14:textId="4828900B" w:rsidR="00622926" w:rsidRDefault="004F720F" w:rsidP="00622926">
      <w:r>
        <w:rPr>
          <w:noProof/>
        </w:rPr>
        <w:drawing>
          <wp:anchor distT="0" distB="0" distL="114300" distR="114300" simplePos="0" relativeHeight="251661312" behindDoc="0" locked="0" layoutInCell="1" allowOverlap="1" wp14:anchorId="31110F13" wp14:editId="4C72339F">
            <wp:simplePos x="0" y="0"/>
            <wp:positionH relativeFrom="column">
              <wp:posOffset>1154853</wp:posOffset>
            </wp:positionH>
            <wp:positionV relativeFrom="paragraph">
              <wp:posOffset>58843</wp:posOffset>
            </wp:positionV>
            <wp:extent cx="3979333" cy="524395"/>
            <wp:effectExtent l="0" t="0" r="2540" b="9525"/>
            <wp:wrapNone/>
            <wp:docPr id="2066365395" name="Imagem 6" descr="For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65395" name="Imagem 6" descr="Forma&#10;&#10;O conteúdo gerado por IA pode estar incorre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9333" cy="52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6EAFF5" w14:textId="2F32BA79" w:rsidR="00622926" w:rsidRPr="00622926" w:rsidRDefault="00622926" w:rsidP="00622926"/>
    <w:p w14:paraId="1BF362FA" w14:textId="77777777" w:rsidR="006556E5" w:rsidRDefault="006556E5" w:rsidP="00CF60C2"/>
    <w:p w14:paraId="1D836BD4" w14:textId="77777777" w:rsidR="0099293F" w:rsidRDefault="004F720F" w:rsidP="004F720F">
      <w:pPr>
        <w:ind w:firstLine="720"/>
      </w:pPr>
      <w:r w:rsidRPr="004F720F">
        <w:t xml:space="preserve">Esse processo requer algoritmos iterativos, como Newton-Raphson ou IRLS (Iteratively Reweighted Least Squares), pois não existe uma solução analítica fechada para os coeficientes. </w:t>
      </w:r>
    </w:p>
    <w:p w14:paraId="5915A148" w14:textId="4A134C7C" w:rsidR="004F720F" w:rsidRDefault="004F720F" w:rsidP="0099293F">
      <w:pPr>
        <w:ind w:firstLine="720"/>
      </w:pPr>
      <w:r w:rsidRPr="004F720F">
        <w:t>Cada coeficiente</w:t>
      </w:r>
      <w:r w:rsidR="0099293F">
        <w:t xml:space="preserve">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Pr="004F720F">
        <w:t xml:space="preserve"> tem uma interpretação direta: representa a mudança no logaritmo da razão de chances de</w:t>
      </w:r>
      <w:r w:rsidR="0099293F">
        <w:t xml:space="preserve"> </w:t>
      </w:r>
      <m:oMath>
        <m:r>
          <w:rPr>
            <w:rFonts w:ascii="Cambria Math" w:hAnsi="Cambria Math"/>
          </w:rPr>
          <m:t>Y=1</m:t>
        </m:r>
      </m:oMath>
      <w:r w:rsidR="0099293F">
        <w:t xml:space="preserve"> </w:t>
      </w:r>
      <w:r w:rsidRPr="004F720F">
        <w:t xml:space="preserve"> para um aumento unitário em</w:t>
      </w:r>
      <w:r w:rsidR="0099293F">
        <w:t xml:space="preserve">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Pr="004F720F">
        <w:t xml:space="preserve"> , mantendo as demais variáveis constantes. A razão de chances associada à variável</w:t>
      </w:r>
      <w:r w:rsidR="0099293F">
        <w:t xml:space="preserve">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Pr="004F720F">
        <w:t xml:space="preserve"> é dada por:</w:t>
      </w:r>
    </w:p>
    <w:p w14:paraId="7072E696" w14:textId="616A1034" w:rsidR="0099293F" w:rsidRPr="004F720F" w:rsidRDefault="0099293F" w:rsidP="0099293F">
      <w:pPr>
        <w:ind w:firstLine="720"/>
      </w:pPr>
      <w:r>
        <w:rPr>
          <w:noProof/>
        </w:rPr>
        <w:drawing>
          <wp:anchor distT="0" distB="0" distL="114300" distR="114300" simplePos="0" relativeHeight="251662336" behindDoc="0" locked="0" layoutInCell="1" allowOverlap="1" wp14:anchorId="081E921F" wp14:editId="57A326EA">
            <wp:simplePos x="0" y="0"/>
            <wp:positionH relativeFrom="margin">
              <wp:posOffset>2399665</wp:posOffset>
            </wp:positionH>
            <wp:positionV relativeFrom="paragraph">
              <wp:posOffset>25992</wp:posOffset>
            </wp:positionV>
            <wp:extent cx="990600" cy="262933"/>
            <wp:effectExtent l="0" t="0" r="0" b="3810"/>
            <wp:wrapNone/>
            <wp:docPr id="125614874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7726" cy="2648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3EEA8D" w14:textId="77777777" w:rsidR="00883250" w:rsidRPr="006556E5" w:rsidRDefault="00883250" w:rsidP="006556E5"/>
    <w:p w14:paraId="0C58C708" w14:textId="7EFF1282" w:rsidR="00094614" w:rsidRDefault="006556E5">
      <w:r w:rsidRPr="006556E5">
        <w:t>​</w:t>
      </w:r>
      <w:r w:rsidR="0099293F" w:rsidRPr="0099293F">
        <w:t>Apesar da robustez do modelo logístico múltiplo, sua aplicação em contextos de alta dimensionalidade (quando o número de variáveis explicativas é grande ou maior que o número de observações) pode levar a problemas como super</w:t>
      </w:r>
      <w:r w:rsidR="0099293F">
        <w:t xml:space="preserve"> </w:t>
      </w:r>
      <w:r w:rsidR="0099293F" w:rsidRPr="0099293F">
        <w:t xml:space="preserve">ajuste, instabilidade nas estimativas e dificuldade de interpretação. </w:t>
      </w:r>
    </w:p>
    <w:p w14:paraId="787D2BF6" w14:textId="77777777" w:rsidR="007F2182" w:rsidRDefault="007F2182"/>
    <w:p w14:paraId="7B169E94" w14:textId="77777777" w:rsidR="007F2182" w:rsidRDefault="007F2182"/>
    <w:p w14:paraId="6991117E" w14:textId="7EC6653C" w:rsidR="008D351D" w:rsidRDefault="00355877">
      <w:r>
        <w:t>O código do trabalho:</w:t>
      </w:r>
    </w:p>
    <w:p w14:paraId="0400C9EF" w14:textId="77777777" w:rsidR="008D351D" w:rsidRDefault="008D351D"/>
    <w:p w14:paraId="7B4F9D0E" w14:textId="6C728453" w:rsidR="008D351D" w:rsidRPr="0058276A" w:rsidRDefault="00355877">
      <w:r>
        <w:object w:dxaOrig="1520" w:dyaOrig="985" w14:anchorId="004B45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14" o:title=""/>
          </v:shape>
          <o:OLEObject Type="Embed" ProgID="Package" ShapeID="_x0000_i1025" DrawAspect="Icon" ObjectID="_1811450698" r:id="rId15"/>
        </w:object>
      </w:r>
    </w:p>
    <w:p w14:paraId="346D4B80" w14:textId="1DADC27B" w:rsidR="00EB1710" w:rsidRDefault="00F2089B" w:rsidP="00EB1710">
      <w:pPr>
        <w:pStyle w:val="Ttulo1"/>
      </w:pPr>
      <w:bookmarkStart w:id="14" w:name="_4i7ojhp" w:colFirst="0" w:colLast="0"/>
      <w:bookmarkStart w:id="15" w:name="_Toc200837358"/>
      <w:bookmarkEnd w:id="14"/>
      <w:r>
        <w:lastRenderedPageBreak/>
        <w:t>3 RESULTADOS</w:t>
      </w:r>
      <w:bookmarkStart w:id="16" w:name="_1ci93xb" w:colFirst="0" w:colLast="0"/>
      <w:bookmarkEnd w:id="15"/>
      <w:bookmarkEnd w:id="16"/>
    </w:p>
    <w:p w14:paraId="43C1C81C" w14:textId="7C369F37" w:rsidR="002C4BA0" w:rsidRDefault="00F2089B" w:rsidP="002C4BA0">
      <w:pPr>
        <w:pStyle w:val="Ttulo2"/>
      </w:pPr>
      <w:bookmarkStart w:id="17" w:name="_Toc200837359"/>
      <w:r>
        <w:t>3.</w:t>
      </w:r>
      <w:r w:rsidR="0028712E">
        <w:t>1</w:t>
      </w:r>
      <w:r>
        <w:t xml:space="preserve"> Análise Descriti</w:t>
      </w:r>
      <w:r w:rsidR="002C4BA0">
        <w:t>va</w:t>
      </w:r>
      <w:bookmarkEnd w:id="17"/>
    </w:p>
    <w:p w14:paraId="1D8439A8" w14:textId="5C75C263" w:rsidR="008B5AA2" w:rsidRDefault="00984AB1" w:rsidP="008B5AA2">
      <w:pPr>
        <w:ind w:firstLine="720"/>
      </w:pPr>
      <w:r>
        <w:t>Vamos começar com as variáveis qualitativas:</w:t>
      </w:r>
    </w:p>
    <w:p w14:paraId="56D25648" w14:textId="7C9A1942" w:rsidR="00984AB1" w:rsidRDefault="00984AB1" w:rsidP="00EF127D">
      <w:pPr>
        <w:ind w:firstLine="720"/>
        <w:jc w:val="center"/>
      </w:pPr>
      <w:r>
        <w:rPr>
          <w:noProof/>
        </w:rPr>
        <w:drawing>
          <wp:anchor distT="0" distB="0" distL="114300" distR="114300" simplePos="0" relativeHeight="251663360" behindDoc="0" locked="0" layoutInCell="1" allowOverlap="1" wp14:anchorId="1CA748DD" wp14:editId="3EC7E480">
            <wp:simplePos x="0" y="0"/>
            <wp:positionH relativeFrom="page">
              <wp:align>center</wp:align>
            </wp:positionH>
            <wp:positionV relativeFrom="paragraph">
              <wp:posOffset>236855</wp:posOffset>
            </wp:positionV>
            <wp:extent cx="6883200" cy="3556320"/>
            <wp:effectExtent l="0" t="0" r="0" b="6350"/>
            <wp:wrapNone/>
            <wp:docPr id="133044156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83200" cy="3556320"/>
                    </a:xfrm>
                    <a:prstGeom prst="rect">
                      <a:avLst/>
                    </a:prstGeom>
                    <a:noFill/>
                  </pic:spPr>
                </pic:pic>
              </a:graphicData>
            </a:graphic>
          </wp:anchor>
        </w:drawing>
      </w:r>
      <w:r>
        <w:t>Figura 1 – Gráfico de barras da relação das variáveis com AVC</w:t>
      </w:r>
    </w:p>
    <w:p w14:paraId="696FE93E" w14:textId="1D7DC277" w:rsidR="008B5AA2" w:rsidRDefault="008B5AA2" w:rsidP="008B5AA2">
      <w:pPr>
        <w:ind w:firstLine="720"/>
      </w:pPr>
    </w:p>
    <w:p w14:paraId="7B18BE2D" w14:textId="77777777" w:rsidR="008B5AA2" w:rsidRDefault="008B5AA2" w:rsidP="008B5AA2">
      <w:pPr>
        <w:ind w:firstLine="720"/>
      </w:pPr>
    </w:p>
    <w:p w14:paraId="0CDBDF79" w14:textId="77777777" w:rsidR="008B5AA2" w:rsidRDefault="008B5AA2" w:rsidP="008B5AA2">
      <w:pPr>
        <w:ind w:firstLine="720"/>
      </w:pPr>
    </w:p>
    <w:p w14:paraId="55DDAFE0" w14:textId="77777777" w:rsidR="008B5AA2" w:rsidRDefault="008B5AA2" w:rsidP="008B5AA2">
      <w:pPr>
        <w:ind w:firstLine="720"/>
      </w:pPr>
    </w:p>
    <w:p w14:paraId="064BC7B0" w14:textId="77777777" w:rsidR="008B5AA2" w:rsidRDefault="008B5AA2" w:rsidP="008B5AA2">
      <w:pPr>
        <w:ind w:firstLine="720"/>
      </w:pPr>
    </w:p>
    <w:p w14:paraId="23C40093" w14:textId="77777777" w:rsidR="008B5AA2" w:rsidRDefault="008B5AA2" w:rsidP="008B5AA2">
      <w:pPr>
        <w:ind w:firstLine="720"/>
      </w:pPr>
    </w:p>
    <w:p w14:paraId="6B6DEBD1" w14:textId="77777777" w:rsidR="008B5AA2" w:rsidRDefault="008B5AA2" w:rsidP="008B5AA2">
      <w:pPr>
        <w:ind w:firstLine="720"/>
      </w:pPr>
    </w:p>
    <w:p w14:paraId="6004F4B0" w14:textId="77777777" w:rsidR="008B5AA2" w:rsidRDefault="008B5AA2" w:rsidP="008B5AA2">
      <w:pPr>
        <w:ind w:firstLine="720"/>
      </w:pPr>
    </w:p>
    <w:p w14:paraId="631BAAA3" w14:textId="77777777" w:rsidR="008B5AA2" w:rsidRDefault="008B5AA2" w:rsidP="008B5AA2">
      <w:pPr>
        <w:ind w:firstLine="720"/>
      </w:pPr>
    </w:p>
    <w:p w14:paraId="13AEAC24" w14:textId="77777777" w:rsidR="008B5AA2" w:rsidRDefault="008B5AA2" w:rsidP="008B5AA2">
      <w:pPr>
        <w:ind w:firstLine="720"/>
      </w:pPr>
    </w:p>
    <w:p w14:paraId="5D491E8D" w14:textId="77777777" w:rsidR="008B5AA2" w:rsidRDefault="008B5AA2" w:rsidP="008B5AA2">
      <w:pPr>
        <w:ind w:firstLine="720"/>
      </w:pPr>
    </w:p>
    <w:p w14:paraId="1D93F059" w14:textId="77777777" w:rsidR="008B5AA2" w:rsidRDefault="008B5AA2" w:rsidP="008B5AA2">
      <w:pPr>
        <w:ind w:firstLine="720"/>
      </w:pPr>
    </w:p>
    <w:p w14:paraId="55792766" w14:textId="77777777" w:rsidR="008B5AA2" w:rsidRDefault="008B5AA2" w:rsidP="008B5AA2">
      <w:pPr>
        <w:ind w:firstLine="720"/>
      </w:pPr>
    </w:p>
    <w:p w14:paraId="0AD48DFF" w14:textId="77777777" w:rsidR="008B5AA2" w:rsidRDefault="008B5AA2" w:rsidP="00C27809"/>
    <w:p w14:paraId="1D817D79" w14:textId="7B1C9EFC" w:rsidR="00984AB1" w:rsidRPr="00984AB1" w:rsidRDefault="00984AB1" w:rsidP="00984AB1">
      <w:pPr>
        <w:ind w:firstLine="720"/>
      </w:pPr>
      <w:r w:rsidRPr="00984AB1">
        <w:t>N</w:t>
      </w:r>
      <w:r>
        <w:t>a Figura 1</w:t>
      </w:r>
      <w:r w:rsidRPr="00984AB1">
        <w:t>,</w:t>
      </w:r>
      <w:r>
        <w:t xml:space="preserve"> no primeiro gráfico</w:t>
      </w:r>
      <w:r w:rsidRPr="00984AB1">
        <w:t xml:space="preserve"> que relaciona o sexo ao AVC, observa-se que o número de casos foi maior nas mulheres (215) em relação aos homens (188), provavelmente pelo maior tamanho da população feminina na amostra.</w:t>
      </w:r>
    </w:p>
    <w:p w14:paraId="0BB755D0" w14:textId="140C2ED9" w:rsidR="00984AB1" w:rsidRPr="00984AB1" w:rsidRDefault="00984AB1" w:rsidP="00984AB1">
      <w:pPr>
        <w:ind w:firstLine="720"/>
      </w:pPr>
      <w:r w:rsidRPr="00984AB1">
        <w:t>Em seguida, o segundo gráfico relaciona o tabagismo ao AVC. Ele revela que, entre as pessoas que fumam diariamente, houve 27 casos de AVC; entre as que fumam, mas com pouca frequência, houve 1 caso; e, entre as que não fumam atualmente, foram 375 casos. Isso significa que o AVC ocorreu tanto em pessoas que fumam quanto nas que não fumam, sendo o grupo de não-fumantes o maior em números absolutos.</w:t>
      </w:r>
    </w:p>
    <w:p w14:paraId="1363D1A6" w14:textId="326DF3B4" w:rsidR="00984AB1" w:rsidRPr="00984AB1" w:rsidRDefault="00984AB1" w:rsidP="00984AB1">
      <w:pPr>
        <w:ind w:firstLine="720"/>
      </w:pPr>
      <w:r w:rsidRPr="00984AB1">
        <w:t>Logo depois, o terceiro gráfico relaciona o consumo de álcool ao AVC. Ele revela que, entre as pessoas que declararam que não bebem, houve 347 casos de AVC; entre as que bebem menos de uma vez ao mês, foram 18 casos; e, entre as que bebem uma ou mais vezes ao mês, houve 38 casos. Dessa forma, o AVC ocorreu tanto em pessoas que consumem quanto nas que não consumem álcool, sendo o grupo que não bebe o maior.</w:t>
      </w:r>
    </w:p>
    <w:p w14:paraId="776E92E9" w14:textId="096705B9" w:rsidR="00984AB1" w:rsidRDefault="00984AB1" w:rsidP="00984AB1">
      <w:pPr>
        <w:ind w:firstLine="720"/>
      </w:pPr>
      <w:r w:rsidRPr="00984AB1">
        <w:lastRenderedPageBreak/>
        <w:t>Por fim, o quarto gráfico relaciona a doença hipertensão ao AVC. Ele revela que, entre pessoas que são hipertensas, houve 329 casos de AVC, enquanto entre as que não são hipertensas houve 74 casos. Isso evidencia uma associação importante entre a doença e o aparecimento do AVC, sendo a doença um importante fator de risco.</w:t>
      </w:r>
    </w:p>
    <w:p w14:paraId="72D3C407" w14:textId="262B423B" w:rsidR="00984AB1" w:rsidRPr="00984AB1" w:rsidRDefault="00EF127D" w:rsidP="00EF127D">
      <w:pPr>
        <w:ind w:firstLine="720"/>
        <w:jc w:val="center"/>
      </w:pPr>
      <w:r>
        <w:rPr>
          <w:noProof/>
        </w:rPr>
        <w:drawing>
          <wp:anchor distT="0" distB="0" distL="114300" distR="114300" simplePos="0" relativeHeight="251664384" behindDoc="0" locked="0" layoutInCell="1" allowOverlap="1" wp14:anchorId="4A9AB827" wp14:editId="20587B22">
            <wp:simplePos x="0" y="0"/>
            <wp:positionH relativeFrom="margin">
              <wp:align>center</wp:align>
            </wp:positionH>
            <wp:positionV relativeFrom="paragraph">
              <wp:posOffset>272415</wp:posOffset>
            </wp:positionV>
            <wp:extent cx="6883200" cy="3556320"/>
            <wp:effectExtent l="0" t="0" r="0" b="6350"/>
            <wp:wrapNone/>
            <wp:docPr id="20189050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83200" cy="3556320"/>
                    </a:xfrm>
                    <a:prstGeom prst="rect">
                      <a:avLst/>
                    </a:prstGeom>
                    <a:noFill/>
                  </pic:spPr>
                </pic:pic>
              </a:graphicData>
            </a:graphic>
          </wp:anchor>
        </w:drawing>
      </w:r>
      <w:r w:rsidR="00984AB1">
        <w:t>Figura 2 – Gráfico de barras da relação das variáveis com AVC</w:t>
      </w:r>
    </w:p>
    <w:p w14:paraId="1B024DB9" w14:textId="616F8F3B" w:rsidR="00DD50A5" w:rsidRDefault="00DD50A5" w:rsidP="00C27809"/>
    <w:p w14:paraId="559F4410" w14:textId="77777777" w:rsidR="00DD50A5" w:rsidRDefault="00DD50A5" w:rsidP="00C27809"/>
    <w:p w14:paraId="7328D661" w14:textId="5C8C0BFE" w:rsidR="00DD50A5" w:rsidRDefault="00DD50A5" w:rsidP="00C27809"/>
    <w:p w14:paraId="35D96FDB" w14:textId="154F2152" w:rsidR="00DD50A5" w:rsidRDefault="00DD50A5" w:rsidP="00C27809"/>
    <w:p w14:paraId="12633CAC" w14:textId="77777777" w:rsidR="00DD50A5" w:rsidRDefault="00DD50A5" w:rsidP="00C27809"/>
    <w:p w14:paraId="26C3E1B5" w14:textId="77777777" w:rsidR="00DD50A5" w:rsidRDefault="00DD50A5" w:rsidP="00C27809"/>
    <w:p w14:paraId="03738C06" w14:textId="3CF550FC" w:rsidR="00DD50A5" w:rsidRDefault="00DD50A5" w:rsidP="00C27809"/>
    <w:p w14:paraId="4BEC0DA5" w14:textId="77777777" w:rsidR="00DD50A5" w:rsidRDefault="00DD50A5" w:rsidP="00C27809"/>
    <w:p w14:paraId="1BACA77D" w14:textId="77777777" w:rsidR="00DD50A5" w:rsidRDefault="00DD50A5" w:rsidP="00C27809"/>
    <w:p w14:paraId="7EA592F3" w14:textId="77777777" w:rsidR="00DD50A5" w:rsidRDefault="00DD50A5" w:rsidP="00C27809"/>
    <w:p w14:paraId="4F8099DB" w14:textId="77777777" w:rsidR="00DD50A5" w:rsidRDefault="00DD50A5" w:rsidP="00C27809"/>
    <w:p w14:paraId="2852E3DE" w14:textId="4B901EB7" w:rsidR="00DD50A5" w:rsidRDefault="00DD50A5" w:rsidP="00C27809"/>
    <w:p w14:paraId="5FDC0A2E" w14:textId="3BA3F023" w:rsidR="00EF127D" w:rsidRDefault="00EF127D" w:rsidP="00D123DB">
      <w:pPr>
        <w:pStyle w:val="Ttulo1"/>
      </w:pPr>
    </w:p>
    <w:p w14:paraId="0DE8E056" w14:textId="21AE9B35" w:rsidR="00EF127D" w:rsidRPr="00EF127D" w:rsidRDefault="00EF127D" w:rsidP="00EF127D">
      <w:pPr>
        <w:ind w:firstLine="720"/>
      </w:pPr>
      <w:r>
        <w:t>Na Figura 2, p</w:t>
      </w:r>
      <w:r w:rsidRPr="00EF127D">
        <w:t>rimeiramente, no</w:t>
      </w:r>
      <w:r>
        <w:rPr>
          <w:b/>
          <w:bCs/>
        </w:rPr>
        <w:t xml:space="preserve"> </w:t>
      </w:r>
      <w:r>
        <w:t>gráfico analisando a diabete</w:t>
      </w:r>
      <w:r w:rsidRPr="00EF127D">
        <w:t xml:space="preserve">, </w:t>
      </w:r>
      <w:r>
        <w:t>conseguimos notar que não houve pessoas que não tinha diabete, ou seja, todas as pessoas da amostra continham diabete, onde 403 delas tiveram AVC, e as outras 5908, não tiveram. Para esta variável, não iremos continuar para o modelo, já que a resposta foi unanime</w:t>
      </w:r>
    </w:p>
    <w:p w14:paraId="39F30AE0" w14:textId="6B9EC426" w:rsidR="00EF127D" w:rsidRPr="00EF127D" w:rsidRDefault="00EF127D" w:rsidP="00EF127D">
      <w:pPr>
        <w:ind w:firstLine="720"/>
      </w:pPr>
      <w:r w:rsidRPr="00EF127D">
        <w:t>Em seguida, n</w:t>
      </w:r>
      <w:r>
        <w:t>o gráfico</w:t>
      </w:r>
      <w:r w:rsidRPr="00EF127D">
        <w:t xml:space="preserve"> que relaciona a cor ou raça ao AVC, verifica-se que, entre as pessoas brancas, houve 153 casos de AVC; nas pretas, foram 48; nas amarelas, 5; nas pardas, 196; e nas indígenas, 148. Em todos esses grupos, o número de pessoas que não sofreram AVC é maior, sendo 2.257 brancas, 741 pardas, 2.806 indígenas, 56 amarelas e 5 pretas. Dessa forma, o AVC ocorreu em todos os grupos populacionais, sendo o maior número de casos observado nas pessoas pardas, provavelmente pelo tamanho maior dessa população na amostra.</w:t>
      </w:r>
    </w:p>
    <w:p w14:paraId="3BF4FFBA" w14:textId="54488EF9" w:rsidR="00EF127D" w:rsidRDefault="00EF127D" w:rsidP="00EF127D">
      <w:pPr>
        <w:ind w:firstLine="720"/>
      </w:pPr>
      <w:r>
        <w:t>Partindo para as variáveis quantitativas:</w:t>
      </w:r>
    </w:p>
    <w:p w14:paraId="5992EC24" w14:textId="77777777" w:rsidR="00EF127D" w:rsidRDefault="00EF127D" w:rsidP="00EF127D">
      <w:pPr>
        <w:ind w:firstLine="720"/>
      </w:pPr>
    </w:p>
    <w:p w14:paraId="05C164E0" w14:textId="488EE742" w:rsidR="00EF127D" w:rsidRPr="00EF127D" w:rsidRDefault="00EF127D" w:rsidP="00EF127D">
      <w:pPr>
        <w:ind w:firstLine="720"/>
        <w:jc w:val="center"/>
      </w:pPr>
      <w:r>
        <w:rPr>
          <w:noProof/>
        </w:rPr>
        <w:lastRenderedPageBreak/>
        <w:drawing>
          <wp:anchor distT="0" distB="0" distL="114300" distR="114300" simplePos="0" relativeHeight="251665408" behindDoc="0" locked="0" layoutInCell="1" allowOverlap="1" wp14:anchorId="1831BE6B" wp14:editId="58D0F7BC">
            <wp:simplePos x="0" y="0"/>
            <wp:positionH relativeFrom="margin">
              <wp:align>center</wp:align>
            </wp:positionH>
            <wp:positionV relativeFrom="paragraph">
              <wp:posOffset>262890</wp:posOffset>
            </wp:positionV>
            <wp:extent cx="6883200" cy="3556320"/>
            <wp:effectExtent l="0" t="0" r="0" b="6350"/>
            <wp:wrapNone/>
            <wp:docPr id="101682768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83200" cy="3556320"/>
                    </a:xfrm>
                    <a:prstGeom prst="rect">
                      <a:avLst/>
                    </a:prstGeom>
                    <a:noFill/>
                  </pic:spPr>
                </pic:pic>
              </a:graphicData>
            </a:graphic>
          </wp:anchor>
        </w:drawing>
      </w:r>
      <w:r>
        <w:t xml:space="preserve">Figura 3 – </w:t>
      </w:r>
      <w:proofErr w:type="spellStart"/>
      <w:r>
        <w:t>Boxplot</w:t>
      </w:r>
      <w:proofErr w:type="spellEnd"/>
      <w:r>
        <w:t xml:space="preserve"> da relação das variáveis com AVC</w:t>
      </w:r>
    </w:p>
    <w:p w14:paraId="4A2A66D6" w14:textId="205A7032" w:rsidR="00EF127D" w:rsidRDefault="00EF127D" w:rsidP="00EF127D"/>
    <w:p w14:paraId="4D90F209" w14:textId="77777777" w:rsidR="00EF127D" w:rsidRDefault="00EF127D" w:rsidP="00EF127D"/>
    <w:p w14:paraId="3283FBE8" w14:textId="77777777" w:rsidR="00EF127D" w:rsidRDefault="00EF127D" w:rsidP="00EF127D"/>
    <w:p w14:paraId="6B901221" w14:textId="77777777" w:rsidR="00EF127D" w:rsidRDefault="00EF127D" w:rsidP="00EF127D"/>
    <w:p w14:paraId="58DC21C2" w14:textId="77777777" w:rsidR="00EF127D" w:rsidRDefault="00EF127D" w:rsidP="00EF127D"/>
    <w:p w14:paraId="1BAB2D4C" w14:textId="77777777" w:rsidR="00EF127D" w:rsidRDefault="00EF127D" w:rsidP="00EF127D"/>
    <w:p w14:paraId="34E21642" w14:textId="77777777" w:rsidR="00EF127D" w:rsidRDefault="00EF127D" w:rsidP="00EF127D"/>
    <w:p w14:paraId="29A050BB" w14:textId="77777777" w:rsidR="00EF127D" w:rsidRDefault="00EF127D" w:rsidP="00EF127D"/>
    <w:p w14:paraId="44262F70" w14:textId="77777777" w:rsidR="00EF127D" w:rsidRDefault="00EF127D" w:rsidP="00EF127D"/>
    <w:p w14:paraId="1EBE6C4B" w14:textId="77777777" w:rsidR="00EF127D" w:rsidRDefault="00EF127D" w:rsidP="00EF127D"/>
    <w:p w14:paraId="525CB177" w14:textId="77777777" w:rsidR="00EF127D" w:rsidRDefault="00EF127D" w:rsidP="00EF127D"/>
    <w:p w14:paraId="2F3806F5" w14:textId="77777777" w:rsidR="00EF127D" w:rsidRDefault="00EF127D" w:rsidP="00EF127D"/>
    <w:p w14:paraId="3F5E28A2" w14:textId="77777777" w:rsidR="00EF127D" w:rsidRDefault="00EF127D" w:rsidP="00EF127D"/>
    <w:p w14:paraId="18DBE8D3" w14:textId="77777777" w:rsidR="00EF127D" w:rsidRDefault="00EF127D" w:rsidP="00EF127D"/>
    <w:p w14:paraId="65D72CB1" w14:textId="25264FA7" w:rsidR="00790D33" w:rsidRPr="00790D33" w:rsidRDefault="00790D33" w:rsidP="00790D33">
      <w:pPr>
        <w:ind w:firstLine="720"/>
      </w:pPr>
      <w:r>
        <w:t>Na Figura 3</w:t>
      </w:r>
      <w:r w:rsidRPr="00790D33">
        <w:t>, no</w:t>
      </w:r>
      <w:r>
        <w:t xml:space="preserve"> gráfico</w:t>
      </w:r>
      <w:r w:rsidRPr="00790D33">
        <w:t xml:space="preserve"> que relaciona o peso ao AVC, verifica-se que tanto o grupo que teve AVC quanto o que não teve apresenta uma mediana de peso relativamente próxima, em torno de 70 a 80 quilos. No entanto, o grupo que não teve AVC apresenta maior dispersão, sendo que existem algumas pessoas com pesos muito baixos (próximo de 40) e outras com pesos muito altos (acima de 140), enquanto o grupo que teve AVC apresenta uma variação um pouquinho menor.</w:t>
      </w:r>
    </w:p>
    <w:p w14:paraId="0ADA65E2" w14:textId="5E122895" w:rsidR="00790D33" w:rsidRDefault="00790D33" w:rsidP="00790D33">
      <w:pPr>
        <w:ind w:firstLine="720"/>
      </w:pPr>
      <w:r w:rsidRPr="00790D33">
        <w:t xml:space="preserve">Em seguida, no </w:t>
      </w:r>
      <w:proofErr w:type="spellStart"/>
      <w:r w:rsidRPr="00790D33">
        <w:t>boxplot</w:t>
      </w:r>
      <w:proofErr w:type="spellEnd"/>
      <w:r w:rsidRPr="00790D33">
        <w:t xml:space="preserve"> que relaciona a idade ao AVC, observa-se que o grupo que teve AVC apresenta uma mediana de idade maior,</w:t>
      </w:r>
      <w:r>
        <w:t xml:space="preserve"> próximo aos 75</w:t>
      </w:r>
      <w:r w:rsidRPr="00790D33">
        <w:t xml:space="preserve"> anos, enquanto o grupo que não teve AVC apresenta uma mediana </w:t>
      </w:r>
      <w:r>
        <w:t>um pouco mais baixa com quem teve AVC.</w:t>
      </w:r>
      <w:r w:rsidRPr="00790D33">
        <w:t xml:space="preserve"> Além disso, o grupo que não teve AVC apresenta uma maior dispersão, sendo formado tanto por pessoas muito jovens quanto muito idosas, enquanto o grupo que teve AVC apresenta uma concentração maior de pessoas na meia-idade e na terceira idade.</w:t>
      </w:r>
    </w:p>
    <w:p w14:paraId="694D5FE3" w14:textId="21BB7751" w:rsidR="00790D33" w:rsidRDefault="00790D33" w:rsidP="00790D33">
      <w:pPr>
        <w:pStyle w:val="Ttulo2"/>
      </w:pPr>
      <w:bookmarkStart w:id="18" w:name="_Toc200837360"/>
      <w:r>
        <w:t>3.2 Modelo de Regressão Logística</w:t>
      </w:r>
      <w:bookmarkEnd w:id="18"/>
    </w:p>
    <w:p w14:paraId="45C67398" w14:textId="04CE224E" w:rsidR="00790D33" w:rsidRDefault="00790D33" w:rsidP="00790D33">
      <w:pPr>
        <w:ind w:firstLine="720"/>
      </w:pPr>
      <w:r>
        <w:t xml:space="preserve">Avaliando primeiramente o modelo completo, lembrando que tiramos a variável “Diabetes” pois não apresentava variações (Todos os que responderam </w:t>
      </w:r>
      <w:proofErr w:type="spellStart"/>
      <w:r>
        <w:t>a</w:t>
      </w:r>
      <w:proofErr w:type="spellEnd"/>
      <w:r>
        <w:t xml:space="preserve"> pesquisa, tem diabete). Para as variáveis numéricas (Peso e Idade) normalizamos estas variáveis para ficar mais fácil na modelagem:</w:t>
      </w:r>
    </w:p>
    <w:p w14:paraId="3E79A9AF" w14:textId="25CE18C2" w:rsidR="008A5813" w:rsidRPr="00D20F49" w:rsidRDefault="00D20F49" w:rsidP="00D20F49">
      <w:pPr>
        <w:pStyle w:val="Corpodetexto"/>
        <w:jc w:val="center"/>
        <w:rPr>
          <w:rFonts w:ascii="Arial" w:hAnsi="Arial" w:cs="Arial"/>
        </w:rPr>
      </w:pPr>
      <w:r w:rsidRPr="00523C1A">
        <w:rPr>
          <w:rFonts w:ascii="Arial" w:hAnsi="Arial" w:cs="Arial"/>
        </w:rPr>
        <w:lastRenderedPageBreak/>
        <w:t xml:space="preserve">Tabela </w:t>
      </w:r>
      <w:r>
        <w:rPr>
          <w:rFonts w:ascii="Arial" w:hAnsi="Arial" w:cs="Arial"/>
        </w:rPr>
        <w:t>1 – Estatísticas das variáveis (Modelo Completo)</w:t>
      </w:r>
    </w:p>
    <w:tbl>
      <w:tblPr>
        <w:tblW w:w="11483" w:type="dxa"/>
        <w:tblCellSpacing w:w="15" w:type="dxa"/>
        <w:tblInd w:w="-1418" w:type="dxa"/>
        <w:tblCellMar>
          <w:top w:w="15" w:type="dxa"/>
          <w:left w:w="15" w:type="dxa"/>
          <w:bottom w:w="15" w:type="dxa"/>
          <w:right w:w="15" w:type="dxa"/>
        </w:tblCellMar>
        <w:tblLook w:val="04A0" w:firstRow="1" w:lastRow="0" w:firstColumn="1" w:lastColumn="0" w:noHBand="0" w:noVBand="1"/>
      </w:tblPr>
      <w:tblGrid>
        <w:gridCol w:w="3970"/>
        <w:gridCol w:w="2551"/>
        <w:gridCol w:w="293"/>
        <w:gridCol w:w="1975"/>
        <w:gridCol w:w="2694"/>
      </w:tblGrid>
      <w:tr w:rsidR="008A5813" w:rsidRPr="008A5813" w14:paraId="18C2184A" w14:textId="77777777" w:rsidTr="008A5813">
        <w:trPr>
          <w:tblHeader/>
          <w:tblCellSpacing w:w="15" w:type="dxa"/>
        </w:trPr>
        <w:tc>
          <w:tcPr>
            <w:tcW w:w="3925" w:type="dxa"/>
            <w:tcBorders>
              <w:top w:val="single" w:sz="4" w:space="0" w:color="auto"/>
            </w:tcBorders>
            <w:vAlign w:val="center"/>
            <w:hideMark/>
          </w:tcPr>
          <w:p w14:paraId="08BD3B59" w14:textId="77777777" w:rsidR="008A5813" w:rsidRPr="008A5813" w:rsidRDefault="008A5813" w:rsidP="008A5813">
            <w:pPr>
              <w:ind w:firstLine="720"/>
              <w:rPr>
                <w:b/>
                <w:bCs/>
              </w:rPr>
            </w:pPr>
            <w:r w:rsidRPr="008A5813">
              <w:rPr>
                <w:b/>
                <w:bCs/>
              </w:rPr>
              <w:t>Variável</w:t>
            </w:r>
          </w:p>
        </w:tc>
        <w:tc>
          <w:tcPr>
            <w:tcW w:w="2521" w:type="dxa"/>
            <w:tcBorders>
              <w:top w:val="single" w:sz="4" w:space="0" w:color="auto"/>
            </w:tcBorders>
            <w:vAlign w:val="center"/>
            <w:hideMark/>
          </w:tcPr>
          <w:p w14:paraId="5E9A7AC1" w14:textId="77777777" w:rsidR="008A5813" w:rsidRPr="008A5813" w:rsidRDefault="008A5813" w:rsidP="008A5813">
            <w:pPr>
              <w:ind w:firstLine="720"/>
              <w:rPr>
                <w:b/>
                <w:bCs/>
              </w:rPr>
            </w:pPr>
            <w:r w:rsidRPr="008A5813">
              <w:rPr>
                <w:b/>
                <w:bCs/>
              </w:rPr>
              <w:t>Estimativa (β)</w:t>
            </w:r>
          </w:p>
        </w:tc>
        <w:tc>
          <w:tcPr>
            <w:tcW w:w="2238" w:type="dxa"/>
            <w:gridSpan w:val="2"/>
            <w:tcBorders>
              <w:top w:val="single" w:sz="4" w:space="0" w:color="auto"/>
            </w:tcBorders>
            <w:vAlign w:val="center"/>
            <w:hideMark/>
          </w:tcPr>
          <w:p w14:paraId="67642B82" w14:textId="77777777" w:rsidR="008A5813" w:rsidRPr="008A5813" w:rsidRDefault="008A5813" w:rsidP="008A5813">
            <w:pPr>
              <w:ind w:firstLine="720"/>
              <w:rPr>
                <w:b/>
                <w:bCs/>
              </w:rPr>
            </w:pPr>
            <w:r w:rsidRPr="008A5813">
              <w:rPr>
                <w:b/>
                <w:bCs/>
              </w:rPr>
              <w:t>Erro-Padrão</w:t>
            </w:r>
          </w:p>
        </w:tc>
        <w:tc>
          <w:tcPr>
            <w:tcW w:w="2649" w:type="dxa"/>
            <w:tcBorders>
              <w:top w:val="single" w:sz="4" w:space="0" w:color="auto"/>
            </w:tcBorders>
            <w:vAlign w:val="center"/>
            <w:hideMark/>
          </w:tcPr>
          <w:p w14:paraId="79F074E9" w14:textId="77777777" w:rsidR="008A5813" w:rsidRPr="008A5813" w:rsidRDefault="008A5813" w:rsidP="008A5813">
            <w:pPr>
              <w:ind w:firstLine="720"/>
              <w:rPr>
                <w:b/>
                <w:bCs/>
              </w:rPr>
            </w:pPr>
            <w:r w:rsidRPr="008A5813">
              <w:rPr>
                <w:b/>
                <w:bCs/>
              </w:rPr>
              <w:t>Valor-p</w:t>
            </w:r>
          </w:p>
        </w:tc>
      </w:tr>
      <w:tr w:rsidR="008A5813" w:rsidRPr="008A5813" w14:paraId="4230A1CE" w14:textId="77777777" w:rsidTr="008A5813">
        <w:trPr>
          <w:tblCellSpacing w:w="15" w:type="dxa"/>
        </w:trPr>
        <w:tc>
          <w:tcPr>
            <w:tcW w:w="3925" w:type="dxa"/>
            <w:tcBorders>
              <w:top w:val="single" w:sz="4" w:space="0" w:color="auto"/>
            </w:tcBorders>
            <w:vAlign w:val="center"/>
            <w:hideMark/>
          </w:tcPr>
          <w:p w14:paraId="692A9C48" w14:textId="77777777" w:rsidR="008A5813" w:rsidRPr="008A5813" w:rsidRDefault="008A5813" w:rsidP="008A5813">
            <w:pPr>
              <w:ind w:firstLine="720"/>
            </w:pPr>
            <w:r w:rsidRPr="008A5813">
              <w:t>Intercepto</w:t>
            </w:r>
          </w:p>
        </w:tc>
        <w:tc>
          <w:tcPr>
            <w:tcW w:w="2814" w:type="dxa"/>
            <w:gridSpan w:val="2"/>
            <w:tcBorders>
              <w:top w:val="single" w:sz="4" w:space="0" w:color="auto"/>
            </w:tcBorders>
            <w:vAlign w:val="center"/>
            <w:hideMark/>
          </w:tcPr>
          <w:p w14:paraId="22BA6859" w14:textId="77777777" w:rsidR="008A5813" w:rsidRPr="008A5813" w:rsidRDefault="008A5813" w:rsidP="008A5813">
            <w:pPr>
              <w:ind w:firstLine="720"/>
            </w:pPr>
            <w:r w:rsidRPr="008A5813">
              <w:t>2.21331</w:t>
            </w:r>
          </w:p>
        </w:tc>
        <w:tc>
          <w:tcPr>
            <w:tcW w:w="1945" w:type="dxa"/>
            <w:tcBorders>
              <w:top w:val="single" w:sz="4" w:space="0" w:color="auto"/>
            </w:tcBorders>
            <w:vAlign w:val="center"/>
            <w:hideMark/>
          </w:tcPr>
          <w:p w14:paraId="6441F147" w14:textId="77777777" w:rsidR="008A5813" w:rsidRPr="008A5813" w:rsidRDefault="008A5813" w:rsidP="008A5813">
            <w:pPr>
              <w:ind w:firstLine="720"/>
            </w:pPr>
            <w:r w:rsidRPr="008A5813">
              <w:t>0.22668</w:t>
            </w:r>
          </w:p>
        </w:tc>
        <w:tc>
          <w:tcPr>
            <w:tcW w:w="2649" w:type="dxa"/>
            <w:tcBorders>
              <w:top w:val="single" w:sz="4" w:space="0" w:color="auto"/>
            </w:tcBorders>
            <w:vAlign w:val="center"/>
            <w:hideMark/>
          </w:tcPr>
          <w:p w14:paraId="255ED57B" w14:textId="77777777" w:rsidR="008A5813" w:rsidRPr="008A5813" w:rsidRDefault="008A5813" w:rsidP="008A5813">
            <w:pPr>
              <w:ind w:firstLine="720"/>
            </w:pPr>
            <w:r w:rsidRPr="008A5813">
              <w:t>&lt; 2e-16 ***</w:t>
            </w:r>
          </w:p>
        </w:tc>
      </w:tr>
      <w:tr w:rsidR="008A5813" w:rsidRPr="008A5813" w14:paraId="6FDB904F" w14:textId="77777777" w:rsidTr="008A5813">
        <w:trPr>
          <w:tblCellSpacing w:w="15" w:type="dxa"/>
        </w:trPr>
        <w:tc>
          <w:tcPr>
            <w:tcW w:w="3925" w:type="dxa"/>
            <w:vAlign w:val="center"/>
            <w:hideMark/>
          </w:tcPr>
          <w:p w14:paraId="5EBC38AC" w14:textId="77777777" w:rsidR="008A5813" w:rsidRPr="008A5813" w:rsidRDefault="008A5813" w:rsidP="008A5813">
            <w:pPr>
              <w:ind w:firstLine="720"/>
            </w:pPr>
            <w:r w:rsidRPr="008A5813">
              <w:t>Fumar (Sim, menos que diariamente)</w:t>
            </w:r>
          </w:p>
        </w:tc>
        <w:tc>
          <w:tcPr>
            <w:tcW w:w="2814" w:type="dxa"/>
            <w:gridSpan w:val="2"/>
            <w:vAlign w:val="center"/>
            <w:hideMark/>
          </w:tcPr>
          <w:p w14:paraId="75D6FA58" w14:textId="77777777" w:rsidR="008A5813" w:rsidRPr="008A5813" w:rsidRDefault="008A5813" w:rsidP="008A5813">
            <w:pPr>
              <w:ind w:firstLine="720"/>
            </w:pPr>
            <w:r w:rsidRPr="008A5813">
              <w:t>0.72273</w:t>
            </w:r>
          </w:p>
        </w:tc>
        <w:tc>
          <w:tcPr>
            <w:tcW w:w="1945" w:type="dxa"/>
            <w:vAlign w:val="center"/>
            <w:hideMark/>
          </w:tcPr>
          <w:p w14:paraId="534EF655" w14:textId="77777777" w:rsidR="008A5813" w:rsidRPr="008A5813" w:rsidRDefault="008A5813" w:rsidP="008A5813">
            <w:pPr>
              <w:ind w:firstLine="720"/>
            </w:pPr>
            <w:r w:rsidRPr="008A5813">
              <w:t>1.03613</w:t>
            </w:r>
          </w:p>
        </w:tc>
        <w:tc>
          <w:tcPr>
            <w:tcW w:w="2649" w:type="dxa"/>
            <w:vAlign w:val="center"/>
            <w:hideMark/>
          </w:tcPr>
          <w:p w14:paraId="7ED94290" w14:textId="77777777" w:rsidR="008A5813" w:rsidRPr="008A5813" w:rsidRDefault="008A5813" w:rsidP="008A5813">
            <w:pPr>
              <w:ind w:firstLine="720"/>
            </w:pPr>
            <w:r w:rsidRPr="008A5813">
              <w:t>0.48547</w:t>
            </w:r>
          </w:p>
        </w:tc>
      </w:tr>
      <w:tr w:rsidR="008A5813" w:rsidRPr="008A5813" w14:paraId="1159DD14" w14:textId="77777777" w:rsidTr="008A5813">
        <w:trPr>
          <w:tblCellSpacing w:w="15" w:type="dxa"/>
        </w:trPr>
        <w:tc>
          <w:tcPr>
            <w:tcW w:w="3925" w:type="dxa"/>
            <w:vAlign w:val="center"/>
            <w:hideMark/>
          </w:tcPr>
          <w:p w14:paraId="553C2C98" w14:textId="77777777" w:rsidR="008A5813" w:rsidRPr="008A5813" w:rsidRDefault="008A5813" w:rsidP="008A5813">
            <w:pPr>
              <w:ind w:firstLine="720"/>
            </w:pPr>
            <w:r w:rsidRPr="008A5813">
              <w:t>Fumar (Não fumo atualmente)</w:t>
            </w:r>
          </w:p>
        </w:tc>
        <w:tc>
          <w:tcPr>
            <w:tcW w:w="2814" w:type="dxa"/>
            <w:gridSpan w:val="2"/>
            <w:vAlign w:val="center"/>
            <w:hideMark/>
          </w:tcPr>
          <w:p w14:paraId="0087B3D7" w14:textId="77777777" w:rsidR="008A5813" w:rsidRPr="008A5813" w:rsidRDefault="008A5813" w:rsidP="008A5813">
            <w:pPr>
              <w:ind w:firstLine="720"/>
            </w:pPr>
            <w:r w:rsidRPr="008A5813">
              <w:t>- 0.11245</w:t>
            </w:r>
          </w:p>
        </w:tc>
        <w:tc>
          <w:tcPr>
            <w:tcW w:w="1945" w:type="dxa"/>
            <w:vAlign w:val="center"/>
            <w:hideMark/>
          </w:tcPr>
          <w:p w14:paraId="710AF2CE" w14:textId="77777777" w:rsidR="008A5813" w:rsidRPr="008A5813" w:rsidRDefault="008A5813" w:rsidP="008A5813">
            <w:pPr>
              <w:ind w:firstLine="720"/>
            </w:pPr>
            <w:r w:rsidRPr="008A5813">
              <w:t>0.20803</w:t>
            </w:r>
          </w:p>
        </w:tc>
        <w:tc>
          <w:tcPr>
            <w:tcW w:w="2649" w:type="dxa"/>
            <w:vAlign w:val="center"/>
            <w:hideMark/>
          </w:tcPr>
          <w:p w14:paraId="5D834E26" w14:textId="77777777" w:rsidR="008A5813" w:rsidRPr="008A5813" w:rsidRDefault="008A5813" w:rsidP="008A5813">
            <w:pPr>
              <w:ind w:firstLine="720"/>
            </w:pPr>
            <w:r w:rsidRPr="008A5813">
              <w:t>0.58881</w:t>
            </w:r>
          </w:p>
        </w:tc>
      </w:tr>
      <w:tr w:rsidR="008A5813" w:rsidRPr="008A5813" w14:paraId="47B757F0" w14:textId="77777777" w:rsidTr="008A5813">
        <w:trPr>
          <w:tblCellSpacing w:w="15" w:type="dxa"/>
        </w:trPr>
        <w:tc>
          <w:tcPr>
            <w:tcW w:w="3925" w:type="dxa"/>
            <w:vAlign w:val="center"/>
            <w:hideMark/>
          </w:tcPr>
          <w:p w14:paraId="3F82F081" w14:textId="77777777" w:rsidR="008A5813" w:rsidRPr="008A5813" w:rsidRDefault="008A5813" w:rsidP="008A5813">
            <w:pPr>
              <w:ind w:firstLine="720"/>
            </w:pPr>
            <w:r w:rsidRPr="008A5813">
              <w:t>Álcool (Menos de 1x/mês)</w:t>
            </w:r>
          </w:p>
        </w:tc>
        <w:tc>
          <w:tcPr>
            <w:tcW w:w="2814" w:type="dxa"/>
            <w:gridSpan w:val="2"/>
            <w:vAlign w:val="center"/>
            <w:hideMark/>
          </w:tcPr>
          <w:p w14:paraId="1D514D19" w14:textId="77777777" w:rsidR="008A5813" w:rsidRPr="008A5813" w:rsidRDefault="008A5813" w:rsidP="008A5813">
            <w:pPr>
              <w:ind w:firstLine="720"/>
            </w:pPr>
            <w:r w:rsidRPr="008A5813">
              <w:t>0.69643</w:t>
            </w:r>
          </w:p>
        </w:tc>
        <w:tc>
          <w:tcPr>
            <w:tcW w:w="1945" w:type="dxa"/>
            <w:vAlign w:val="center"/>
            <w:hideMark/>
          </w:tcPr>
          <w:p w14:paraId="53076F74" w14:textId="77777777" w:rsidR="008A5813" w:rsidRPr="008A5813" w:rsidRDefault="008A5813" w:rsidP="008A5813">
            <w:pPr>
              <w:ind w:firstLine="720"/>
            </w:pPr>
            <w:r w:rsidRPr="008A5813">
              <w:t>0.24977</w:t>
            </w:r>
          </w:p>
        </w:tc>
        <w:tc>
          <w:tcPr>
            <w:tcW w:w="2649" w:type="dxa"/>
            <w:vAlign w:val="center"/>
            <w:hideMark/>
          </w:tcPr>
          <w:p w14:paraId="720F1577" w14:textId="77777777" w:rsidR="008A5813" w:rsidRPr="008A5813" w:rsidRDefault="008A5813" w:rsidP="008A5813">
            <w:pPr>
              <w:ind w:firstLine="720"/>
            </w:pPr>
            <w:r w:rsidRPr="008A5813">
              <w:t>0.00530 **</w:t>
            </w:r>
          </w:p>
        </w:tc>
      </w:tr>
      <w:tr w:rsidR="008A5813" w:rsidRPr="008A5813" w14:paraId="0AA54A3A" w14:textId="77777777" w:rsidTr="008A5813">
        <w:trPr>
          <w:tblCellSpacing w:w="15" w:type="dxa"/>
        </w:trPr>
        <w:tc>
          <w:tcPr>
            <w:tcW w:w="3925" w:type="dxa"/>
            <w:vAlign w:val="center"/>
            <w:hideMark/>
          </w:tcPr>
          <w:p w14:paraId="5FB566A1" w14:textId="77777777" w:rsidR="008A5813" w:rsidRPr="008A5813" w:rsidRDefault="008A5813" w:rsidP="008A5813">
            <w:pPr>
              <w:ind w:firstLine="720"/>
            </w:pPr>
            <w:r w:rsidRPr="008A5813">
              <w:t>Álcool (1x/mês ou mais)</w:t>
            </w:r>
          </w:p>
        </w:tc>
        <w:tc>
          <w:tcPr>
            <w:tcW w:w="2814" w:type="dxa"/>
            <w:gridSpan w:val="2"/>
            <w:vAlign w:val="center"/>
            <w:hideMark/>
          </w:tcPr>
          <w:p w14:paraId="4D2F2387" w14:textId="77777777" w:rsidR="008A5813" w:rsidRPr="008A5813" w:rsidRDefault="008A5813" w:rsidP="008A5813">
            <w:pPr>
              <w:ind w:firstLine="720"/>
            </w:pPr>
            <w:r w:rsidRPr="008A5813">
              <w:t>0.72314</w:t>
            </w:r>
          </w:p>
        </w:tc>
        <w:tc>
          <w:tcPr>
            <w:tcW w:w="1945" w:type="dxa"/>
            <w:vAlign w:val="center"/>
            <w:hideMark/>
          </w:tcPr>
          <w:p w14:paraId="2472C13F" w14:textId="77777777" w:rsidR="008A5813" w:rsidRPr="008A5813" w:rsidRDefault="008A5813" w:rsidP="008A5813">
            <w:pPr>
              <w:ind w:firstLine="720"/>
            </w:pPr>
            <w:r w:rsidRPr="008A5813">
              <w:t>0.18279</w:t>
            </w:r>
          </w:p>
        </w:tc>
        <w:tc>
          <w:tcPr>
            <w:tcW w:w="2649" w:type="dxa"/>
            <w:vAlign w:val="center"/>
            <w:hideMark/>
          </w:tcPr>
          <w:p w14:paraId="110BBED9" w14:textId="77777777" w:rsidR="008A5813" w:rsidRPr="008A5813" w:rsidRDefault="008A5813" w:rsidP="008A5813">
            <w:pPr>
              <w:ind w:firstLine="720"/>
            </w:pPr>
            <w:r w:rsidRPr="008A5813">
              <w:t>7.62e-05 ***</w:t>
            </w:r>
          </w:p>
        </w:tc>
      </w:tr>
      <w:tr w:rsidR="008A5813" w:rsidRPr="008A5813" w14:paraId="7BF5A2F3" w14:textId="77777777" w:rsidTr="008A5813">
        <w:trPr>
          <w:tblCellSpacing w:w="15" w:type="dxa"/>
        </w:trPr>
        <w:tc>
          <w:tcPr>
            <w:tcW w:w="3925" w:type="dxa"/>
            <w:vAlign w:val="center"/>
            <w:hideMark/>
          </w:tcPr>
          <w:p w14:paraId="021D39D0" w14:textId="77777777" w:rsidR="008A5813" w:rsidRPr="008A5813" w:rsidRDefault="008A5813" w:rsidP="008A5813">
            <w:pPr>
              <w:ind w:firstLine="720"/>
            </w:pPr>
            <w:r w:rsidRPr="008A5813">
              <w:t>Peso</w:t>
            </w:r>
          </w:p>
        </w:tc>
        <w:tc>
          <w:tcPr>
            <w:tcW w:w="2814" w:type="dxa"/>
            <w:gridSpan w:val="2"/>
            <w:vAlign w:val="center"/>
            <w:hideMark/>
          </w:tcPr>
          <w:p w14:paraId="363F9084" w14:textId="77777777" w:rsidR="008A5813" w:rsidRPr="008A5813" w:rsidRDefault="008A5813" w:rsidP="008A5813">
            <w:pPr>
              <w:ind w:firstLine="720"/>
            </w:pPr>
            <w:r w:rsidRPr="008A5813">
              <w:t>- 0.07087</w:t>
            </w:r>
          </w:p>
        </w:tc>
        <w:tc>
          <w:tcPr>
            <w:tcW w:w="1945" w:type="dxa"/>
            <w:vAlign w:val="center"/>
            <w:hideMark/>
          </w:tcPr>
          <w:p w14:paraId="3F97FB63" w14:textId="77777777" w:rsidR="008A5813" w:rsidRPr="008A5813" w:rsidRDefault="008A5813" w:rsidP="008A5813">
            <w:pPr>
              <w:ind w:firstLine="720"/>
            </w:pPr>
            <w:r w:rsidRPr="008A5813">
              <w:t>0.05659</w:t>
            </w:r>
          </w:p>
        </w:tc>
        <w:tc>
          <w:tcPr>
            <w:tcW w:w="2649" w:type="dxa"/>
            <w:vAlign w:val="center"/>
            <w:hideMark/>
          </w:tcPr>
          <w:p w14:paraId="75C0AE8F" w14:textId="77777777" w:rsidR="008A5813" w:rsidRPr="008A5813" w:rsidRDefault="008A5813" w:rsidP="008A5813">
            <w:pPr>
              <w:ind w:firstLine="720"/>
            </w:pPr>
            <w:r w:rsidRPr="008A5813">
              <w:t>0.21045</w:t>
            </w:r>
          </w:p>
        </w:tc>
      </w:tr>
      <w:tr w:rsidR="008A5813" w:rsidRPr="008A5813" w14:paraId="562DD7DB" w14:textId="77777777" w:rsidTr="008A5813">
        <w:trPr>
          <w:tblCellSpacing w:w="15" w:type="dxa"/>
        </w:trPr>
        <w:tc>
          <w:tcPr>
            <w:tcW w:w="3925" w:type="dxa"/>
            <w:vAlign w:val="center"/>
            <w:hideMark/>
          </w:tcPr>
          <w:p w14:paraId="19793FFD" w14:textId="77777777" w:rsidR="008A5813" w:rsidRPr="008A5813" w:rsidRDefault="008A5813" w:rsidP="008A5813">
            <w:pPr>
              <w:ind w:firstLine="720"/>
            </w:pPr>
            <w:r w:rsidRPr="008A5813">
              <w:t>Sexo (Mulher)</w:t>
            </w:r>
          </w:p>
        </w:tc>
        <w:tc>
          <w:tcPr>
            <w:tcW w:w="2814" w:type="dxa"/>
            <w:gridSpan w:val="2"/>
            <w:vAlign w:val="center"/>
            <w:hideMark/>
          </w:tcPr>
          <w:p w14:paraId="5B987C30" w14:textId="77777777" w:rsidR="008A5813" w:rsidRPr="008A5813" w:rsidRDefault="008A5813" w:rsidP="008A5813">
            <w:pPr>
              <w:ind w:firstLine="720"/>
            </w:pPr>
            <w:r w:rsidRPr="008A5813">
              <w:t>0.48667</w:t>
            </w:r>
          </w:p>
        </w:tc>
        <w:tc>
          <w:tcPr>
            <w:tcW w:w="1945" w:type="dxa"/>
            <w:vAlign w:val="center"/>
            <w:hideMark/>
          </w:tcPr>
          <w:p w14:paraId="03E12EE2" w14:textId="77777777" w:rsidR="008A5813" w:rsidRPr="008A5813" w:rsidRDefault="008A5813" w:rsidP="008A5813">
            <w:pPr>
              <w:ind w:firstLine="720"/>
            </w:pPr>
            <w:r w:rsidRPr="008A5813">
              <w:t>0.11238</w:t>
            </w:r>
          </w:p>
        </w:tc>
        <w:tc>
          <w:tcPr>
            <w:tcW w:w="2649" w:type="dxa"/>
            <w:vAlign w:val="center"/>
            <w:hideMark/>
          </w:tcPr>
          <w:p w14:paraId="015C8A2F" w14:textId="77777777" w:rsidR="008A5813" w:rsidRPr="008A5813" w:rsidRDefault="008A5813" w:rsidP="008A5813">
            <w:pPr>
              <w:ind w:firstLine="720"/>
            </w:pPr>
            <w:r w:rsidRPr="008A5813">
              <w:t>1.49e-05 ***</w:t>
            </w:r>
          </w:p>
        </w:tc>
      </w:tr>
      <w:tr w:rsidR="008A5813" w:rsidRPr="008A5813" w14:paraId="12BB2B8F" w14:textId="77777777" w:rsidTr="008A5813">
        <w:trPr>
          <w:tblCellSpacing w:w="15" w:type="dxa"/>
        </w:trPr>
        <w:tc>
          <w:tcPr>
            <w:tcW w:w="3925" w:type="dxa"/>
            <w:vAlign w:val="center"/>
            <w:hideMark/>
          </w:tcPr>
          <w:p w14:paraId="37BEE1E6" w14:textId="77777777" w:rsidR="008A5813" w:rsidRPr="008A5813" w:rsidRDefault="008A5813" w:rsidP="008A5813">
            <w:pPr>
              <w:ind w:firstLine="720"/>
            </w:pPr>
            <w:r w:rsidRPr="008A5813">
              <w:t>Hipertensão (Não)</w:t>
            </w:r>
          </w:p>
        </w:tc>
        <w:tc>
          <w:tcPr>
            <w:tcW w:w="2814" w:type="dxa"/>
            <w:gridSpan w:val="2"/>
            <w:vAlign w:val="center"/>
            <w:hideMark/>
          </w:tcPr>
          <w:p w14:paraId="30ED04BB" w14:textId="77777777" w:rsidR="008A5813" w:rsidRPr="008A5813" w:rsidRDefault="008A5813" w:rsidP="008A5813">
            <w:pPr>
              <w:ind w:firstLine="720"/>
            </w:pPr>
            <w:r w:rsidRPr="008A5813">
              <w:t>0.79396</w:t>
            </w:r>
          </w:p>
        </w:tc>
        <w:tc>
          <w:tcPr>
            <w:tcW w:w="1945" w:type="dxa"/>
            <w:vAlign w:val="center"/>
            <w:hideMark/>
          </w:tcPr>
          <w:p w14:paraId="0FDB3B0D" w14:textId="77777777" w:rsidR="008A5813" w:rsidRPr="008A5813" w:rsidRDefault="008A5813" w:rsidP="008A5813">
            <w:pPr>
              <w:ind w:firstLine="720"/>
            </w:pPr>
            <w:r w:rsidRPr="008A5813">
              <w:t>0.13624</w:t>
            </w:r>
          </w:p>
        </w:tc>
        <w:tc>
          <w:tcPr>
            <w:tcW w:w="2649" w:type="dxa"/>
            <w:vAlign w:val="center"/>
            <w:hideMark/>
          </w:tcPr>
          <w:p w14:paraId="6DD8016A" w14:textId="77777777" w:rsidR="008A5813" w:rsidRPr="008A5813" w:rsidRDefault="008A5813" w:rsidP="008A5813">
            <w:pPr>
              <w:ind w:firstLine="720"/>
            </w:pPr>
            <w:r w:rsidRPr="008A5813">
              <w:t>5.62e-09 ***</w:t>
            </w:r>
          </w:p>
        </w:tc>
      </w:tr>
      <w:tr w:rsidR="008A5813" w:rsidRPr="008A5813" w14:paraId="6FB6070B" w14:textId="77777777" w:rsidTr="008A5813">
        <w:trPr>
          <w:tblCellSpacing w:w="15" w:type="dxa"/>
        </w:trPr>
        <w:tc>
          <w:tcPr>
            <w:tcW w:w="3925" w:type="dxa"/>
            <w:vAlign w:val="center"/>
            <w:hideMark/>
          </w:tcPr>
          <w:p w14:paraId="3182BDBB" w14:textId="77777777" w:rsidR="008A5813" w:rsidRPr="008A5813" w:rsidRDefault="008A5813" w:rsidP="008A5813">
            <w:pPr>
              <w:ind w:firstLine="720"/>
            </w:pPr>
            <w:r w:rsidRPr="008A5813">
              <w:t>Idade</w:t>
            </w:r>
          </w:p>
        </w:tc>
        <w:tc>
          <w:tcPr>
            <w:tcW w:w="2814" w:type="dxa"/>
            <w:gridSpan w:val="2"/>
            <w:vAlign w:val="center"/>
            <w:hideMark/>
          </w:tcPr>
          <w:p w14:paraId="7FB56BEC" w14:textId="77777777" w:rsidR="008A5813" w:rsidRPr="008A5813" w:rsidRDefault="008A5813" w:rsidP="008A5813">
            <w:pPr>
              <w:ind w:firstLine="720"/>
            </w:pPr>
            <w:r w:rsidRPr="008A5813">
              <w:t>- 0.16035</w:t>
            </w:r>
          </w:p>
        </w:tc>
        <w:tc>
          <w:tcPr>
            <w:tcW w:w="1945" w:type="dxa"/>
            <w:vAlign w:val="center"/>
            <w:hideMark/>
          </w:tcPr>
          <w:p w14:paraId="6DFA3764" w14:textId="77777777" w:rsidR="008A5813" w:rsidRPr="008A5813" w:rsidRDefault="008A5813" w:rsidP="008A5813">
            <w:pPr>
              <w:ind w:firstLine="720"/>
            </w:pPr>
            <w:r w:rsidRPr="008A5813">
              <w:t>0.05940</w:t>
            </w:r>
          </w:p>
        </w:tc>
        <w:tc>
          <w:tcPr>
            <w:tcW w:w="2649" w:type="dxa"/>
            <w:vAlign w:val="center"/>
            <w:hideMark/>
          </w:tcPr>
          <w:p w14:paraId="3503D959" w14:textId="77777777" w:rsidR="008A5813" w:rsidRPr="008A5813" w:rsidRDefault="008A5813" w:rsidP="008A5813">
            <w:pPr>
              <w:ind w:firstLine="720"/>
            </w:pPr>
            <w:r w:rsidRPr="008A5813">
              <w:t>0.00695 **</w:t>
            </w:r>
          </w:p>
        </w:tc>
      </w:tr>
      <w:tr w:rsidR="008A5813" w:rsidRPr="008A5813" w14:paraId="4450E4C6" w14:textId="77777777" w:rsidTr="008A5813">
        <w:trPr>
          <w:tblCellSpacing w:w="15" w:type="dxa"/>
        </w:trPr>
        <w:tc>
          <w:tcPr>
            <w:tcW w:w="3925" w:type="dxa"/>
            <w:vAlign w:val="center"/>
            <w:hideMark/>
          </w:tcPr>
          <w:p w14:paraId="3539176D" w14:textId="77777777" w:rsidR="008A5813" w:rsidRPr="008A5813" w:rsidRDefault="008A5813" w:rsidP="008A5813">
            <w:pPr>
              <w:ind w:firstLine="720"/>
            </w:pPr>
            <w:r w:rsidRPr="008A5813">
              <w:t>Raça (Preta)</w:t>
            </w:r>
          </w:p>
        </w:tc>
        <w:tc>
          <w:tcPr>
            <w:tcW w:w="2814" w:type="dxa"/>
            <w:gridSpan w:val="2"/>
            <w:vAlign w:val="center"/>
            <w:hideMark/>
          </w:tcPr>
          <w:p w14:paraId="6A446FC3" w14:textId="77777777" w:rsidR="008A5813" w:rsidRPr="008A5813" w:rsidRDefault="008A5813" w:rsidP="008A5813">
            <w:pPr>
              <w:ind w:firstLine="720"/>
            </w:pPr>
            <w:r w:rsidRPr="008A5813">
              <w:t>0.01752</w:t>
            </w:r>
          </w:p>
        </w:tc>
        <w:tc>
          <w:tcPr>
            <w:tcW w:w="1945" w:type="dxa"/>
            <w:vAlign w:val="center"/>
            <w:hideMark/>
          </w:tcPr>
          <w:p w14:paraId="5E806A66" w14:textId="77777777" w:rsidR="008A5813" w:rsidRPr="008A5813" w:rsidRDefault="008A5813" w:rsidP="008A5813">
            <w:pPr>
              <w:ind w:firstLine="720"/>
            </w:pPr>
            <w:r w:rsidRPr="008A5813">
              <w:t>0.17282</w:t>
            </w:r>
          </w:p>
        </w:tc>
        <w:tc>
          <w:tcPr>
            <w:tcW w:w="2649" w:type="dxa"/>
            <w:vAlign w:val="center"/>
            <w:hideMark/>
          </w:tcPr>
          <w:p w14:paraId="39DBE79A" w14:textId="77777777" w:rsidR="008A5813" w:rsidRPr="008A5813" w:rsidRDefault="008A5813" w:rsidP="008A5813">
            <w:pPr>
              <w:ind w:firstLine="720"/>
            </w:pPr>
            <w:r w:rsidRPr="008A5813">
              <w:t>0.91924</w:t>
            </w:r>
          </w:p>
        </w:tc>
      </w:tr>
      <w:tr w:rsidR="008A5813" w:rsidRPr="008A5813" w14:paraId="448CECCA" w14:textId="77777777" w:rsidTr="008A5813">
        <w:trPr>
          <w:tblCellSpacing w:w="15" w:type="dxa"/>
        </w:trPr>
        <w:tc>
          <w:tcPr>
            <w:tcW w:w="3925" w:type="dxa"/>
            <w:vAlign w:val="center"/>
            <w:hideMark/>
          </w:tcPr>
          <w:p w14:paraId="6E6553FF" w14:textId="77777777" w:rsidR="008A5813" w:rsidRPr="008A5813" w:rsidRDefault="008A5813" w:rsidP="008A5813">
            <w:pPr>
              <w:ind w:firstLine="720"/>
            </w:pPr>
            <w:r w:rsidRPr="008A5813">
              <w:t>Raça (Amarela)</w:t>
            </w:r>
          </w:p>
        </w:tc>
        <w:tc>
          <w:tcPr>
            <w:tcW w:w="2814" w:type="dxa"/>
            <w:gridSpan w:val="2"/>
            <w:vAlign w:val="center"/>
            <w:hideMark/>
          </w:tcPr>
          <w:p w14:paraId="40545632" w14:textId="77777777" w:rsidR="008A5813" w:rsidRPr="008A5813" w:rsidRDefault="008A5813" w:rsidP="008A5813">
            <w:pPr>
              <w:ind w:firstLine="720"/>
            </w:pPr>
            <w:r w:rsidRPr="008A5813">
              <w:t>- 0.35394</w:t>
            </w:r>
          </w:p>
        </w:tc>
        <w:tc>
          <w:tcPr>
            <w:tcW w:w="1945" w:type="dxa"/>
            <w:vAlign w:val="center"/>
            <w:hideMark/>
          </w:tcPr>
          <w:p w14:paraId="7E7BA00A" w14:textId="77777777" w:rsidR="008A5813" w:rsidRPr="008A5813" w:rsidRDefault="008A5813" w:rsidP="008A5813">
            <w:pPr>
              <w:ind w:firstLine="720"/>
            </w:pPr>
            <w:r w:rsidRPr="008A5813">
              <w:t>0.47965</w:t>
            </w:r>
          </w:p>
        </w:tc>
        <w:tc>
          <w:tcPr>
            <w:tcW w:w="2649" w:type="dxa"/>
            <w:vAlign w:val="center"/>
            <w:hideMark/>
          </w:tcPr>
          <w:p w14:paraId="0B367E03" w14:textId="77777777" w:rsidR="008A5813" w:rsidRPr="008A5813" w:rsidRDefault="008A5813" w:rsidP="008A5813">
            <w:pPr>
              <w:ind w:firstLine="720"/>
            </w:pPr>
            <w:r w:rsidRPr="008A5813">
              <w:t>0.46057</w:t>
            </w:r>
          </w:p>
        </w:tc>
      </w:tr>
      <w:tr w:rsidR="008A5813" w:rsidRPr="008A5813" w14:paraId="425F32DF" w14:textId="77777777" w:rsidTr="008A5813">
        <w:trPr>
          <w:tblCellSpacing w:w="15" w:type="dxa"/>
        </w:trPr>
        <w:tc>
          <w:tcPr>
            <w:tcW w:w="3925" w:type="dxa"/>
            <w:vAlign w:val="center"/>
            <w:hideMark/>
          </w:tcPr>
          <w:p w14:paraId="6D64E7F5" w14:textId="77777777" w:rsidR="008A5813" w:rsidRPr="008A5813" w:rsidRDefault="008A5813" w:rsidP="008A5813">
            <w:pPr>
              <w:ind w:firstLine="720"/>
            </w:pPr>
            <w:r w:rsidRPr="008A5813">
              <w:t>Raça (Parda)</w:t>
            </w:r>
          </w:p>
        </w:tc>
        <w:tc>
          <w:tcPr>
            <w:tcW w:w="2814" w:type="dxa"/>
            <w:gridSpan w:val="2"/>
            <w:vAlign w:val="center"/>
            <w:hideMark/>
          </w:tcPr>
          <w:p w14:paraId="53239565" w14:textId="77777777" w:rsidR="008A5813" w:rsidRPr="008A5813" w:rsidRDefault="008A5813" w:rsidP="008A5813">
            <w:pPr>
              <w:ind w:firstLine="720"/>
            </w:pPr>
            <w:r w:rsidRPr="008A5813">
              <w:t>- 0.05350</w:t>
            </w:r>
          </w:p>
        </w:tc>
        <w:tc>
          <w:tcPr>
            <w:tcW w:w="1945" w:type="dxa"/>
            <w:vAlign w:val="center"/>
            <w:hideMark/>
          </w:tcPr>
          <w:p w14:paraId="1727130B" w14:textId="77777777" w:rsidR="008A5813" w:rsidRPr="008A5813" w:rsidRDefault="008A5813" w:rsidP="008A5813">
            <w:pPr>
              <w:ind w:firstLine="720"/>
            </w:pPr>
            <w:r w:rsidRPr="008A5813">
              <w:t>0.11406</w:t>
            </w:r>
          </w:p>
        </w:tc>
        <w:tc>
          <w:tcPr>
            <w:tcW w:w="2649" w:type="dxa"/>
            <w:vAlign w:val="center"/>
            <w:hideMark/>
          </w:tcPr>
          <w:p w14:paraId="464E3BF6" w14:textId="77777777" w:rsidR="008A5813" w:rsidRPr="008A5813" w:rsidRDefault="008A5813" w:rsidP="008A5813">
            <w:pPr>
              <w:ind w:firstLine="720"/>
            </w:pPr>
            <w:r w:rsidRPr="008A5813">
              <w:t>0.63904</w:t>
            </w:r>
          </w:p>
        </w:tc>
      </w:tr>
      <w:tr w:rsidR="008A5813" w:rsidRPr="008A5813" w14:paraId="4C64AD86" w14:textId="77777777" w:rsidTr="008A5813">
        <w:trPr>
          <w:tblCellSpacing w:w="15" w:type="dxa"/>
        </w:trPr>
        <w:tc>
          <w:tcPr>
            <w:tcW w:w="3925" w:type="dxa"/>
            <w:tcBorders>
              <w:bottom w:val="single" w:sz="4" w:space="0" w:color="auto"/>
            </w:tcBorders>
            <w:vAlign w:val="center"/>
            <w:hideMark/>
          </w:tcPr>
          <w:p w14:paraId="592F5B12" w14:textId="77777777" w:rsidR="008A5813" w:rsidRPr="008A5813" w:rsidRDefault="008A5813" w:rsidP="008A5813">
            <w:pPr>
              <w:ind w:firstLine="720"/>
            </w:pPr>
            <w:r w:rsidRPr="008A5813">
              <w:t>Raça (Indígena)</w:t>
            </w:r>
          </w:p>
        </w:tc>
        <w:tc>
          <w:tcPr>
            <w:tcW w:w="2814" w:type="dxa"/>
            <w:gridSpan w:val="2"/>
            <w:tcBorders>
              <w:bottom w:val="single" w:sz="4" w:space="0" w:color="auto"/>
            </w:tcBorders>
            <w:vAlign w:val="center"/>
            <w:hideMark/>
          </w:tcPr>
          <w:p w14:paraId="08C59503" w14:textId="77777777" w:rsidR="008A5813" w:rsidRPr="008A5813" w:rsidRDefault="008A5813" w:rsidP="008A5813">
            <w:pPr>
              <w:ind w:firstLine="720"/>
            </w:pPr>
            <w:r w:rsidRPr="008A5813">
              <w:t>1.05742</w:t>
            </w:r>
          </w:p>
        </w:tc>
        <w:tc>
          <w:tcPr>
            <w:tcW w:w="1945" w:type="dxa"/>
            <w:tcBorders>
              <w:bottom w:val="single" w:sz="4" w:space="0" w:color="auto"/>
            </w:tcBorders>
            <w:vAlign w:val="center"/>
            <w:hideMark/>
          </w:tcPr>
          <w:p w14:paraId="1EF254E8" w14:textId="77777777" w:rsidR="008A5813" w:rsidRPr="008A5813" w:rsidRDefault="008A5813" w:rsidP="008A5813">
            <w:pPr>
              <w:ind w:firstLine="720"/>
            </w:pPr>
            <w:r w:rsidRPr="008A5813">
              <w:t>1.01690</w:t>
            </w:r>
          </w:p>
        </w:tc>
        <w:tc>
          <w:tcPr>
            <w:tcW w:w="2649" w:type="dxa"/>
            <w:tcBorders>
              <w:bottom w:val="single" w:sz="4" w:space="0" w:color="auto"/>
            </w:tcBorders>
            <w:vAlign w:val="center"/>
            <w:hideMark/>
          </w:tcPr>
          <w:p w14:paraId="68096B42" w14:textId="77777777" w:rsidR="008A5813" w:rsidRPr="008A5813" w:rsidRDefault="008A5813" w:rsidP="008A5813">
            <w:pPr>
              <w:ind w:firstLine="720"/>
            </w:pPr>
            <w:r w:rsidRPr="008A5813">
              <w:t>0.29841</w:t>
            </w:r>
          </w:p>
        </w:tc>
      </w:tr>
    </w:tbl>
    <w:p w14:paraId="29EA4B5E" w14:textId="48250082" w:rsidR="008A5813" w:rsidRPr="008A5813" w:rsidRDefault="008A5813" w:rsidP="00D20F49"/>
    <w:p w14:paraId="1C5A0FF8" w14:textId="757D8974" w:rsidR="008A5813" w:rsidRPr="008A5813" w:rsidRDefault="00D20F49" w:rsidP="008A5813">
      <w:pPr>
        <w:ind w:firstLine="720"/>
      </w:pPr>
      <w:r>
        <w:t>Avaliando os resultados da Tabela 1, e</w:t>
      </w:r>
      <w:r w:rsidR="008A5813" w:rsidRPr="008A5813">
        <w:t>m relação ao hábito de fumar, o modelo revela que fumar menos que diariamente (β = 0,72; p = 0,49) e não fumar atualmente (β = -0,11; p = 0,59) não apresenta uma associação estatisticamente significativa com o AVC.</w:t>
      </w:r>
    </w:p>
    <w:p w14:paraId="4623671F" w14:textId="77777777" w:rsidR="008A5813" w:rsidRPr="008A5813" w:rsidRDefault="008A5813" w:rsidP="008A5813">
      <w:pPr>
        <w:ind w:firstLine="720"/>
      </w:pPr>
      <w:r w:rsidRPr="008A5813">
        <w:t>Com relação ao álcool, tanto o consumo de menos de uma vez ao mês (β = 0,7; p = 0,005) quanto o de uma vez ao mês ou mais (β = 0,72; p &lt; 0,0001) estão associados a um maior risco de AVC, sendo esses resultados estatisticamente significativos.</w:t>
      </w:r>
    </w:p>
    <w:p w14:paraId="5737FBC8" w14:textId="77777777" w:rsidR="008A5813" w:rsidRPr="008A5813" w:rsidRDefault="008A5813" w:rsidP="008A5813">
      <w:pPr>
        <w:ind w:firstLine="720"/>
      </w:pPr>
      <w:r w:rsidRPr="008A5813">
        <w:t>Em relação ao peso, o parâmetro é negativo (β = -0,07), porém não apresenta significância (p = 0,21), sendo assim o peso não parece ter um papel relevante neste modelo.</w:t>
      </w:r>
    </w:p>
    <w:p w14:paraId="19C31A99" w14:textId="77777777" w:rsidR="008A5813" w:rsidRPr="008A5813" w:rsidRDefault="008A5813" w:rsidP="008A5813">
      <w:pPr>
        <w:ind w:firstLine="720"/>
      </w:pPr>
      <w:r w:rsidRPr="008A5813">
        <w:t>Com relação ao sexo, ser mulher (β = 0,49; p &lt; 0,0001) apresenta uma associação positiva e significativa ao AVC.</w:t>
      </w:r>
    </w:p>
    <w:p w14:paraId="6CE02B7B" w14:textId="77777777" w:rsidR="008A5813" w:rsidRPr="008A5813" w:rsidRDefault="008A5813" w:rsidP="008A5813">
      <w:pPr>
        <w:ind w:firstLine="720"/>
      </w:pPr>
      <w:r w:rsidRPr="008A5813">
        <w:lastRenderedPageBreak/>
        <w:t>Ainda sobre a hipertensão, a ausência de doença (β = 0,79; p &lt; 0,0001) relaciona-se a um maior risco de AVC, o que é um resultado inesperado e que deve ser interpretado com cuidado.</w:t>
      </w:r>
    </w:p>
    <w:p w14:paraId="6EF10DF5" w14:textId="77777777" w:rsidR="008A5813" w:rsidRPr="008A5813" w:rsidRDefault="008A5813" w:rsidP="008A5813">
      <w:pPr>
        <w:ind w:firstLine="720"/>
      </w:pPr>
      <w:r w:rsidRPr="008A5813">
        <w:t>Com relação à idade, verifica-se uma associação negativa (β = -0,16; p = 0,007), mostrando que o risco de AVC diminui levemente a cada aumento de um ponto na idade.</w:t>
      </w:r>
    </w:p>
    <w:p w14:paraId="06359B02" w14:textId="2DF806B1" w:rsidR="008A5813" w:rsidRDefault="008A5813" w:rsidP="008A5813">
      <w:pPr>
        <w:ind w:firstLine="720"/>
      </w:pPr>
      <w:r w:rsidRPr="008A5813">
        <w:t>Em relação à raça/cor, o modelo revela que preto (β = 0,02; p = 0,92), amarelo (β = -0,35; p = 0,46), pardo (β = -0,05; p = 0,64) e indígena (β = 1,06; p = 0,29) não apresentam associação estatisticamente significativa com o AVC.</w:t>
      </w:r>
      <w:r>
        <w:t xml:space="preserve"> Uma explicação para estes resultados, pode ser por conta da amostragem feita pelo PNS</w:t>
      </w:r>
      <w:r w:rsidR="00D20F49">
        <w:t xml:space="preserve">, ou </w:t>
      </w:r>
      <w:proofErr w:type="gramStart"/>
      <w:r w:rsidR="00D20F49">
        <w:t>as nossa variável</w:t>
      </w:r>
      <w:proofErr w:type="gramEnd"/>
      <w:r w:rsidR="00D20F49">
        <w:t xml:space="preserve"> resposta, pois temos muitos </w:t>
      </w:r>
      <w:proofErr w:type="spellStart"/>
      <w:r w:rsidR="00D20F49">
        <w:t>não’s</w:t>
      </w:r>
      <w:proofErr w:type="spellEnd"/>
      <w:r w:rsidR="00D20F49">
        <w:t xml:space="preserve"> do que </w:t>
      </w:r>
      <w:proofErr w:type="spellStart"/>
      <w:r w:rsidR="00D20F49">
        <w:t>sim’s</w:t>
      </w:r>
      <w:proofErr w:type="spellEnd"/>
      <w:r w:rsidR="00D20F49">
        <w:t>, visto anteriormente.</w:t>
      </w:r>
    </w:p>
    <w:p w14:paraId="45B5450E" w14:textId="12C10F69" w:rsidR="00D20F49" w:rsidRDefault="00D20F49" w:rsidP="008A5813">
      <w:pPr>
        <w:ind w:firstLine="720"/>
      </w:pPr>
      <w:r>
        <w:t>Utilizando o método de seleção de variáveis (</w:t>
      </w:r>
      <w:proofErr w:type="spellStart"/>
      <w:r>
        <w:t>StepWise</w:t>
      </w:r>
      <w:proofErr w:type="spellEnd"/>
      <w:r>
        <w:t>):</w:t>
      </w:r>
    </w:p>
    <w:p w14:paraId="6DA8AE57" w14:textId="2766275C" w:rsidR="00D20F49" w:rsidRDefault="00D20F49" w:rsidP="00D20F49">
      <w:pPr>
        <w:pStyle w:val="Corpodetexto"/>
        <w:jc w:val="center"/>
        <w:rPr>
          <w:rFonts w:ascii="Arial" w:hAnsi="Arial" w:cs="Arial"/>
        </w:rPr>
      </w:pPr>
      <w:r w:rsidRPr="00523C1A">
        <w:rPr>
          <w:rFonts w:ascii="Arial" w:hAnsi="Arial" w:cs="Arial"/>
        </w:rPr>
        <w:t xml:space="preserve">Tabela </w:t>
      </w:r>
      <w:r>
        <w:rPr>
          <w:rFonts w:ascii="Arial" w:hAnsi="Arial" w:cs="Arial"/>
        </w:rPr>
        <w:t xml:space="preserve">2 – Estatísticas das variáveis (Modelo </w:t>
      </w:r>
      <w:proofErr w:type="spellStart"/>
      <w:r>
        <w:rPr>
          <w:rFonts w:ascii="Arial" w:hAnsi="Arial" w:cs="Arial"/>
        </w:rPr>
        <w:t>StepWise</w:t>
      </w:r>
      <w:proofErr w:type="spellEnd"/>
      <w:r>
        <w:rPr>
          <w:rFonts w:ascii="Arial" w:hAnsi="Arial" w:cs="Arial"/>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850"/>
        <w:gridCol w:w="1634"/>
        <w:gridCol w:w="1448"/>
        <w:gridCol w:w="1370"/>
      </w:tblGrid>
      <w:tr w:rsidR="00D20F49" w:rsidRPr="00D20F49" w14:paraId="21D621FF" w14:textId="77777777" w:rsidTr="00D20F49">
        <w:trPr>
          <w:tblHeader/>
          <w:tblCellSpacing w:w="15" w:type="dxa"/>
          <w:jc w:val="center"/>
        </w:trPr>
        <w:tc>
          <w:tcPr>
            <w:tcW w:w="0" w:type="auto"/>
            <w:tcBorders>
              <w:top w:val="single" w:sz="4" w:space="0" w:color="auto"/>
              <w:bottom w:val="single" w:sz="4" w:space="0" w:color="auto"/>
            </w:tcBorders>
            <w:vAlign w:val="center"/>
            <w:hideMark/>
          </w:tcPr>
          <w:p w14:paraId="71F1EBFF" w14:textId="77777777" w:rsidR="00D20F49" w:rsidRPr="00D20F49" w:rsidRDefault="00D20F49" w:rsidP="00D20F49">
            <w:pPr>
              <w:pStyle w:val="Corpodetexto"/>
              <w:jc w:val="center"/>
              <w:rPr>
                <w:rFonts w:ascii="Arial" w:hAnsi="Arial" w:cs="Arial"/>
                <w:b/>
                <w:bCs/>
              </w:rPr>
            </w:pPr>
            <w:r w:rsidRPr="00D20F49">
              <w:rPr>
                <w:rFonts w:ascii="Arial" w:hAnsi="Arial" w:cs="Arial"/>
                <w:b/>
                <w:bCs/>
              </w:rPr>
              <w:t>Variável</w:t>
            </w:r>
          </w:p>
        </w:tc>
        <w:tc>
          <w:tcPr>
            <w:tcW w:w="0" w:type="auto"/>
            <w:tcBorders>
              <w:top w:val="single" w:sz="4" w:space="0" w:color="auto"/>
              <w:bottom w:val="single" w:sz="4" w:space="0" w:color="auto"/>
            </w:tcBorders>
            <w:vAlign w:val="center"/>
            <w:hideMark/>
          </w:tcPr>
          <w:p w14:paraId="68F78414" w14:textId="77777777" w:rsidR="00D20F49" w:rsidRPr="00D20F49" w:rsidRDefault="00D20F49" w:rsidP="00D20F49">
            <w:pPr>
              <w:pStyle w:val="Corpodetexto"/>
              <w:jc w:val="center"/>
              <w:rPr>
                <w:rFonts w:ascii="Arial" w:hAnsi="Arial" w:cs="Arial"/>
                <w:b/>
                <w:bCs/>
              </w:rPr>
            </w:pPr>
            <w:r w:rsidRPr="00D20F49">
              <w:rPr>
                <w:rFonts w:ascii="Arial" w:hAnsi="Arial" w:cs="Arial"/>
                <w:b/>
                <w:bCs/>
              </w:rPr>
              <w:t>Estimativa (β)</w:t>
            </w:r>
          </w:p>
        </w:tc>
        <w:tc>
          <w:tcPr>
            <w:tcW w:w="0" w:type="auto"/>
            <w:tcBorders>
              <w:top w:val="single" w:sz="4" w:space="0" w:color="auto"/>
              <w:bottom w:val="single" w:sz="4" w:space="0" w:color="auto"/>
            </w:tcBorders>
            <w:vAlign w:val="center"/>
            <w:hideMark/>
          </w:tcPr>
          <w:p w14:paraId="7A92E993" w14:textId="77777777" w:rsidR="00D20F49" w:rsidRPr="00D20F49" w:rsidRDefault="00D20F49" w:rsidP="00D20F49">
            <w:pPr>
              <w:pStyle w:val="Corpodetexto"/>
              <w:jc w:val="center"/>
              <w:rPr>
                <w:rFonts w:ascii="Arial" w:hAnsi="Arial" w:cs="Arial"/>
                <w:b/>
                <w:bCs/>
              </w:rPr>
            </w:pPr>
            <w:r w:rsidRPr="00D20F49">
              <w:rPr>
                <w:rFonts w:ascii="Arial" w:hAnsi="Arial" w:cs="Arial"/>
                <w:b/>
                <w:bCs/>
              </w:rPr>
              <w:t>Erro-Padrão</w:t>
            </w:r>
          </w:p>
        </w:tc>
        <w:tc>
          <w:tcPr>
            <w:tcW w:w="0" w:type="auto"/>
            <w:tcBorders>
              <w:top w:val="single" w:sz="4" w:space="0" w:color="auto"/>
              <w:bottom w:val="single" w:sz="4" w:space="0" w:color="auto"/>
            </w:tcBorders>
            <w:vAlign w:val="center"/>
            <w:hideMark/>
          </w:tcPr>
          <w:p w14:paraId="332EB4AD" w14:textId="77777777" w:rsidR="00D20F49" w:rsidRPr="00D20F49" w:rsidRDefault="00D20F49" w:rsidP="00D20F49">
            <w:pPr>
              <w:pStyle w:val="Corpodetexto"/>
              <w:jc w:val="center"/>
              <w:rPr>
                <w:rFonts w:ascii="Arial" w:hAnsi="Arial" w:cs="Arial"/>
                <w:b/>
                <w:bCs/>
              </w:rPr>
            </w:pPr>
            <w:r w:rsidRPr="00D20F49">
              <w:rPr>
                <w:rFonts w:ascii="Arial" w:hAnsi="Arial" w:cs="Arial"/>
                <w:b/>
                <w:bCs/>
              </w:rPr>
              <w:t>Valor-p</w:t>
            </w:r>
          </w:p>
        </w:tc>
      </w:tr>
      <w:tr w:rsidR="00D20F49" w:rsidRPr="00D20F49" w14:paraId="24752185" w14:textId="77777777" w:rsidTr="00D20F49">
        <w:trPr>
          <w:tblCellSpacing w:w="15" w:type="dxa"/>
          <w:jc w:val="center"/>
        </w:trPr>
        <w:tc>
          <w:tcPr>
            <w:tcW w:w="0" w:type="auto"/>
            <w:vAlign w:val="center"/>
            <w:hideMark/>
          </w:tcPr>
          <w:p w14:paraId="2EE3029D" w14:textId="77777777" w:rsidR="00D20F49" w:rsidRPr="00D20F49" w:rsidRDefault="00D20F49" w:rsidP="00D20F49">
            <w:pPr>
              <w:pStyle w:val="Corpodetexto"/>
              <w:jc w:val="center"/>
              <w:rPr>
                <w:rFonts w:ascii="Arial" w:hAnsi="Arial" w:cs="Arial"/>
              </w:rPr>
            </w:pPr>
            <w:r w:rsidRPr="00D20F49">
              <w:rPr>
                <w:rFonts w:ascii="Arial" w:hAnsi="Arial" w:cs="Arial"/>
              </w:rPr>
              <w:t>Intercepto</w:t>
            </w:r>
          </w:p>
        </w:tc>
        <w:tc>
          <w:tcPr>
            <w:tcW w:w="0" w:type="auto"/>
            <w:vAlign w:val="center"/>
            <w:hideMark/>
          </w:tcPr>
          <w:p w14:paraId="55E805BE" w14:textId="77777777" w:rsidR="00D20F49" w:rsidRPr="00D20F49" w:rsidRDefault="00D20F49" w:rsidP="00D20F49">
            <w:pPr>
              <w:pStyle w:val="Corpodetexto"/>
              <w:jc w:val="center"/>
              <w:rPr>
                <w:rFonts w:ascii="Arial" w:hAnsi="Arial" w:cs="Arial"/>
              </w:rPr>
            </w:pPr>
            <w:r w:rsidRPr="00D20F49">
              <w:rPr>
                <w:rFonts w:ascii="Arial" w:hAnsi="Arial" w:cs="Arial"/>
              </w:rPr>
              <w:t>2.05699</w:t>
            </w:r>
          </w:p>
        </w:tc>
        <w:tc>
          <w:tcPr>
            <w:tcW w:w="0" w:type="auto"/>
            <w:vAlign w:val="center"/>
            <w:hideMark/>
          </w:tcPr>
          <w:p w14:paraId="41313984" w14:textId="77777777" w:rsidR="00D20F49" w:rsidRPr="00D20F49" w:rsidRDefault="00D20F49" w:rsidP="00D20F49">
            <w:pPr>
              <w:pStyle w:val="Corpodetexto"/>
              <w:jc w:val="center"/>
              <w:rPr>
                <w:rFonts w:ascii="Arial" w:hAnsi="Arial" w:cs="Arial"/>
              </w:rPr>
            </w:pPr>
            <w:r w:rsidRPr="00D20F49">
              <w:rPr>
                <w:rFonts w:ascii="Arial" w:hAnsi="Arial" w:cs="Arial"/>
              </w:rPr>
              <w:t>0.09182</w:t>
            </w:r>
          </w:p>
        </w:tc>
        <w:tc>
          <w:tcPr>
            <w:tcW w:w="0" w:type="auto"/>
            <w:vAlign w:val="center"/>
            <w:hideMark/>
          </w:tcPr>
          <w:p w14:paraId="5D4468CB" w14:textId="77777777" w:rsidR="00D20F49" w:rsidRPr="00D20F49" w:rsidRDefault="00D20F49" w:rsidP="00D20F49">
            <w:pPr>
              <w:pStyle w:val="Corpodetexto"/>
              <w:jc w:val="center"/>
              <w:rPr>
                <w:rFonts w:ascii="Arial" w:hAnsi="Arial" w:cs="Arial"/>
              </w:rPr>
            </w:pPr>
            <w:r w:rsidRPr="00D20F49">
              <w:rPr>
                <w:rFonts w:ascii="Arial" w:hAnsi="Arial" w:cs="Arial"/>
              </w:rPr>
              <w:t>&lt; 2e-16 ***</w:t>
            </w:r>
          </w:p>
        </w:tc>
      </w:tr>
      <w:tr w:rsidR="00D20F49" w:rsidRPr="00D20F49" w14:paraId="50C8E4FB" w14:textId="77777777" w:rsidTr="00D20F49">
        <w:trPr>
          <w:tblCellSpacing w:w="15" w:type="dxa"/>
          <w:jc w:val="center"/>
        </w:trPr>
        <w:tc>
          <w:tcPr>
            <w:tcW w:w="0" w:type="auto"/>
            <w:vAlign w:val="center"/>
            <w:hideMark/>
          </w:tcPr>
          <w:p w14:paraId="3C93A2C4" w14:textId="77777777" w:rsidR="00D20F49" w:rsidRPr="00D20F49" w:rsidRDefault="00D20F49" w:rsidP="00D20F49">
            <w:pPr>
              <w:pStyle w:val="Corpodetexto"/>
              <w:jc w:val="center"/>
              <w:rPr>
                <w:rFonts w:ascii="Arial" w:hAnsi="Arial" w:cs="Arial"/>
              </w:rPr>
            </w:pPr>
            <w:r w:rsidRPr="00D20F49">
              <w:rPr>
                <w:rFonts w:ascii="Arial" w:hAnsi="Arial" w:cs="Arial"/>
              </w:rPr>
              <w:t>Álcool (Menos de 1x/mês)</w:t>
            </w:r>
          </w:p>
        </w:tc>
        <w:tc>
          <w:tcPr>
            <w:tcW w:w="0" w:type="auto"/>
            <w:vAlign w:val="center"/>
            <w:hideMark/>
          </w:tcPr>
          <w:p w14:paraId="06D7FC91" w14:textId="77777777" w:rsidR="00D20F49" w:rsidRPr="00D20F49" w:rsidRDefault="00D20F49" w:rsidP="00D20F49">
            <w:pPr>
              <w:pStyle w:val="Corpodetexto"/>
              <w:jc w:val="center"/>
              <w:rPr>
                <w:rFonts w:ascii="Arial" w:hAnsi="Arial" w:cs="Arial"/>
              </w:rPr>
            </w:pPr>
            <w:r w:rsidRPr="00D20F49">
              <w:rPr>
                <w:rFonts w:ascii="Arial" w:hAnsi="Arial" w:cs="Arial"/>
              </w:rPr>
              <w:t>0.69545</w:t>
            </w:r>
          </w:p>
        </w:tc>
        <w:tc>
          <w:tcPr>
            <w:tcW w:w="0" w:type="auto"/>
            <w:vAlign w:val="center"/>
            <w:hideMark/>
          </w:tcPr>
          <w:p w14:paraId="27010578" w14:textId="77777777" w:rsidR="00D20F49" w:rsidRPr="00D20F49" w:rsidRDefault="00D20F49" w:rsidP="00D20F49">
            <w:pPr>
              <w:pStyle w:val="Corpodetexto"/>
              <w:jc w:val="center"/>
              <w:rPr>
                <w:rFonts w:ascii="Arial" w:hAnsi="Arial" w:cs="Arial"/>
              </w:rPr>
            </w:pPr>
            <w:r w:rsidRPr="00D20F49">
              <w:rPr>
                <w:rFonts w:ascii="Arial" w:hAnsi="Arial" w:cs="Arial"/>
              </w:rPr>
              <w:t>0.24929</w:t>
            </w:r>
          </w:p>
        </w:tc>
        <w:tc>
          <w:tcPr>
            <w:tcW w:w="0" w:type="auto"/>
            <w:vAlign w:val="center"/>
            <w:hideMark/>
          </w:tcPr>
          <w:p w14:paraId="1FE935FD" w14:textId="77777777" w:rsidR="00D20F49" w:rsidRPr="00D20F49" w:rsidRDefault="00D20F49" w:rsidP="00D20F49">
            <w:pPr>
              <w:pStyle w:val="Corpodetexto"/>
              <w:jc w:val="center"/>
              <w:rPr>
                <w:rFonts w:ascii="Arial" w:hAnsi="Arial" w:cs="Arial"/>
              </w:rPr>
            </w:pPr>
            <w:r w:rsidRPr="00D20F49">
              <w:rPr>
                <w:rFonts w:ascii="Arial" w:hAnsi="Arial" w:cs="Arial"/>
              </w:rPr>
              <w:t>0.00528 **</w:t>
            </w:r>
          </w:p>
        </w:tc>
      </w:tr>
      <w:tr w:rsidR="00D20F49" w:rsidRPr="00D20F49" w14:paraId="00B23DA9" w14:textId="77777777" w:rsidTr="00D20F49">
        <w:trPr>
          <w:tblCellSpacing w:w="15" w:type="dxa"/>
          <w:jc w:val="center"/>
        </w:trPr>
        <w:tc>
          <w:tcPr>
            <w:tcW w:w="0" w:type="auto"/>
            <w:vAlign w:val="center"/>
            <w:hideMark/>
          </w:tcPr>
          <w:p w14:paraId="46054242" w14:textId="77777777" w:rsidR="00D20F49" w:rsidRPr="00D20F49" w:rsidRDefault="00D20F49" w:rsidP="00D20F49">
            <w:pPr>
              <w:pStyle w:val="Corpodetexto"/>
              <w:jc w:val="center"/>
              <w:rPr>
                <w:rFonts w:ascii="Arial" w:hAnsi="Arial" w:cs="Arial"/>
              </w:rPr>
            </w:pPr>
            <w:r w:rsidRPr="00D20F49">
              <w:rPr>
                <w:rFonts w:ascii="Arial" w:hAnsi="Arial" w:cs="Arial"/>
              </w:rPr>
              <w:t>Álcool (1x/mês ou mais)</w:t>
            </w:r>
          </w:p>
        </w:tc>
        <w:tc>
          <w:tcPr>
            <w:tcW w:w="0" w:type="auto"/>
            <w:vAlign w:val="center"/>
            <w:hideMark/>
          </w:tcPr>
          <w:p w14:paraId="52CBA5FB" w14:textId="77777777" w:rsidR="00D20F49" w:rsidRPr="00D20F49" w:rsidRDefault="00D20F49" w:rsidP="00D20F49">
            <w:pPr>
              <w:pStyle w:val="Corpodetexto"/>
              <w:jc w:val="center"/>
              <w:rPr>
                <w:rFonts w:ascii="Arial" w:hAnsi="Arial" w:cs="Arial"/>
              </w:rPr>
            </w:pPr>
            <w:r w:rsidRPr="00D20F49">
              <w:rPr>
                <w:rFonts w:ascii="Arial" w:hAnsi="Arial" w:cs="Arial"/>
              </w:rPr>
              <w:t>0.71692</w:t>
            </w:r>
          </w:p>
        </w:tc>
        <w:tc>
          <w:tcPr>
            <w:tcW w:w="0" w:type="auto"/>
            <w:vAlign w:val="center"/>
            <w:hideMark/>
          </w:tcPr>
          <w:p w14:paraId="69AB7D60" w14:textId="77777777" w:rsidR="00D20F49" w:rsidRPr="00D20F49" w:rsidRDefault="00D20F49" w:rsidP="00D20F49">
            <w:pPr>
              <w:pStyle w:val="Corpodetexto"/>
              <w:jc w:val="center"/>
              <w:rPr>
                <w:rFonts w:ascii="Arial" w:hAnsi="Arial" w:cs="Arial"/>
              </w:rPr>
            </w:pPr>
            <w:r w:rsidRPr="00D20F49">
              <w:rPr>
                <w:rFonts w:ascii="Arial" w:hAnsi="Arial" w:cs="Arial"/>
              </w:rPr>
              <w:t>0.18098</w:t>
            </w:r>
          </w:p>
        </w:tc>
        <w:tc>
          <w:tcPr>
            <w:tcW w:w="0" w:type="auto"/>
            <w:vAlign w:val="center"/>
            <w:hideMark/>
          </w:tcPr>
          <w:p w14:paraId="58138A6C" w14:textId="77777777" w:rsidR="00D20F49" w:rsidRPr="00D20F49" w:rsidRDefault="00D20F49" w:rsidP="00D20F49">
            <w:pPr>
              <w:pStyle w:val="Corpodetexto"/>
              <w:jc w:val="center"/>
              <w:rPr>
                <w:rFonts w:ascii="Arial" w:hAnsi="Arial" w:cs="Arial"/>
              </w:rPr>
            </w:pPr>
            <w:r w:rsidRPr="00D20F49">
              <w:rPr>
                <w:rFonts w:ascii="Arial" w:hAnsi="Arial" w:cs="Arial"/>
              </w:rPr>
              <w:t>7.45e-05 ***</w:t>
            </w:r>
          </w:p>
        </w:tc>
      </w:tr>
      <w:tr w:rsidR="00D20F49" w:rsidRPr="00D20F49" w14:paraId="39CDC26F" w14:textId="77777777" w:rsidTr="00D20F49">
        <w:trPr>
          <w:tblCellSpacing w:w="15" w:type="dxa"/>
          <w:jc w:val="center"/>
        </w:trPr>
        <w:tc>
          <w:tcPr>
            <w:tcW w:w="0" w:type="auto"/>
            <w:vAlign w:val="center"/>
            <w:hideMark/>
          </w:tcPr>
          <w:p w14:paraId="50F42980" w14:textId="77777777" w:rsidR="00D20F49" w:rsidRPr="00D20F49" w:rsidRDefault="00D20F49" w:rsidP="00D20F49">
            <w:pPr>
              <w:pStyle w:val="Corpodetexto"/>
              <w:jc w:val="center"/>
              <w:rPr>
                <w:rFonts w:ascii="Arial" w:hAnsi="Arial" w:cs="Arial"/>
              </w:rPr>
            </w:pPr>
            <w:r w:rsidRPr="00D20F49">
              <w:rPr>
                <w:rFonts w:ascii="Arial" w:hAnsi="Arial" w:cs="Arial"/>
              </w:rPr>
              <w:t>Sexo (Mulher)</w:t>
            </w:r>
          </w:p>
        </w:tc>
        <w:tc>
          <w:tcPr>
            <w:tcW w:w="0" w:type="auto"/>
            <w:vAlign w:val="center"/>
            <w:hideMark/>
          </w:tcPr>
          <w:p w14:paraId="41E8FAAD" w14:textId="77777777" w:rsidR="00D20F49" w:rsidRPr="00D20F49" w:rsidRDefault="00D20F49" w:rsidP="00D20F49">
            <w:pPr>
              <w:pStyle w:val="Corpodetexto"/>
              <w:jc w:val="center"/>
              <w:rPr>
                <w:rFonts w:ascii="Arial" w:hAnsi="Arial" w:cs="Arial"/>
              </w:rPr>
            </w:pPr>
            <w:r w:rsidRPr="00D20F49">
              <w:rPr>
                <w:rFonts w:ascii="Arial" w:hAnsi="Arial" w:cs="Arial"/>
              </w:rPr>
              <w:t>0.52643</w:t>
            </w:r>
          </w:p>
        </w:tc>
        <w:tc>
          <w:tcPr>
            <w:tcW w:w="0" w:type="auto"/>
            <w:vAlign w:val="center"/>
            <w:hideMark/>
          </w:tcPr>
          <w:p w14:paraId="21E5A8B9" w14:textId="77777777" w:rsidR="00D20F49" w:rsidRPr="00D20F49" w:rsidRDefault="00D20F49" w:rsidP="00D20F49">
            <w:pPr>
              <w:pStyle w:val="Corpodetexto"/>
              <w:jc w:val="center"/>
              <w:rPr>
                <w:rFonts w:ascii="Arial" w:hAnsi="Arial" w:cs="Arial"/>
              </w:rPr>
            </w:pPr>
            <w:r w:rsidRPr="00D20F49">
              <w:rPr>
                <w:rFonts w:ascii="Arial" w:hAnsi="Arial" w:cs="Arial"/>
              </w:rPr>
              <w:t>0.10762</w:t>
            </w:r>
          </w:p>
        </w:tc>
        <w:tc>
          <w:tcPr>
            <w:tcW w:w="0" w:type="auto"/>
            <w:vAlign w:val="center"/>
            <w:hideMark/>
          </w:tcPr>
          <w:p w14:paraId="7EFFE3A9" w14:textId="77777777" w:rsidR="00D20F49" w:rsidRPr="00D20F49" w:rsidRDefault="00D20F49" w:rsidP="00D20F49">
            <w:pPr>
              <w:pStyle w:val="Corpodetexto"/>
              <w:jc w:val="center"/>
              <w:rPr>
                <w:rFonts w:ascii="Arial" w:hAnsi="Arial" w:cs="Arial"/>
              </w:rPr>
            </w:pPr>
            <w:r w:rsidRPr="00D20F49">
              <w:rPr>
                <w:rFonts w:ascii="Arial" w:hAnsi="Arial" w:cs="Arial"/>
              </w:rPr>
              <w:t>1.00e-06 ***</w:t>
            </w:r>
          </w:p>
        </w:tc>
      </w:tr>
      <w:tr w:rsidR="00D20F49" w:rsidRPr="00D20F49" w14:paraId="6637CF88" w14:textId="77777777" w:rsidTr="00D20F49">
        <w:trPr>
          <w:tblCellSpacing w:w="15" w:type="dxa"/>
          <w:jc w:val="center"/>
        </w:trPr>
        <w:tc>
          <w:tcPr>
            <w:tcW w:w="0" w:type="auto"/>
            <w:vAlign w:val="center"/>
            <w:hideMark/>
          </w:tcPr>
          <w:p w14:paraId="25A8E66E" w14:textId="77777777" w:rsidR="00D20F49" w:rsidRPr="00D20F49" w:rsidRDefault="00D20F49" w:rsidP="00D20F49">
            <w:pPr>
              <w:pStyle w:val="Corpodetexto"/>
              <w:jc w:val="center"/>
              <w:rPr>
                <w:rFonts w:ascii="Arial" w:hAnsi="Arial" w:cs="Arial"/>
              </w:rPr>
            </w:pPr>
            <w:r w:rsidRPr="00D20F49">
              <w:rPr>
                <w:rFonts w:ascii="Arial" w:hAnsi="Arial" w:cs="Arial"/>
              </w:rPr>
              <w:t>Hipertensão (Não)</w:t>
            </w:r>
          </w:p>
        </w:tc>
        <w:tc>
          <w:tcPr>
            <w:tcW w:w="0" w:type="auto"/>
            <w:vAlign w:val="center"/>
            <w:hideMark/>
          </w:tcPr>
          <w:p w14:paraId="5B9CD616" w14:textId="77777777" w:rsidR="00D20F49" w:rsidRPr="00D20F49" w:rsidRDefault="00D20F49" w:rsidP="00D20F49">
            <w:pPr>
              <w:pStyle w:val="Corpodetexto"/>
              <w:jc w:val="center"/>
              <w:rPr>
                <w:rFonts w:ascii="Arial" w:hAnsi="Arial" w:cs="Arial"/>
              </w:rPr>
            </w:pPr>
            <w:r w:rsidRPr="00D20F49">
              <w:rPr>
                <w:rFonts w:ascii="Arial" w:hAnsi="Arial" w:cs="Arial"/>
              </w:rPr>
              <w:t>0.82159</w:t>
            </w:r>
          </w:p>
        </w:tc>
        <w:tc>
          <w:tcPr>
            <w:tcW w:w="0" w:type="auto"/>
            <w:vAlign w:val="center"/>
            <w:hideMark/>
          </w:tcPr>
          <w:p w14:paraId="2ACDF8D0" w14:textId="77777777" w:rsidR="00D20F49" w:rsidRPr="00D20F49" w:rsidRDefault="00D20F49" w:rsidP="00D20F49">
            <w:pPr>
              <w:pStyle w:val="Corpodetexto"/>
              <w:jc w:val="center"/>
              <w:rPr>
                <w:rFonts w:ascii="Arial" w:hAnsi="Arial" w:cs="Arial"/>
              </w:rPr>
            </w:pPr>
            <w:r w:rsidRPr="00D20F49">
              <w:rPr>
                <w:rFonts w:ascii="Arial" w:hAnsi="Arial" w:cs="Arial"/>
              </w:rPr>
              <w:t>0.13460</w:t>
            </w:r>
          </w:p>
        </w:tc>
        <w:tc>
          <w:tcPr>
            <w:tcW w:w="0" w:type="auto"/>
            <w:vAlign w:val="center"/>
            <w:hideMark/>
          </w:tcPr>
          <w:p w14:paraId="349F8180" w14:textId="77777777" w:rsidR="00D20F49" w:rsidRPr="00D20F49" w:rsidRDefault="00D20F49" w:rsidP="00D20F49">
            <w:pPr>
              <w:pStyle w:val="Corpodetexto"/>
              <w:jc w:val="center"/>
              <w:rPr>
                <w:rFonts w:ascii="Arial" w:hAnsi="Arial" w:cs="Arial"/>
              </w:rPr>
            </w:pPr>
            <w:r w:rsidRPr="00D20F49">
              <w:rPr>
                <w:rFonts w:ascii="Arial" w:hAnsi="Arial" w:cs="Arial"/>
              </w:rPr>
              <w:t>1.03e-09 ***</w:t>
            </w:r>
          </w:p>
        </w:tc>
      </w:tr>
      <w:tr w:rsidR="00D20F49" w:rsidRPr="00D20F49" w14:paraId="233BB0CC" w14:textId="77777777" w:rsidTr="00D20F49">
        <w:trPr>
          <w:tblCellSpacing w:w="15" w:type="dxa"/>
          <w:jc w:val="center"/>
        </w:trPr>
        <w:tc>
          <w:tcPr>
            <w:tcW w:w="0" w:type="auto"/>
            <w:tcBorders>
              <w:bottom w:val="single" w:sz="4" w:space="0" w:color="auto"/>
            </w:tcBorders>
            <w:vAlign w:val="center"/>
            <w:hideMark/>
          </w:tcPr>
          <w:p w14:paraId="062191EA" w14:textId="77777777" w:rsidR="00D20F49" w:rsidRPr="00D20F49" w:rsidRDefault="00D20F49" w:rsidP="00D20F49">
            <w:pPr>
              <w:pStyle w:val="Corpodetexto"/>
              <w:jc w:val="center"/>
              <w:rPr>
                <w:rFonts w:ascii="Arial" w:hAnsi="Arial" w:cs="Arial"/>
              </w:rPr>
            </w:pPr>
            <w:r w:rsidRPr="00D20F49">
              <w:rPr>
                <w:rFonts w:ascii="Arial" w:hAnsi="Arial" w:cs="Arial"/>
              </w:rPr>
              <w:t>Idade</w:t>
            </w:r>
          </w:p>
        </w:tc>
        <w:tc>
          <w:tcPr>
            <w:tcW w:w="0" w:type="auto"/>
            <w:tcBorders>
              <w:bottom w:val="single" w:sz="4" w:space="0" w:color="auto"/>
            </w:tcBorders>
            <w:vAlign w:val="center"/>
            <w:hideMark/>
          </w:tcPr>
          <w:p w14:paraId="50E77B00" w14:textId="77777777" w:rsidR="00D20F49" w:rsidRPr="00D20F49" w:rsidRDefault="00D20F49" w:rsidP="00D20F49">
            <w:pPr>
              <w:pStyle w:val="Corpodetexto"/>
              <w:jc w:val="center"/>
              <w:rPr>
                <w:rFonts w:ascii="Arial" w:hAnsi="Arial" w:cs="Arial"/>
              </w:rPr>
            </w:pPr>
            <w:r w:rsidRPr="00D20F49">
              <w:rPr>
                <w:rFonts w:ascii="Arial" w:hAnsi="Arial" w:cs="Arial"/>
              </w:rPr>
              <w:t>- 0.14349</w:t>
            </w:r>
          </w:p>
        </w:tc>
        <w:tc>
          <w:tcPr>
            <w:tcW w:w="0" w:type="auto"/>
            <w:tcBorders>
              <w:bottom w:val="single" w:sz="4" w:space="0" w:color="auto"/>
            </w:tcBorders>
            <w:vAlign w:val="center"/>
            <w:hideMark/>
          </w:tcPr>
          <w:p w14:paraId="5B66834B" w14:textId="77777777" w:rsidR="00D20F49" w:rsidRPr="00D20F49" w:rsidRDefault="00D20F49" w:rsidP="00D20F49">
            <w:pPr>
              <w:pStyle w:val="Corpodetexto"/>
              <w:jc w:val="center"/>
              <w:rPr>
                <w:rFonts w:ascii="Arial" w:hAnsi="Arial" w:cs="Arial"/>
              </w:rPr>
            </w:pPr>
            <w:r w:rsidRPr="00D20F49">
              <w:rPr>
                <w:rFonts w:ascii="Arial" w:hAnsi="Arial" w:cs="Arial"/>
              </w:rPr>
              <w:t>0.05655</w:t>
            </w:r>
          </w:p>
        </w:tc>
        <w:tc>
          <w:tcPr>
            <w:tcW w:w="0" w:type="auto"/>
            <w:tcBorders>
              <w:bottom w:val="single" w:sz="4" w:space="0" w:color="auto"/>
            </w:tcBorders>
            <w:vAlign w:val="center"/>
            <w:hideMark/>
          </w:tcPr>
          <w:p w14:paraId="376B1CC6" w14:textId="77777777" w:rsidR="00D20F49" w:rsidRPr="00D20F49" w:rsidRDefault="00D20F49" w:rsidP="00D20F49">
            <w:pPr>
              <w:pStyle w:val="Corpodetexto"/>
              <w:jc w:val="center"/>
              <w:rPr>
                <w:rFonts w:ascii="Arial" w:hAnsi="Arial" w:cs="Arial"/>
              </w:rPr>
            </w:pPr>
            <w:r w:rsidRPr="00D20F49">
              <w:rPr>
                <w:rFonts w:ascii="Arial" w:hAnsi="Arial" w:cs="Arial"/>
              </w:rPr>
              <w:t>0.01118 *</w:t>
            </w:r>
          </w:p>
        </w:tc>
      </w:tr>
    </w:tbl>
    <w:p w14:paraId="1F016CB7" w14:textId="05077EA5" w:rsidR="00D20F49" w:rsidRDefault="00D20F49" w:rsidP="005C294E">
      <w:pPr>
        <w:pStyle w:val="Corpodetexto"/>
        <w:spacing w:line="360" w:lineRule="auto"/>
        <w:ind w:firstLine="720"/>
        <w:jc w:val="both"/>
        <w:rPr>
          <w:rFonts w:ascii="Arial" w:hAnsi="Arial" w:cs="Arial"/>
        </w:rPr>
      </w:pPr>
      <w:r>
        <w:rPr>
          <w:rFonts w:ascii="Arial" w:hAnsi="Arial" w:cs="Arial"/>
        </w:rPr>
        <w:t xml:space="preserve">As interpretações para as variáveis selecionadas na Tabela 2, são as mesmas da Tabela 1, nos deixando curioso com os resultados. Acredito que seja pela amostragem feita pela PNS, ou a quantidade de </w:t>
      </w:r>
      <w:proofErr w:type="spellStart"/>
      <w:r>
        <w:rPr>
          <w:rFonts w:ascii="Arial" w:hAnsi="Arial" w:cs="Arial"/>
        </w:rPr>
        <w:t>não’s</w:t>
      </w:r>
      <w:proofErr w:type="spellEnd"/>
      <w:r>
        <w:rPr>
          <w:rFonts w:ascii="Arial" w:hAnsi="Arial" w:cs="Arial"/>
        </w:rPr>
        <w:t xml:space="preserve"> que temos. </w:t>
      </w:r>
      <w:r w:rsidR="000465EA">
        <w:rPr>
          <w:rFonts w:ascii="Arial" w:hAnsi="Arial" w:cs="Arial"/>
        </w:rPr>
        <w:t>Avaliando</w:t>
      </w:r>
      <w:r>
        <w:rPr>
          <w:rFonts w:ascii="Arial" w:hAnsi="Arial" w:cs="Arial"/>
        </w:rPr>
        <w:t xml:space="preserve"> as </w:t>
      </w:r>
      <w:proofErr w:type="spellStart"/>
      <w:r>
        <w:rPr>
          <w:rFonts w:ascii="Arial" w:hAnsi="Arial" w:cs="Arial"/>
        </w:rPr>
        <w:t>OR’s</w:t>
      </w:r>
      <w:proofErr w:type="spellEnd"/>
      <w:r>
        <w:rPr>
          <w:rFonts w:ascii="Arial" w:hAnsi="Arial" w:cs="Arial"/>
        </w:rPr>
        <w:t>:</w:t>
      </w:r>
    </w:p>
    <w:p w14:paraId="7BF00A2C" w14:textId="77777777" w:rsidR="005C294E" w:rsidRDefault="005C294E" w:rsidP="005C294E">
      <w:pPr>
        <w:pStyle w:val="Corpodetexto"/>
        <w:spacing w:line="360" w:lineRule="auto"/>
        <w:ind w:firstLine="720"/>
        <w:jc w:val="both"/>
        <w:rPr>
          <w:rFonts w:ascii="Arial" w:hAnsi="Arial" w:cs="Arial"/>
        </w:rPr>
      </w:pPr>
    </w:p>
    <w:p w14:paraId="02DF80A4" w14:textId="77777777" w:rsidR="000465EA" w:rsidRDefault="000465EA" w:rsidP="005C294E">
      <w:pPr>
        <w:pStyle w:val="Corpodetexto"/>
        <w:spacing w:line="360" w:lineRule="auto"/>
        <w:ind w:firstLine="720"/>
        <w:jc w:val="both"/>
        <w:rPr>
          <w:rFonts w:ascii="Arial" w:hAnsi="Arial" w:cs="Arial"/>
        </w:rPr>
      </w:pPr>
    </w:p>
    <w:p w14:paraId="2DA69C57" w14:textId="77777777" w:rsidR="00D20F49" w:rsidRDefault="00D20F49" w:rsidP="00D20F49">
      <w:pPr>
        <w:pStyle w:val="Corpodetexto"/>
        <w:spacing w:line="360" w:lineRule="auto"/>
        <w:ind w:firstLine="720"/>
        <w:jc w:val="both"/>
        <w:rPr>
          <w:rFonts w:ascii="Arial" w:hAnsi="Arial" w:cs="Arial"/>
        </w:rPr>
      </w:pPr>
    </w:p>
    <w:p w14:paraId="01940E82" w14:textId="3756E5CF" w:rsidR="00D20F49" w:rsidRDefault="00D20F49" w:rsidP="00D20F49">
      <w:pPr>
        <w:pStyle w:val="Corpodetexto"/>
        <w:jc w:val="center"/>
        <w:rPr>
          <w:rFonts w:ascii="Arial" w:hAnsi="Arial" w:cs="Arial"/>
        </w:rPr>
      </w:pPr>
      <w:r w:rsidRPr="00523C1A">
        <w:rPr>
          <w:rFonts w:ascii="Arial" w:hAnsi="Arial" w:cs="Arial"/>
        </w:rPr>
        <w:lastRenderedPageBreak/>
        <w:t xml:space="preserve">Tabela </w:t>
      </w:r>
      <w:r>
        <w:rPr>
          <w:rFonts w:ascii="Arial" w:hAnsi="Arial" w:cs="Arial"/>
        </w:rPr>
        <w:t xml:space="preserve">3 – </w:t>
      </w:r>
      <w:proofErr w:type="spellStart"/>
      <w:r>
        <w:rPr>
          <w:rFonts w:ascii="Arial" w:hAnsi="Arial" w:cs="Arial"/>
        </w:rPr>
        <w:t>OR’s</w:t>
      </w:r>
      <w:proofErr w:type="spellEnd"/>
      <w:r>
        <w:rPr>
          <w:rFonts w:ascii="Arial" w:hAnsi="Arial" w:cs="Arial"/>
        </w:rPr>
        <w:t xml:space="preserve"> das variáveis (Modelo </w:t>
      </w:r>
      <w:proofErr w:type="spellStart"/>
      <w:r>
        <w:rPr>
          <w:rFonts w:ascii="Arial" w:hAnsi="Arial" w:cs="Arial"/>
        </w:rPr>
        <w:t>StepWise</w:t>
      </w:r>
      <w:proofErr w:type="spellEnd"/>
      <w:r>
        <w:rPr>
          <w:rFonts w:ascii="Arial" w:hAnsi="Arial" w:cs="Aria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0"/>
        <w:gridCol w:w="1248"/>
        <w:gridCol w:w="3903"/>
      </w:tblGrid>
      <w:tr w:rsidR="005C294E" w:rsidRPr="005C294E" w14:paraId="5DB4519A" w14:textId="77777777" w:rsidTr="005C294E">
        <w:trPr>
          <w:tblHeader/>
          <w:tblCellSpacing w:w="15" w:type="dxa"/>
        </w:trPr>
        <w:tc>
          <w:tcPr>
            <w:tcW w:w="0" w:type="auto"/>
            <w:tcBorders>
              <w:top w:val="single" w:sz="4" w:space="0" w:color="auto"/>
              <w:bottom w:val="single" w:sz="4" w:space="0" w:color="auto"/>
            </w:tcBorders>
            <w:vAlign w:val="center"/>
            <w:hideMark/>
          </w:tcPr>
          <w:p w14:paraId="6F06A738" w14:textId="77777777" w:rsidR="005C294E" w:rsidRPr="005C294E" w:rsidRDefault="005C294E" w:rsidP="005C294E">
            <w:pPr>
              <w:pStyle w:val="Corpodetexto"/>
              <w:spacing w:line="360" w:lineRule="auto"/>
              <w:ind w:firstLine="720"/>
              <w:jc w:val="both"/>
              <w:rPr>
                <w:rFonts w:ascii="Arial" w:hAnsi="Arial" w:cs="Arial"/>
                <w:b/>
                <w:bCs/>
              </w:rPr>
            </w:pPr>
            <w:r w:rsidRPr="005C294E">
              <w:rPr>
                <w:rFonts w:ascii="Arial" w:hAnsi="Arial" w:cs="Arial"/>
                <w:b/>
                <w:bCs/>
              </w:rPr>
              <w:t>Variável</w:t>
            </w:r>
          </w:p>
        </w:tc>
        <w:tc>
          <w:tcPr>
            <w:tcW w:w="0" w:type="auto"/>
            <w:tcBorders>
              <w:top w:val="single" w:sz="4" w:space="0" w:color="auto"/>
              <w:bottom w:val="single" w:sz="4" w:space="0" w:color="auto"/>
            </w:tcBorders>
            <w:vAlign w:val="center"/>
            <w:hideMark/>
          </w:tcPr>
          <w:p w14:paraId="6D49F6F8" w14:textId="77777777" w:rsidR="005C294E" w:rsidRPr="005C294E" w:rsidRDefault="005C294E" w:rsidP="005C294E">
            <w:pPr>
              <w:pStyle w:val="Corpodetexto"/>
              <w:spacing w:line="360" w:lineRule="auto"/>
              <w:ind w:firstLine="720"/>
              <w:jc w:val="both"/>
              <w:rPr>
                <w:rFonts w:ascii="Arial" w:hAnsi="Arial" w:cs="Arial"/>
                <w:b/>
                <w:bCs/>
              </w:rPr>
            </w:pPr>
            <w:r w:rsidRPr="005C294E">
              <w:rPr>
                <w:rFonts w:ascii="Arial" w:hAnsi="Arial" w:cs="Arial"/>
                <w:b/>
                <w:bCs/>
              </w:rPr>
              <w:t>OR</w:t>
            </w:r>
          </w:p>
        </w:tc>
        <w:tc>
          <w:tcPr>
            <w:tcW w:w="0" w:type="auto"/>
            <w:tcBorders>
              <w:top w:val="single" w:sz="4" w:space="0" w:color="auto"/>
              <w:bottom w:val="single" w:sz="4" w:space="0" w:color="auto"/>
            </w:tcBorders>
            <w:vAlign w:val="center"/>
            <w:hideMark/>
          </w:tcPr>
          <w:p w14:paraId="49946A06" w14:textId="77777777" w:rsidR="005C294E" w:rsidRPr="005C294E" w:rsidRDefault="005C294E" w:rsidP="005C294E">
            <w:pPr>
              <w:pStyle w:val="Corpodetexto"/>
              <w:spacing w:line="360" w:lineRule="auto"/>
              <w:ind w:firstLine="720"/>
              <w:jc w:val="both"/>
              <w:rPr>
                <w:rFonts w:ascii="Arial" w:hAnsi="Arial" w:cs="Arial"/>
                <w:b/>
                <w:bCs/>
              </w:rPr>
            </w:pPr>
            <w:r w:rsidRPr="005C294E">
              <w:rPr>
                <w:rFonts w:ascii="Arial" w:hAnsi="Arial" w:cs="Arial"/>
                <w:b/>
                <w:bCs/>
              </w:rPr>
              <w:t xml:space="preserve">IC 95% </w:t>
            </w:r>
            <w:proofErr w:type="gramStart"/>
            <w:r w:rsidRPr="005C294E">
              <w:rPr>
                <w:rFonts w:ascii="Arial" w:hAnsi="Arial" w:cs="Arial"/>
                <w:b/>
                <w:bCs/>
              </w:rPr>
              <w:t>( Inferior</w:t>
            </w:r>
            <w:proofErr w:type="gramEnd"/>
            <w:r w:rsidRPr="005C294E">
              <w:rPr>
                <w:rFonts w:ascii="Arial" w:hAnsi="Arial" w:cs="Arial"/>
                <w:b/>
                <w:bCs/>
              </w:rPr>
              <w:t xml:space="preserve"> - Superior)</w:t>
            </w:r>
          </w:p>
        </w:tc>
      </w:tr>
      <w:tr w:rsidR="005C294E" w:rsidRPr="005C294E" w14:paraId="44DD3488" w14:textId="77777777" w:rsidTr="005C294E">
        <w:trPr>
          <w:tblCellSpacing w:w="15" w:type="dxa"/>
        </w:trPr>
        <w:tc>
          <w:tcPr>
            <w:tcW w:w="0" w:type="auto"/>
            <w:vAlign w:val="center"/>
            <w:hideMark/>
          </w:tcPr>
          <w:p w14:paraId="69AB7096" w14:textId="77777777" w:rsidR="005C294E" w:rsidRPr="005C294E" w:rsidRDefault="005C294E" w:rsidP="005C294E">
            <w:pPr>
              <w:pStyle w:val="Corpodetexto"/>
              <w:spacing w:line="360" w:lineRule="auto"/>
              <w:ind w:firstLine="720"/>
              <w:jc w:val="both"/>
              <w:rPr>
                <w:rFonts w:ascii="Arial" w:hAnsi="Arial" w:cs="Arial"/>
              </w:rPr>
            </w:pPr>
            <w:r w:rsidRPr="005C294E">
              <w:rPr>
                <w:rFonts w:ascii="Arial" w:hAnsi="Arial" w:cs="Arial"/>
              </w:rPr>
              <w:t>Intercepto</w:t>
            </w:r>
          </w:p>
        </w:tc>
        <w:tc>
          <w:tcPr>
            <w:tcW w:w="0" w:type="auto"/>
            <w:vAlign w:val="center"/>
            <w:hideMark/>
          </w:tcPr>
          <w:p w14:paraId="710B1D0E" w14:textId="77777777" w:rsidR="005C294E" w:rsidRPr="005C294E" w:rsidRDefault="005C294E" w:rsidP="005C294E">
            <w:pPr>
              <w:pStyle w:val="Corpodetexto"/>
              <w:spacing w:line="360" w:lineRule="auto"/>
              <w:ind w:firstLine="720"/>
              <w:jc w:val="both"/>
              <w:rPr>
                <w:rFonts w:ascii="Arial" w:hAnsi="Arial" w:cs="Arial"/>
              </w:rPr>
            </w:pPr>
            <w:r w:rsidRPr="005C294E">
              <w:rPr>
                <w:rFonts w:ascii="Arial" w:hAnsi="Arial" w:cs="Arial"/>
              </w:rPr>
              <w:t>7.82</w:t>
            </w:r>
          </w:p>
        </w:tc>
        <w:tc>
          <w:tcPr>
            <w:tcW w:w="0" w:type="auto"/>
            <w:vAlign w:val="center"/>
            <w:hideMark/>
          </w:tcPr>
          <w:p w14:paraId="526697DF" w14:textId="77777777" w:rsidR="005C294E" w:rsidRPr="005C294E" w:rsidRDefault="005C294E" w:rsidP="005C294E">
            <w:pPr>
              <w:pStyle w:val="Corpodetexto"/>
              <w:spacing w:line="360" w:lineRule="auto"/>
              <w:ind w:firstLine="720"/>
              <w:jc w:val="both"/>
              <w:rPr>
                <w:rFonts w:ascii="Arial" w:hAnsi="Arial" w:cs="Arial"/>
              </w:rPr>
            </w:pPr>
            <w:r w:rsidRPr="005C294E">
              <w:rPr>
                <w:rFonts w:ascii="Arial" w:hAnsi="Arial" w:cs="Arial"/>
              </w:rPr>
              <w:t>6.55 - 9.40</w:t>
            </w:r>
          </w:p>
        </w:tc>
      </w:tr>
      <w:tr w:rsidR="005C294E" w:rsidRPr="005C294E" w14:paraId="4E571763" w14:textId="77777777" w:rsidTr="005C294E">
        <w:trPr>
          <w:tblCellSpacing w:w="15" w:type="dxa"/>
        </w:trPr>
        <w:tc>
          <w:tcPr>
            <w:tcW w:w="0" w:type="auto"/>
            <w:vAlign w:val="center"/>
            <w:hideMark/>
          </w:tcPr>
          <w:p w14:paraId="75351C2C" w14:textId="77777777" w:rsidR="005C294E" w:rsidRPr="005C294E" w:rsidRDefault="005C294E" w:rsidP="005C294E">
            <w:pPr>
              <w:pStyle w:val="Corpodetexto"/>
              <w:spacing w:line="360" w:lineRule="auto"/>
              <w:ind w:firstLine="720"/>
              <w:jc w:val="both"/>
              <w:rPr>
                <w:rFonts w:ascii="Arial" w:hAnsi="Arial" w:cs="Arial"/>
              </w:rPr>
            </w:pPr>
            <w:r w:rsidRPr="005C294E">
              <w:rPr>
                <w:rFonts w:ascii="Arial" w:hAnsi="Arial" w:cs="Arial"/>
              </w:rPr>
              <w:t>Álcool (Menos de 1x/mês)</w:t>
            </w:r>
          </w:p>
        </w:tc>
        <w:tc>
          <w:tcPr>
            <w:tcW w:w="0" w:type="auto"/>
            <w:vAlign w:val="center"/>
            <w:hideMark/>
          </w:tcPr>
          <w:p w14:paraId="1186AADD" w14:textId="77777777" w:rsidR="005C294E" w:rsidRPr="005C294E" w:rsidRDefault="005C294E" w:rsidP="005C294E">
            <w:pPr>
              <w:pStyle w:val="Corpodetexto"/>
              <w:spacing w:line="360" w:lineRule="auto"/>
              <w:ind w:firstLine="720"/>
              <w:jc w:val="both"/>
              <w:rPr>
                <w:rFonts w:ascii="Arial" w:hAnsi="Arial" w:cs="Arial"/>
              </w:rPr>
            </w:pPr>
            <w:r w:rsidRPr="005C294E">
              <w:rPr>
                <w:rFonts w:ascii="Arial" w:hAnsi="Arial" w:cs="Arial"/>
              </w:rPr>
              <w:t>2.00</w:t>
            </w:r>
          </w:p>
        </w:tc>
        <w:tc>
          <w:tcPr>
            <w:tcW w:w="0" w:type="auto"/>
            <w:vAlign w:val="center"/>
            <w:hideMark/>
          </w:tcPr>
          <w:p w14:paraId="7655A2E5" w14:textId="77777777" w:rsidR="005C294E" w:rsidRPr="005C294E" w:rsidRDefault="005C294E" w:rsidP="005C294E">
            <w:pPr>
              <w:pStyle w:val="Corpodetexto"/>
              <w:spacing w:line="360" w:lineRule="auto"/>
              <w:ind w:firstLine="720"/>
              <w:jc w:val="both"/>
              <w:rPr>
                <w:rFonts w:ascii="Arial" w:hAnsi="Arial" w:cs="Arial"/>
              </w:rPr>
            </w:pPr>
            <w:r w:rsidRPr="005C294E">
              <w:rPr>
                <w:rFonts w:ascii="Arial" w:hAnsi="Arial" w:cs="Arial"/>
              </w:rPr>
              <w:t>1.27 - 3.38</w:t>
            </w:r>
          </w:p>
        </w:tc>
      </w:tr>
      <w:tr w:rsidR="005C294E" w:rsidRPr="005C294E" w14:paraId="55597F60" w14:textId="77777777" w:rsidTr="005C294E">
        <w:trPr>
          <w:tblCellSpacing w:w="15" w:type="dxa"/>
        </w:trPr>
        <w:tc>
          <w:tcPr>
            <w:tcW w:w="0" w:type="auto"/>
            <w:vAlign w:val="center"/>
            <w:hideMark/>
          </w:tcPr>
          <w:p w14:paraId="7E2915E4" w14:textId="77777777" w:rsidR="005C294E" w:rsidRPr="005C294E" w:rsidRDefault="005C294E" w:rsidP="005C294E">
            <w:pPr>
              <w:pStyle w:val="Corpodetexto"/>
              <w:spacing w:line="360" w:lineRule="auto"/>
              <w:ind w:firstLine="720"/>
              <w:jc w:val="both"/>
              <w:rPr>
                <w:rFonts w:ascii="Arial" w:hAnsi="Arial" w:cs="Arial"/>
              </w:rPr>
            </w:pPr>
            <w:r w:rsidRPr="005C294E">
              <w:rPr>
                <w:rFonts w:ascii="Arial" w:hAnsi="Arial" w:cs="Arial"/>
              </w:rPr>
              <w:t>Álcool (1x/mês ou mais)</w:t>
            </w:r>
          </w:p>
        </w:tc>
        <w:tc>
          <w:tcPr>
            <w:tcW w:w="0" w:type="auto"/>
            <w:vAlign w:val="center"/>
            <w:hideMark/>
          </w:tcPr>
          <w:p w14:paraId="0939BF5F" w14:textId="77777777" w:rsidR="005C294E" w:rsidRPr="005C294E" w:rsidRDefault="005C294E" w:rsidP="005C294E">
            <w:pPr>
              <w:pStyle w:val="Corpodetexto"/>
              <w:spacing w:line="360" w:lineRule="auto"/>
              <w:ind w:firstLine="720"/>
              <w:jc w:val="both"/>
              <w:rPr>
                <w:rFonts w:ascii="Arial" w:hAnsi="Arial" w:cs="Arial"/>
              </w:rPr>
            </w:pPr>
            <w:r w:rsidRPr="005C294E">
              <w:rPr>
                <w:rFonts w:ascii="Arial" w:hAnsi="Arial" w:cs="Arial"/>
              </w:rPr>
              <w:t>2.05</w:t>
            </w:r>
          </w:p>
        </w:tc>
        <w:tc>
          <w:tcPr>
            <w:tcW w:w="0" w:type="auto"/>
            <w:vAlign w:val="center"/>
            <w:hideMark/>
          </w:tcPr>
          <w:p w14:paraId="076F5696" w14:textId="77777777" w:rsidR="005C294E" w:rsidRPr="005C294E" w:rsidRDefault="005C294E" w:rsidP="005C294E">
            <w:pPr>
              <w:pStyle w:val="Corpodetexto"/>
              <w:spacing w:line="360" w:lineRule="auto"/>
              <w:ind w:firstLine="720"/>
              <w:jc w:val="both"/>
              <w:rPr>
                <w:rFonts w:ascii="Arial" w:hAnsi="Arial" w:cs="Arial"/>
              </w:rPr>
            </w:pPr>
            <w:r w:rsidRPr="005C294E">
              <w:rPr>
                <w:rFonts w:ascii="Arial" w:hAnsi="Arial" w:cs="Arial"/>
              </w:rPr>
              <w:t>1.45 - 2.96</w:t>
            </w:r>
          </w:p>
        </w:tc>
      </w:tr>
      <w:tr w:rsidR="005C294E" w:rsidRPr="005C294E" w14:paraId="388020BD" w14:textId="77777777" w:rsidTr="005C294E">
        <w:trPr>
          <w:tblCellSpacing w:w="15" w:type="dxa"/>
        </w:trPr>
        <w:tc>
          <w:tcPr>
            <w:tcW w:w="0" w:type="auto"/>
            <w:vAlign w:val="center"/>
            <w:hideMark/>
          </w:tcPr>
          <w:p w14:paraId="65785945" w14:textId="77777777" w:rsidR="005C294E" w:rsidRPr="005C294E" w:rsidRDefault="005C294E" w:rsidP="005C294E">
            <w:pPr>
              <w:pStyle w:val="Corpodetexto"/>
              <w:spacing w:line="360" w:lineRule="auto"/>
              <w:ind w:firstLine="720"/>
              <w:jc w:val="both"/>
              <w:rPr>
                <w:rFonts w:ascii="Arial" w:hAnsi="Arial" w:cs="Arial"/>
              </w:rPr>
            </w:pPr>
            <w:r w:rsidRPr="005C294E">
              <w:rPr>
                <w:rFonts w:ascii="Arial" w:hAnsi="Arial" w:cs="Arial"/>
              </w:rPr>
              <w:t>Sexo (Mulher)</w:t>
            </w:r>
          </w:p>
        </w:tc>
        <w:tc>
          <w:tcPr>
            <w:tcW w:w="0" w:type="auto"/>
            <w:vAlign w:val="center"/>
            <w:hideMark/>
          </w:tcPr>
          <w:p w14:paraId="55058C46" w14:textId="77777777" w:rsidR="005C294E" w:rsidRPr="005C294E" w:rsidRDefault="005C294E" w:rsidP="005C294E">
            <w:pPr>
              <w:pStyle w:val="Corpodetexto"/>
              <w:spacing w:line="360" w:lineRule="auto"/>
              <w:ind w:firstLine="720"/>
              <w:jc w:val="both"/>
              <w:rPr>
                <w:rFonts w:ascii="Arial" w:hAnsi="Arial" w:cs="Arial"/>
              </w:rPr>
            </w:pPr>
            <w:r w:rsidRPr="005C294E">
              <w:rPr>
                <w:rFonts w:ascii="Arial" w:hAnsi="Arial" w:cs="Arial"/>
              </w:rPr>
              <w:t>1.69</w:t>
            </w:r>
          </w:p>
        </w:tc>
        <w:tc>
          <w:tcPr>
            <w:tcW w:w="0" w:type="auto"/>
            <w:vAlign w:val="center"/>
            <w:hideMark/>
          </w:tcPr>
          <w:p w14:paraId="50E33BF6" w14:textId="77777777" w:rsidR="005C294E" w:rsidRPr="005C294E" w:rsidRDefault="005C294E" w:rsidP="005C294E">
            <w:pPr>
              <w:pStyle w:val="Corpodetexto"/>
              <w:spacing w:line="360" w:lineRule="auto"/>
              <w:ind w:firstLine="720"/>
              <w:jc w:val="both"/>
              <w:rPr>
                <w:rFonts w:ascii="Arial" w:hAnsi="Arial" w:cs="Arial"/>
              </w:rPr>
            </w:pPr>
            <w:r w:rsidRPr="005C294E">
              <w:rPr>
                <w:rFonts w:ascii="Arial" w:hAnsi="Arial" w:cs="Arial"/>
              </w:rPr>
              <w:t>1.37 - 2.088</w:t>
            </w:r>
          </w:p>
        </w:tc>
      </w:tr>
      <w:tr w:rsidR="005C294E" w:rsidRPr="005C294E" w14:paraId="45956908" w14:textId="77777777" w:rsidTr="005C294E">
        <w:trPr>
          <w:tblCellSpacing w:w="15" w:type="dxa"/>
        </w:trPr>
        <w:tc>
          <w:tcPr>
            <w:tcW w:w="0" w:type="auto"/>
            <w:vAlign w:val="center"/>
            <w:hideMark/>
          </w:tcPr>
          <w:p w14:paraId="2674BA5E" w14:textId="77777777" w:rsidR="005C294E" w:rsidRPr="005C294E" w:rsidRDefault="005C294E" w:rsidP="005C294E">
            <w:pPr>
              <w:pStyle w:val="Corpodetexto"/>
              <w:spacing w:line="360" w:lineRule="auto"/>
              <w:ind w:firstLine="720"/>
              <w:jc w:val="both"/>
              <w:rPr>
                <w:rFonts w:ascii="Arial" w:hAnsi="Arial" w:cs="Arial"/>
              </w:rPr>
            </w:pPr>
            <w:r w:rsidRPr="005C294E">
              <w:rPr>
                <w:rFonts w:ascii="Arial" w:hAnsi="Arial" w:cs="Arial"/>
              </w:rPr>
              <w:t>Hipertensão (Não)</w:t>
            </w:r>
          </w:p>
        </w:tc>
        <w:tc>
          <w:tcPr>
            <w:tcW w:w="0" w:type="auto"/>
            <w:vAlign w:val="center"/>
            <w:hideMark/>
          </w:tcPr>
          <w:p w14:paraId="671E7B77" w14:textId="77777777" w:rsidR="005C294E" w:rsidRPr="005C294E" w:rsidRDefault="005C294E" w:rsidP="005C294E">
            <w:pPr>
              <w:pStyle w:val="Corpodetexto"/>
              <w:spacing w:line="360" w:lineRule="auto"/>
              <w:ind w:firstLine="720"/>
              <w:jc w:val="both"/>
              <w:rPr>
                <w:rFonts w:ascii="Arial" w:hAnsi="Arial" w:cs="Arial"/>
              </w:rPr>
            </w:pPr>
            <w:r w:rsidRPr="005C294E">
              <w:rPr>
                <w:rFonts w:ascii="Arial" w:hAnsi="Arial" w:cs="Arial"/>
              </w:rPr>
              <w:t>2.27</w:t>
            </w:r>
          </w:p>
        </w:tc>
        <w:tc>
          <w:tcPr>
            <w:tcW w:w="0" w:type="auto"/>
            <w:vAlign w:val="center"/>
            <w:hideMark/>
          </w:tcPr>
          <w:p w14:paraId="177383D6" w14:textId="77777777" w:rsidR="005C294E" w:rsidRPr="005C294E" w:rsidRDefault="005C294E" w:rsidP="005C294E">
            <w:pPr>
              <w:pStyle w:val="Corpodetexto"/>
              <w:spacing w:line="360" w:lineRule="auto"/>
              <w:ind w:firstLine="720"/>
              <w:jc w:val="both"/>
              <w:rPr>
                <w:rFonts w:ascii="Arial" w:hAnsi="Arial" w:cs="Arial"/>
              </w:rPr>
            </w:pPr>
            <w:r w:rsidRPr="005C294E">
              <w:rPr>
                <w:rFonts w:ascii="Arial" w:hAnsi="Arial" w:cs="Arial"/>
              </w:rPr>
              <w:t>1.76 - 2.98</w:t>
            </w:r>
          </w:p>
        </w:tc>
      </w:tr>
      <w:tr w:rsidR="005C294E" w:rsidRPr="005C294E" w14:paraId="57CEFC84" w14:textId="77777777" w:rsidTr="005C294E">
        <w:trPr>
          <w:tblCellSpacing w:w="15" w:type="dxa"/>
        </w:trPr>
        <w:tc>
          <w:tcPr>
            <w:tcW w:w="0" w:type="auto"/>
            <w:tcBorders>
              <w:bottom w:val="single" w:sz="4" w:space="0" w:color="auto"/>
            </w:tcBorders>
            <w:vAlign w:val="center"/>
            <w:hideMark/>
          </w:tcPr>
          <w:p w14:paraId="0FEB2BE7" w14:textId="77777777" w:rsidR="005C294E" w:rsidRPr="005C294E" w:rsidRDefault="005C294E" w:rsidP="005C294E">
            <w:pPr>
              <w:pStyle w:val="Corpodetexto"/>
              <w:spacing w:line="360" w:lineRule="auto"/>
              <w:ind w:firstLine="720"/>
              <w:jc w:val="both"/>
              <w:rPr>
                <w:rFonts w:ascii="Arial" w:hAnsi="Arial" w:cs="Arial"/>
              </w:rPr>
            </w:pPr>
            <w:r w:rsidRPr="005C294E">
              <w:rPr>
                <w:rFonts w:ascii="Arial" w:hAnsi="Arial" w:cs="Arial"/>
              </w:rPr>
              <w:t>Idade</w:t>
            </w:r>
          </w:p>
        </w:tc>
        <w:tc>
          <w:tcPr>
            <w:tcW w:w="0" w:type="auto"/>
            <w:tcBorders>
              <w:bottom w:val="single" w:sz="4" w:space="0" w:color="auto"/>
            </w:tcBorders>
            <w:vAlign w:val="center"/>
            <w:hideMark/>
          </w:tcPr>
          <w:p w14:paraId="4C000825" w14:textId="77777777" w:rsidR="005C294E" w:rsidRPr="005C294E" w:rsidRDefault="005C294E" w:rsidP="005C294E">
            <w:pPr>
              <w:pStyle w:val="Corpodetexto"/>
              <w:spacing w:line="360" w:lineRule="auto"/>
              <w:ind w:firstLine="720"/>
              <w:jc w:val="both"/>
              <w:rPr>
                <w:rFonts w:ascii="Arial" w:hAnsi="Arial" w:cs="Arial"/>
              </w:rPr>
            </w:pPr>
            <w:r w:rsidRPr="005C294E">
              <w:rPr>
                <w:rFonts w:ascii="Arial" w:hAnsi="Arial" w:cs="Arial"/>
              </w:rPr>
              <w:t>0.87</w:t>
            </w:r>
          </w:p>
        </w:tc>
        <w:tc>
          <w:tcPr>
            <w:tcW w:w="0" w:type="auto"/>
            <w:tcBorders>
              <w:bottom w:val="single" w:sz="4" w:space="0" w:color="auto"/>
            </w:tcBorders>
            <w:vAlign w:val="center"/>
            <w:hideMark/>
          </w:tcPr>
          <w:p w14:paraId="38455B5E" w14:textId="77777777" w:rsidR="005C294E" w:rsidRPr="005C294E" w:rsidRDefault="005C294E" w:rsidP="005C294E">
            <w:pPr>
              <w:pStyle w:val="Corpodetexto"/>
              <w:spacing w:line="360" w:lineRule="auto"/>
              <w:ind w:firstLine="720"/>
              <w:jc w:val="both"/>
              <w:rPr>
                <w:rFonts w:ascii="Arial" w:hAnsi="Arial" w:cs="Arial"/>
              </w:rPr>
            </w:pPr>
            <w:r w:rsidRPr="005C294E">
              <w:rPr>
                <w:rFonts w:ascii="Arial" w:hAnsi="Arial" w:cs="Arial"/>
              </w:rPr>
              <w:t>0.78 - 0.97</w:t>
            </w:r>
          </w:p>
        </w:tc>
      </w:tr>
    </w:tbl>
    <w:p w14:paraId="781DE9D8" w14:textId="6E6D4285" w:rsidR="005C294E" w:rsidRPr="005C294E" w:rsidRDefault="005C294E" w:rsidP="005C294E">
      <w:pPr>
        <w:pStyle w:val="Corpodetexto"/>
        <w:spacing w:line="360" w:lineRule="auto"/>
        <w:ind w:firstLine="720"/>
        <w:jc w:val="both"/>
        <w:rPr>
          <w:rFonts w:ascii="Arial" w:hAnsi="Arial" w:cs="Arial"/>
        </w:rPr>
      </w:pPr>
      <w:r>
        <w:rPr>
          <w:rFonts w:ascii="Arial" w:hAnsi="Arial" w:cs="Arial"/>
        </w:rPr>
        <w:t>Na Tabela 3, c</w:t>
      </w:r>
      <w:r w:rsidRPr="005C294E">
        <w:rPr>
          <w:rFonts w:ascii="Arial" w:hAnsi="Arial" w:cs="Arial"/>
        </w:rPr>
        <w:t>om relação ao consumo de álcool, pessoas que bebem menos de uma vez ao mês apresentam o dobro de chances de AVC (OR ≈ 2,0) em relação ao grupo de referência. Aquelas que bebem uma ou mais vezes ao mês também apresentam um risco maior (OR ≈ 2,05), sendo quase 2 vezes maior em relação ao grupo que não faz uso de álcool.</w:t>
      </w:r>
    </w:p>
    <w:p w14:paraId="2EA104CC" w14:textId="77777777" w:rsidR="005C294E" w:rsidRPr="005C294E" w:rsidRDefault="005C294E" w:rsidP="005C294E">
      <w:pPr>
        <w:pStyle w:val="Corpodetexto"/>
        <w:spacing w:line="360" w:lineRule="auto"/>
        <w:ind w:firstLine="720"/>
        <w:jc w:val="both"/>
        <w:rPr>
          <w:rFonts w:ascii="Arial" w:hAnsi="Arial" w:cs="Arial"/>
        </w:rPr>
      </w:pPr>
      <w:r w:rsidRPr="005C294E">
        <w:rPr>
          <w:rFonts w:ascii="Arial" w:hAnsi="Arial" w:cs="Arial"/>
        </w:rPr>
        <w:t>Em relação ao sexo, as mulheres apresentam aproximadamente 1,7 vezes a chance de ter um AVC comparadas ao grupo de referência (os homens), sendo essa associação estatisticamente significativa.</w:t>
      </w:r>
    </w:p>
    <w:p w14:paraId="7241CD5D" w14:textId="77777777" w:rsidR="005C294E" w:rsidRPr="005C294E" w:rsidRDefault="005C294E" w:rsidP="005C294E">
      <w:pPr>
        <w:pStyle w:val="Corpodetexto"/>
        <w:spacing w:line="360" w:lineRule="auto"/>
        <w:ind w:firstLine="720"/>
        <w:jc w:val="both"/>
        <w:rPr>
          <w:rFonts w:ascii="Arial" w:hAnsi="Arial" w:cs="Arial"/>
        </w:rPr>
      </w:pPr>
      <w:r w:rsidRPr="005C294E">
        <w:rPr>
          <w:rFonts w:ascii="Arial" w:hAnsi="Arial" w:cs="Arial"/>
        </w:rPr>
        <w:t>Com relação à hipertensão, o resultado revela que pessoas que não são hipertensas apresentam um risco 2,27 vezes maior de AVC.</w:t>
      </w:r>
    </w:p>
    <w:p w14:paraId="61705F05" w14:textId="77777777" w:rsidR="005C294E" w:rsidRDefault="005C294E" w:rsidP="005C294E">
      <w:pPr>
        <w:pStyle w:val="Corpodetexto"/>
        <w:spacing w:line="360" w:lineRule="auto"/>
        <w:ind w:firstLine="720"/>
        <w:jc w:val="both"/>
        <w:rPr>
          <w:rFonts w:ascii="Arial" w:hAnsi="Arial" w:cs="Arial"/>
        </w:rPr>
      </w:pPr>
      <w:r w:rsidRPr="005C294E">
        <w:rPr>
          <w:rFonts w:ascii="Arial" w:hAnsi="Arial" w:cs="Arial"/>
        </w:rPr>
        <w:t>Por fim, a idade apresenta um OR de 0,87, mostrando que o aumento de um ponto na idade relaciona-se a uma redução de cerca de 13% nas chances de AVC.</w:t>
      </w:r>
    </w:p>
    <w:p w14:paraId="26116EB7" w14:textId="4DF2CE64" w:rsidR="005C294E" w:rsidRDefault="005C294E" w:rsidP="005C294E">
      <w:pPr>
        <w:pStyle w:val="Corpodetexto"/>
        <w:spacing w:line="360" w:lineRule="auto"/>
        <w:ind w:firstLine="720"/>
        <w:jc w:val="both"/>
        <w:rPr>
          <w:rFonts w:ascii="Arial" w:hAnsi="Arial" w:cs="Arial"/>
        </w:rPr>
      </w:pPr>
      <w:r>
        <w:rPr>
          <w:rFonts w:ascii="Arial" w:hAnsi="Arial" w:cs="Arial"/>
        </w:rPr>
        <w:t xml:space="preserve">Mais uma vez, os resultados obtidos pela Hipertensão e Idade, podem ser fatores associados a má amostragem feita, ou a quantidade de </w:t>
      </w:r>
      <w:proofErr w:type="spellStart"/>
      <w:r>
        <w:rPr>
          <w:rFonts w:ascii="Arial" w:hAnsi="Arial" w:cs="Arial"/>
        </w:rPr>
        <w:t>não’s</w:t>
      </w:r>
      <w:proofErr w:type="spellEnd"/>
      <w:r>
        <w:rPr>
          <w:rFonts w:ascii="Arial" w:hAnsi="Arial" w:cs="Arial"/>
        </w:rPr>
        <w:t xml:space="preserve"> que temos na variável AVC. </w:t>
      </w:r>
    </w:p>
    <w:p w14:paraId="0184871C" w14:textId="6BD62DCC" w:rsidR="00D106BF" w:rsidRDefault="000465EA" w:rsidP="00D106BF">
      <w:pPr>
        <w:pStyle w:val="Corpodetexto"/>
        <w:spacing w:line="360" w:lineRule="auto"/>
        <w:jc w:val="both"/>
        <w:rPr>
          <w:rFonts w:ascii="Arial" w:hAnsi="Arial" w:cs="Arial"/>
        </w:rPr>
      </w:pPr>
      <w:r>
        <w:rPr>
          <w:rFonts w:ascii="Arial" w:hAnsi="Arial" w:cs="Arial"/>
        </w:rPr>
        <w:t>Analisando os gráficos dos efeitos:</w:t>
      </w:r>
    </w:p>
    <w:p w14:paraId="1A63C1F6" w14:textId="559655E2" w:rsidR="000465EA" w:rsidRPr="000465EA" w:rsidRDefault="000465EA" w:rsidP="000465EA">
      <w:pPr>
        <w:pStyle w:val="Corpodetexto"/>
        <w:spacing w:line="360" w:lineRule="auto"/>
        <w:jc w:val="center"/>
      </w:pPr>
      <w:r w:rsidRPr="000465EA">
        <w:rPr>
          <w:noProof/>
        </w:rPr>
        <w:lastRenderedPageBreak/>
        <w:drawing>
          <wp:anchor distT="0" distB="0" distL="114300" distR="114300" simplePos="0" relativeHeight="251667456" behindDoc="0" locked="0" layoutInCell="1" allowOverlap="1" wp14:anchorId="6F61EA3B" wp14:editId="6AB52D10">
            <wp:simplePos x="0" y="0"/>
            <wp:positionH relativeFrom="margin">
              <wp:align>right</wp:align>
            </wp:positionH>
            <wp:positionV relativeFrom="paragraph">
              <wp:posOffset>286385</wp:posOffset>
            </wp:positionV>
            <wp:extent cx="5760085" cy="5186045"/>
            <wp:effectExtent l="0" t="0" r="0" b="0"/>
            <wp:wrapNone/>
            <wp:docPr id="2143081791" name="Imagem 7"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81791" name="Imagem 7" descr="Gráfico&#10;&#10;O conteúdo gerado por IA pode estar incorre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5186045"/>
                    </a:xfrm>
                    <a:prstGeom prst="rect">
                      <a:avLst/>
                    </a:prstGeom>
                    <a:noFill/>
                    <a:ln>
                      <a:noFill/>
                    </a:ln>
                  </pic:spPr>
                </pic:pic>
              </a:graphicData>
            </a:graphic>
          </wp:anchor>
        </w:drawing>
      </w:r>
      <w:r w:rsidRPr="00D106BF">
        <w:rPr>
          <w:rFonts w:ascii="Arial" w:hAnsi="Arial" w:cs="Arial"/>
        </w:rPr>
        <w:t xml:space="preserve">Figura </w:t>
      </w:r>
      <w:r>
        <w:rPr>
          <w:rFonts w:ascii="Arial" w:hAnsi="Arial" w:cs="Arial"/>
        </w:rPr>
        <w:t xml:space="preserve">4 </w:t>
      </w:r>
      <w:r w:rsidRPr="00D106BF">
        <w:rPr>
          <w:rFonts w:ascii="Arial" w:hAnsi="Arial" w:cs="Arial"/>
        </w:rPr>
        <w:t xml:space="preserve">– </w:t>
      </w:r>
      <w:r>
        <w:rPr>
          <w:rFonts w:ascii="Arial" w:hAnsi="Arial" w:cs="Arial"/>
        </w:rPr>
        <w:t xml:space="preserve">Gráfico dos efeitos (Modelo </w:t>
      </w:r>
      <w:proofErr w:type="spellStart"/>
      <w:r>
        <w:rPr>
          <w:rFonts w:ascii="Arial" w:hAnsi="Arial" w:cs="Arial"/>
        </w:rPr>
        <w:t>StepWise</w:t>
      </w:r>
      <w:proofErr w:type="spellEnd"/>
      <w:r>
        <w:rPr>
          <w:rFonts w:ascii="Arial" w:hAnsi="Arial" w:cs="Arial"/>
        </w:rPr>
        <w:t>)</w:t>
      </w:r>
    </w:p>
    <w:p w14:paraId="4B213A18" w14:textId="5AC46209" w:rsidR="000465EA" w:rsidRDefault="000465EA" w:rsidP="00D106BF">
      <w:pPr>
        <w:pStyle w:val="Corpodetexto"/>
        <w:spacing w:line="360" w:lineRule="auto"/>
        <w:jc w:val="both"/>
        <w:rPr>
          <w:rFonts w:ascii="Arial" w:hAnsi="Arial" w:cs="Arial"/>
        </w:rPr>
      </w:pPr>
    </w:p>
    <w:p w14:paraId="2AFBDE9E" w14:textId="77777777" w:rsidR="000465EA" w:rsidRDefault="000465EA" w:rsidP="00D106BF">
      <w:pPr>
        <w:pStyle w:val="Corpodetexto"/>
        <w:spacing w:line="360" w:lineRule="auto"/>
        <w:jc w:val="both"/>
        <w:rPr>
          <w:rFonts w:ascii="Arial" w:hAnsi="Arial" w:cs="Arial"/>
        </w:rPr>
      </w:pPr>
    </w:p>
    <w:p w14:paraId="32FBE929" w14:textId="77777777" w:rsidR="000465EA" w:rsidRDefault="000465EA" w:rsidP="00D106BF">
      <w:pPr>
        <w:pStyle w:val="Corpodetexto"/>
        <w:spacing w:line="360" w:lineRule="auto"/>
        <w:jc w:val="both"/>
        <w:rPr>
          <w:rFonts w:ascii="Arial" w:hAnsi="Arial" w:cs="Arial"/>
        </w:rPr>
      </w:pPr>
    </w:p>
    <w:p w14:paraId="19537A59" w14:textId="77777777" w:rsidR="000465EA" w:rsidRDefault="000465EA" w:rsidP="00D106BF">
      <w:pPr>
        <w:pStyle w:val="Corpodetexto"/>
        <w:spacing w:line="360" w:lineRule="auto"/>
        <w:jc w:val="both"/>
        <w:rPr>
          <w:rFonts w:ascii="Arial" w:hAnsi="Arial" w:cs="Arial"/>
        </w:rPr>
      </w:pPr>
    </w:p>
    <w:p w14:paraId="5AC4C3AC" w14:textId="77777777" w:rsidR="000465EA" w:rsidRDefault="000465EA" w:rsidP="00D106BF">
      <w:pPr>
        <w:pStyle w:val="Corpodetexto"/>
        <w:spacing w:line="360" w:lineRule="auto"/>
        <w:jc w:val="both"/>
        <w:rPr>
          <w:rFonts w:ascii="Arial" w:hAnsi="Arial" w:cs="Arial"/>
        </w:rPr>
      </w:pPr>
    </w:p>
    <w:p w14:paraId="3A441217" w14:textId="77777777" w:rsidR="000465EA" w:rsidRDefault="000465EA" w:rsidP="00D106BF">
      <w:pPr>
        <w:pStyle w:val="Corpodetexto"/>
        <w:spacing w:line="360" w:lineRule="auto"/>
        <w:jc w:val="both"/>
        <w:rPr>
          <w:rFonts w:ascii="Arial" w:hAnsi="Arial" w:cs="Arial"/>
        </w:rPr>
      </w:pPr>
    </w:p>
    <w:p w14:paraId="4A6E690D" w14:textId="77777777" w:rsidR="000465EA" w:rsidRDefault="000465EA" w:rsidP="00D106BF">
      <w:pPr>
        <w:pStyle w:val="Corpodetexto"/>
        <w:spacing w:line="360" w:lineRule="auto"/>
        <w:jc w:val="both"/>
        <w:rPr>
          <w:rFonts w:ascii="Arial" w:hAnsi="Arial" w:cs="Arial"/>
        </w:rPr>
      </w:pPr>
    </w:p>
    <w:p w14:paraId="26DB2F7D" w14:textId="77777777" w:rsidR="000465EA" w:rsidRDefault="000465EA" w:rsidP="00D106BF">
      <w:pPr>
        <w:pStyle w:val="Corpodetexto"/>
        <w:spacing w:line="360" w:lineRule="auto"/>
        <w:jc w:val="both"/>
        <w:rPr>
          <w:rFonts w:ascii="Arial" w:hAnsi="Arial" w:cs="Arial"/>
        </w:rPr>
      </w:pPr>
    </w:p>
    <w:p w14:paraId="092AFFED" w14:textId="77777777" w:rsidR="000465EA" w:rsidRDefault="000465EA" w:rsidP="00D106BF">
      <w:pPr>
        <w:pStyle w:val="Corpodetexto"/>
        <w:spacing w:line="360" w:lineRule="auto"/>
        <w:jc w:val="both"/>
        <w:rPr>
          <w:rFonts w:ascii="Arial" w:hAnsi="Arial" w:cs="Arial"/>
        </w:rPr>
      </w:pPr>
    </w:p>
    <w:p w14:paraId="586B2D54" w14:textId="77777777" w:rsidR="000465EA" w:rsidRDefault="000465EA" w:rsidP="00D106BF">
      <w:pPr>
        <w:pStyle w:val="Corpodetexto"/>
        <w:spacing w:line="360" w:lineRule="auto"/>
        <w:jc w:val="both"/>
        <w:rPr>
          <w:rFonts w:ascii="Arial" w:hAnsi="Arial" w:cs="Arial"/>
        </w:rPr>
      </w:pPr>
    </w:p>
    <w:p w14:paraId="5AF5671B" w14:textId="77777777" w:rsidR="000465EA" w:rsidRDefault="000465EA" w:rsidP="00D106BF">
      <w:pPr>
        <w:pStyle w:val="Corpodetexto"/>
        <w:spacing w:line="360" w:lineRule="auto"/>
        <w:jc w:val="both"/>
        <w:rPr>
          <w:rFonts w:ascii="Arial" w:hAnsi="Arial" w:cs="Arial"/>
        </w:rPr>
      </w:pPr>
    </w:p>
    <w:p w14:paraId="65FC5F93" w14:textId="77777777" w:rsidR="000465EA" w:rsidRDefault="000465EA" w:rsidP="00D106BF">
      <w:pPr>
        <w:pStyle w:val="Corpodetexto"/>
        <w:spacing w:line="360" w:lineRule="auto"/>
        <w:jc w:val="both"/>
        <w:rPr>
          <w:rFonts w:ascii="Arial" w:hAnsi="Arial" w:cs="Arial"/>
        </w:rPr>
      </w:pPr>
    </w:p>
    <w:p w14:paraId="6CD2D4C7" w14:textId="77777777" w:rsidR="000465EA" w:rsidRDefault="000465EA" w:rsidP="00D106BF">
      <w:pPr>
        <w:pStyle w:val="Corpodetexto"/>
        <w:spacing w:line="360" w:lineRule="auto"/>
        <w:jc w:val="both"/>
        <w:rPr>
          <w:rFonts w:ascii="Arial" w:hAnsi="Arial" w:cs="Arial"/>
        </w:rPr>
      </w:pPr>
    </w:p>
    <w:p w14:paraId="14630BE0" w14:textId="77777777" w:rsidR="000465EA" w:rsidRDefault="000465EA" w:rsidP="00D106BF">
      <w:pPr>
        <w:pStyle w:val="Corpodetexto"/>
        <w:spacing w:line="360" w:lineRule="auto"/>
        <w:jc w:val="both"/>
        <w:rPr>
          <w:rFonts w:ascii="Arial" w:hAnsi="Arial" w:cs="Arial"/>
        </w:rPr>
      </w:pPr>
    </w:p>
    <w:p w14:paraId="5145E932" w14:textId="77777777" w:rsidR="000465EA" w:rsidRDefault="000465EA" w:rsidP="000465EA">
      <w:pPr>
        <w:pStyle w:val="Corpodetexto"/>
        <w:spacing w:line="360" w:lineRule="auto"/>
        <w:ind w:firstLine="720"/>
        <w:jc w:val="both"/>
        <w:rPr>
          <w:rFonts w:ascii="Arial" w:hAnsi="Arial" w:cs="Arial"/>
        </w:rPr>
      </w:pPr>
      <w:r w:rsidRPr="000465EA">
        <w:rPr>
          <w:rFonts w:ascii="Arial" w:hAnsi="Arial" w:cs="Arial"/>
        </w:rPr>
        <w:t xml:space="preserve">Na </w:t>
      </w:r>
      <w:r>
        <w:rPr>
          <w:rFonts w:ascii="Arial" w:hAnsi="Arial" w:cs="Arial"/>
        </w:rPr>
        <w:t>Figura 4</w:t>
      </w:r>
      <w:r w:rsidRPr="000465EA">
        <w:rPr>
          <w:rFonts w:ascii="Arial" w:hAnsi="Arial" w:cs="Arial"/>
        </w:rPr>
        <w:t>,</w:t>
      </w:r>
      <w:r>
        <w:rPr>
          <w:rFonts w:ascii="Arial" w:hAnsi="Arial" w:cs="Arial"/>
        </w:rPr>
        <w:t xml:space="preserve"> no primeiro gráfico,</w:t>
      </w:r>
      <w:r w:rsidRPr="000465EA">
        <w:rPr>
          <w:rFonts w:ascii="Arial" w:hAnsi="Arial" w:cs="Arial"/>
        </w:rPr>
        <w:t xml:space="preserve"> observa-se que o consumo de álcool apresenta um gradiente de risco, sendo maior para pessoas que bebem pelo menos uma vez ao mês em relação às que não bebem ou bebem raramente. </w:t>
      </w:r>
    </w:p>
    <w:p w14:paraId="3A897F9D" w14:textId="77777777" w:rsidR="000465EA" w:rsidRDefault="000465EA" w:rsidP="000465EA">
      <w:pPr>
        <w:pStyle w:val="Corpodetexto"/>
        <w:spacing w:line="360" w:lineRule="auto"/>
        <w:ind w:firstLine="720"/>
        <w:jc w:val="both"/>
        <w:rPr>
          <w:rFonts w:ascii="Arial" w:hAnsi="Arial" w:cs="Arial"/>
        </w:rPr>
      </w:pPr>
      <w:r w:rsidRPr="000465EA">
        <w:rPr>
          <w:rFonts w:ascii="Arial" w:hAnsi="Arial" w:cs="Arial"/>
        </w:rPr>
        <w:t xml:space="preserve">Na parte superior direita, o gênero também revela uma diferença: as mulheres apresentam maior probabilidade de AVC do que os homens. </w:t>
      </w:r>
    </w:p>
    <w:p w14:paraId="1679C756" w14:textId="77777777" w:rsidR="000465EA" w:rsidRDefault="000465EA" w:rsidP="000465EA">
      <w:pPr>
        <w:pStyle w:val="Corpodetexto"/>
        <w:spacing w:line="360" w:lineRule="auto"/>
        <w:ind w:firstLine="720"/>
        <w:jc w:val="both"/>
        <w:rPr>
          <w:rFonts w:ascii="Arial" w:hAnsi="Arial" w:cs="Arial"/>
        </w:rPr>
      </w:pPr>
      <w:r w:rsidRPr="000465EA">
        <w:rPr>
          <w:rFonts w:ascii="Arial" w:hAnsi="Arial" w:cs="Arial"/>
        </w:rPr>
        <w:t xml:space="preserve">Na parte inferior esquerda, verifica-se que a ausência de hipertensão se relaciona a um risco de AVC menor, enquanto a presença de hipertensão eleva consideravelmente essa probabilidade. </w:t>
      </w:r>
    </w:p>
    <w:p w14:paraId="4A61F1EC" w14:textId="651D6BFC" w:rsidR="000465EA" w:rsidRDefault="000465EA" w:rsidP="000465EA">
      <w:pPr>
        <w:pStyle w:val="Corpodetexto"/>
        <w:spacing w:line="360" w:lineRule="auto"/>
        <w:ind w:firstLine="720"/>
        <w:jc w:val="both"/>
        <w:rPr>
          <w:rFonts w:ascii="Arial" w:hAnsi="Arial" w:cs="Arial"/>
        </w:rPr>
      </w:pPr>
      <w:r w:rsidRPr="000465EA">
        <w:rPr>
          <w:rFonts w:ascii="Arial" w:hAnsi="Arial" w:cs="Arial"/>
        </w:rPr>
        <w:t>Por fim, na parte inferior direita, observa-se uma relação inversa da idade com o AVC — quanto maior a idade, menor a taxa de AVC — mostrando uma tendência decrescente.</w:t>
      </w:r>
      <w:r>
        <w:rPr>
          <w:rFonts w:ascii="Arial" w:hAnsi="Arial" w:cs="Arial"/>
        </w:rPr>
        <w:t xml:space="preserve"> Observando em geral,</w:t>
      </w:r>
      <w:r w:rsidR="003E1F68">
        <w:rPr>
          <w:rFonts w:ascii="Arial" w:hAnsi="Arial" w:cs="Arial"/>
        </w:rPr>
        <w:t xml:space="preserve"> tudo</w:t>
      </w:r>
      <w:r>
        <w:rPr>
          <w:rFonts w:ascii="Arial" w:hAnsi="Arial" w:cs="Arial"/>
        </w:rPr>
        <w:t xml:space="preserve"> bate com as interpretações feitas com a OR </w:t>
      </w:r>
      <w:r>
        <w:rPr>
          <w:rFonts w:ascii="Arial" w:hAnsi="Arial" w:cs="Arial"/>
        </w:rPr>
        <w:lastRenderedPageBreak/>
        <w:t xml:space="preserve">e as estatísticas do p-valor, mesmo </w:t>
      </w:r>
      <w:r w:rsidR="003E1F68">
        <w:rPr>
          <w:rFonts w:ascii="Arial" w:hAnsi="Arial" w:cs="Arial"/>
        </w:rPr>
        <w:t>algumas variáveis (como Hipertensão e Idade) não batendo com a nossa realidade.</w:t>
      </w:r>
    </w:p>
    <w:p w14:paraId="291A2CDD" w14:textId="798E0A56" w:rsidR="00EF6ED3" w:rsidRDefault="003E1F68" w:rsidP="00EF6ED3">
      <w:pPr>
        <w:ind w:firstLine="720"/>
        <w:rPr>
          <w:lang w:eastAsia="en-US"/>
        </w:rPr>
      </w:pPr>
      <w:r w:rsidRPr="003E1F68">
        <w:t xml:space="preserve">Observando a Figura 5 e os resultados da Tabela 4, </w:t>
      </w:r>
      <w:r>
        <w:rPr>
          <w:lang w:eastAsia="en-US"/>
        </w:rPr>
        <w:t>a</w:t>
      </w:r>
      <w:r w:rsidRPr="003E1F68">
        <w:rPr>
          <w:lang w:eastAsia="en-US"/>
        </w:rPr>
        <w:t xml:space="preserve"> matriz de confusão revela que o modelo apresenta uma taxa de acertos relativamente baixa, com acurácia de</w:t>
      </w:r>
      <w:r>
        <w:rPr>
          <w:lang w:eastAsia="en-US"/>
        </w:rPr>
        <w:t xml:space="preserve"> </w:t>
      </w:r>
      <w:r w:rsidRPr="003E1F68">
        <w:rPr>
          <w:lang w:eastAsia="en-US"/>
        </w:rPr>
        <w:t>47,81%.</w:t>
      </w:r>
    </w:p>
    <w:p w14:paraId="461F4413" w14:textId="52DB5DEA" w:rsidR="00EF6ED3" w:rsidRDefault="003E1F68" w:rsidP="00EF6ED3">
      <w:pPr>
        <w:ind w:firstLine="720"/>
        <w:rPr>
          <w:lang w:eastAsia="en-US"/>
        </w:rPr>
      </w:pPr>
      <w:r w:rsidRPr="003E1F68">
        <w:rPr>
          <w:lang w:eastAsia="en-US"/>
        </w:rPr>
        <w:t>Apenas 32,01% dos casos positivos ("Sim") foram classificados corretamente (sensibilidade), enquanto 48,83% dos casos negativos ("Não") também foram classificados corretamente (especificidade).</w:t>
      </w:r>
    </w:p>
    <w:p w14:paraId="3130B6BD" w14:textId="28D18CA3" w:rsidR="003E1F68" w:rsidRPr="003E1F68" w:rsidRDefault="003E1F68" w:rsidP="00EF6ED3">
      <w:pPr>
        <w:ind w:firstLine="720"/>
        <w:rPr>
          <w:lang w:eastAsia="en-US"/>
        </w:rPr>
      </w:pPr>
      <w:r w:rsidRPr="003E1F68">
        <w:rPr>
          <w:lang w:eastAsia="en-US"/>
        </w:rPr>
        <w:t>O valor preditivo positivo (PPV) é baixo (cerca de 4,097%), mostrando que, quando o modelo prediz "Sim" (isto é, AVC), ele acerta pouquíssimas vezes. Por outro lado, o valor preditivo negativo (VPN) é alto (91,34%) — ou seja, ele acerta na maior parte das vezes que prediz "Não".</w:t>
      </w:r>
    </w:p>
    <w:p w14:paraId="0E200AE9" w14:textId="19945DAB" w:rsidR="00EF6ED3" w:rsidRDefault="003E1F68" w:rsidP="00EF6ED3">
      <w:pPr>
        <w:ind w:firstLine="720"/>
        <w:rPr>
          <w:lang w:eastAsia="en-US"/>
        </w:rPr>
      </w:pPr>
      <w:r w:rsidRPr="003E1F68">
        <w:rPr>
          <w:lang w:eastAsia="en-US"/>
        </w:rPr>
        <w:t>A prevalência de casos positivos na base é baixa (6,39%) — o que torna o modelo particularmente propenso ao desbalanceamento de classes.</w:t>
      </w:r>
      <w:r w:rsidRPr="003E1F68">
        <w:rPr>
          <w:lang w:eastAsia="en-US"/>
        </w:rPr>
        <w:br/>
        <w:t>A acurácia balanceada (40,45%) revela que o modelo não consegue distinguir bem entre as duas classes.</w:t>
      </w:r>
    </w:p>
    <w:p w14:paraId="261CFB9C" w14:textId="7B58FE61" w:rsidR="00EF6ED3" w:rsidRDefault="003E1F68" w:rsidP="00EF6ED3">
      <w:pPr>
        <w:ind w:firstLine="720"/>
        <w:rPr>
          <w:lang w:eastAsia="en-US"/>
        </w:rPr>
      </w:pPr>
      <w:r w:rsidRPr="003E1F68">
        <w:rPr>
          <w:lang w:eastAsia="en-US"/>
        </w:rPr>
        <w:t>O Kappa (-0,0458), sendo negativo, evidencia que o modelo faz pior do que o acaso.</w:t>
      </w:r>
    </w:p>
    <w:p w14:paraId="34DF3598" w14:textId="544FDBD9" w:rsidR="003E1F68" w:rsidRDefault="003E1F68" w:rsidP="00EF6ED3">
      <w:pPr>
        <w:ind w:firstLine="720"/>
        <w:rPr>
          <w:lang w:eastAsia="en-US"/>
        </w:rPr>
      </w:pPr>
      <w:r w:rsidRPr="003E1F68">
        <w:rPr>
          <w:lang w:eastAsia="en-US"/>
        </w:rPr>
        <w:t xml:space="preserve">Por fim, o p-valor do Teste de </w:t>
      </w:r>
      <w:proofErr w:type="spellStart"/>
      <w:r w:rsidRPr="003E1F68">
        <w:rPr>
          <w:lang w:eastAsia="en-US"/>
        </w:rPr>
        <w:t>McNemar</w:t>
      </w:r>
      <w:proofErr w:type="spellEnd"/>
      <w:r w:rsidRPr="003E1F68">
        <w:rPr>
          <w:lang w:eastAsia="en-US"/>
        </w:rPr>
        <w:t xml:space="preserve"> (&lt; 2e-16) revela que existem diferenças significativas nas proporções de acertos e erros, reforçando que o modelo apresenta um desempenho particularmente pobre na classificação da doença (AVC).</w:t>
      </w:r>
    </w:p>
    <w:p w14:paraId="4B9C75E3" w14:textId="77777777" w:rsidR="00EF6ED3" w:rsidRDefault="00EF6ED3" w:rsidP="00EF6ED3">
      <w:pPr>
        <w:ind w:firstLine="720"/>
        <w:rPr>
          <w:lang w:eastAsia="en-US"/>
        </w:rPr>
      </w:pPr>
    </w:p>
    <w:p w14:paraId="190A3F01" w14:textId="77777777" w:rsidR="00EF6ED3" w:rsidRDefault="00EF6ED3" w:rsidP="00EF6ED3">
      <w:pPr>
        <w:ind w:firstLine="720"/>
        <w:rPr>
          <w:lang w:eastAsia="en-US"/>
        </w:rPr>
      </w:pPr>
    </w:p>
    <w:p w14:paraId="14F20F5F" w14:textId="77777777" w:rsidR="00EF6ED3" w:rsidRDefault="00EF6ED3" w:rsidP="00EF6ED3">
      <w:pPr>
        <w:ind w:firstLine="720"/>
        <w:rPr>
          <w:lang w:eastAsia="en-US"/>
        </w:rPr>
      </w:pPr>
    </w:p>
    <w:p w14:paraId="4C11F005" w14:textId="77777777" w:rsidR="00EF6ED3" w:rsidRDefault="00EF6ED3" w:rsidP="00EF6ED3">
      <w:pPr>
        <w:ind w:firstLine="720"/>
        <w:rPr>
          <w:lang w:eastAsia="en-US"/>
        </w:rPr>
      </w:pPr>
    </w:p>
    <w:p w14:paraId="7E314B42" w14:textId="77777777" w:rsidR="00EF6ED3" w:rsidRDefault="00EF6ED3" w:rsidP="00EF6ED3">
      <w:pPr>
        <w:ind w:firstLine="720"/>
        <w:rPr>
          <w:lang w:eastAsia="en-US"/>
        </w:rPr>
      </w:pPr>
    </w:p>
    <w:p w14:paraId="4480A25B" w14:textId="77777777" w:rsidR="00EF6ED3" w:rsidRDefault="00EF6ED3" w:rsidP="00EF6ED3">
      <w:pPr>
        <w:ind w:firstLine="720"/>
        <w:rPr>
          <w:lang w:eastAsia="en-US"/>
        </w:rPr>
      </w:pPr>
    </w:p>
    <w:p w14:paraId="7EC73EA2" w14:textId="77777777" w:rsidR="00EF6ED3" w:rsidRDefault="00EF6ED3" w:rsidP="00EF6ED3">
      <w:pPr>
        <w:ind w:firstLine="720"/>
        <w:rPr>
          <w:lang w:eastAsia="en-US"/>
        </w:rPr>
      </w:pPr>
    </w:p>
    <w:p w14:paraId="6214E964" w14:textId="77777777" w:rsidR="00EF6ED3" w:rsidRDefault="00EF6ED3" w:rsidP="00EF6ED3">
      <w:pPr>
        <w:ind w:firstLine="720"/>
        <w:rPr>
          <w:lang w:eastAsia="en-US"/>
        </w:rPr>
      </w:pPr>
    </w:p>
    <w:p w14:paraId="60D101DE" w14:textId="77777777" w:rsidR="00EF6ED3" w:rsidRDefault="00EF6ED3" w:rsidP="00EF6ED3">
      <w:pPr>
        <w:ind w:firstLine="720"/>
        <w:rPr>
          <w:lang w:eastAsia="en-US"/>
        </w:rPr>
      </w:pPr>
    </w:p>
    <w:p w14:paraId="66280530" w14:textId="77777777" w:rsidR="00EF6ED3" w:rsidRDefault="00EF6ED3" w:rsidP="00EF6ED3">
      <w:pPr>
        <w:ind w:firstLine="720"/>
        <w:rPr>
          <w:lang w:eastAsia="en-US"/>
        </w:rPr>
      </w:pPr>
    </w:p>
    <w:p w14:paraId="0EC1710D" w14:textId="77777777" w:rsidR="00EF6ED3" w:rsidRDefault="00EF6ED3" w:rsidP="00EF6ED3">
      <w:pPr>
        <w:ind w:firstLine="720"/>
        <w:rPr>
          <w:lang w:eastAsia="en-US"/>
        </w:rPr>
      </w:pPr>
    </w:p>
    <w:p w14:paraId="548138DC" w14:textId="77777777" w:rsidR="00EF6ED3" w:rsidRDefault="00EF6ED3" w:rsidP="00EF6ED3">
      <w:pPr>
        <w:ind w:firstLine="720"/>
        <w:rPr>
          <w:lang w:eastAsia="en-US"/>
        </w:rPr>
      </w:pPr>
    </w:p>
    <w:p w14:paraId="10A6871A" w14:textId="77777777" w:rsidR="00EF6ED3" w:rsidRDefault="00EF6ED3" w:rsidP="00EF6ED3">
      <w:pPr>
        <w:ind w:firstLine="720"/>
        <w:jc w:val="center"/>
        <w:rPr>
          <w:lang w:eastAsia="en-US"/>
        </w:rPr>
      </w:pPr>
      <w:r w:rsidRPr="00D106BF">
        <w:lastRenderedPageBreak/>
        <w:t xml:space="preserve">Figura </w:t>
      </w:r>
      <w:r>
        <w:t xml:space="preserve">5 </w:t>
      </w:r>
      <w:r w:rsidRPr="00D106BF">
        <w:t xml:space="preserve">– </w:t>
      </w:r>
      <w:r>
        <w:t xml:space="preserve">Matriz de Confusão (Modelo </w:t>
      </w:r>
      <w:proofErr w:type="spellStart"/>
      <w:r>
        <w:t>StepWise</w:t>
      </w:r>
      <w:proofErr w:type="spellEnd"/>
      <w:r>
        <w:t>)</w:t>
      </w:r>
    </w:p>
    <w:p w14:paraId="760378A9" w14:textId="4E7F9C93" w:rsidR="003E1F68" w:rsidRPr="003E1F68" w:rsidRDefault="00EF6ED3" w:rsidP="00EF6ED3">
      <w:pPr>
        <w:ind w:firstLine="720"/>
        <w:jc w:val="center"/>
        <w:rPr>
          <w:lang w:eastAsia="en-US"/>
        </w:rPr>
      </w:pPr>
      <w:r>
        <w:rPr>
          <w:noProof/>
          <w:lang w:eastAsia="en-US"/>
        </w:rPr>
        <w:drawing>
          <wp:anchor distT="0" distB="0" distL="114300" distR="114300" simplePos="0" relativeHeight="251668480" behindDoc="0" locked="0" layoutInCell="1" allowOverlap="1" wp14:anchorId="0EB6073C" wp14:editId="38FB535C">
            <wp:simplePos x="0" y="0"/>
            <wp:positionH relativeFrom="page">
              <wp:align>right</wp:align>
            </wp:positionH>
            <wp:positionV relativeFrom="paragraph">
              <wp:posOffset>137795</wp:posOffset>
            </wp:positionV>
            <wp:extent cx="6883200" cy="3556320"/>
            <wp:effectExtent l="0" t="0" r="0" b="6350"/>
            <wp:wrapNone/>
            <wp:docPr id="87417701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3200" cy="3556320"/>
                    </a:xfrm>
                    <a:prstGeom prst="rect">
                      <a:avLst/>
                    </a:prstGeom>
                    <a:noFill/>
                  </pic:spPr>
                </pic:pic>
              </a:graphicData>
            </a:graphic>
          </wp:anchor>
        </w:drawing>
      </w:r>
    </w:p>
    <w:p w14:paraId="6D141214" w14:textId="77777777" w:rsidR="000465EA" w:rsidRDefault="000465EA" w:rsidP="00D106BF">
      <w:pPr>
        <w:pStyle w:val="Corpodetexto"/>
        <w:spacing w:line="360" w:lineRule="auto"/>
        <w:jc w:val="both"/>
        <w:rPr>
          <w:rFonts w:ascii="Arial" w:hAnsi="Arial" w:cs="Arial"/>
        </w:rPr>
      </w:pPr>
    </w:p>
    <w:p w14:paraId="23944D85" w14:textId="77777777" w:rsidR="00EF6ED3" w:rsidRDefault="00EF6ED3" w:rsidP="00D106BF">
      <w:pPr>
        <w:pStyle w:val="Corpodetexto"/>
        <w:spacing w:line="360" w:lineRule="auto"/>
        <w:jc w:val="both"/>
        <w:rPr>
          <w:rFonts w:ascii="Arial" w:hAnsi="Arial" w:cs="Arial"/>
        </w:rPr>
      </w:pPr>
    </w:p>
    <w:p w14:paraId="325C940F" w14:textId="77777777" w:rsidR="00EF6ED3" w:rsidRDefault="00EF6ED3" w:rsidP="00D106BF">
      <w:pPr>
        <w:pStyle w:val="Corpodetexto"/>
        <w:spacing w:line="360" w:lineRule="auto"/>
        <w:jc w:val="both"/>
        <w:rPr>
          <w:rFonts w:ascii="Arial" w:hAnsi="Arial" w:cs="Arial"/>
        </w:rPr>
      </w:pPr>
    </w:p>
    <w:p w14:paraId="7B69A6A2" w14:textId="77777777" w:rsidR="00EF6ED3" w:rsidRDefault="00EF6ED3" w:rsidP="00D106BF">
      <w:pPr>
        <w:pStyle w:val="Corpodetexto"/>
        <w:spacing w:line="360" w:lineRule="auto"/>
        <w:jc w:val="both"/>
        <w:rPr>
          <w:rFonts w:ascii="Arial" w:hAnsi="Arial" w:cs="Arial"/>
        </w:rPr>
      </w:pPr>
    </w:p>
    <w:p w14:paraId="3CC24D25" w14:textId="77777777" w:rsidR="00EF6ED3" w:rsidRDefault="00EF6ED3" w:rsidP="00D106BF">
      <w:pPr>
        <w:pStyle w:val="Corpodetexto"/>
        <w:spacing w:line="360" w:lineRule="auto"/>
        <w:jc w:val="both"/>
        <w:rPr>
          <w:rFonts w:ascii="Arial" w:hAnsi="Arial" w:cs="Arial"/>
        </w:rPr>
      </w:pPr>
    </w:p>
    <w:p w14:paraId="45EF648B" w14:textId="77777777" w:rsidR="00EF6ED3" w:rsidRDefault="00EF6ED3" w:rsidP="00D106BF">
      <w:pPr>
        <w:pStyle w:val="Corpodetexto"/>
        <w:spacing w:line="360" w:lineRule="auto"/>
        <w:jc w:val="both"/>
        <w:rPr>
          <w:rFonts w:ascii="Arial" w:hAnsi="Arial" w:cs="Arial"/>
        </w:rPr>
      </w:pPr>
    </w:p>
    <w:p w14:paraId="395ABEC0" w14:textId="77777777" w:rsidR="00EF6ED3" w:rsidRDefault="00EF6ED3" w:rsidP="00D106BF">
      <w:pPr>
        <w:pStyle w:val="Corpodetexto"/>
        <w:spacing w:line="360" w:lineRule="auto"/>
        <w:jc w:val="both"/>
        <w:rPr>
          <w:rFonts w:ascii="Arial" w:hAnsi="Arial" w:cs="Arial"/>
        </w:rPr>
      </w:pPr>
    </w:p>
    <w:p w14:paraId="6CDAA0A0" w14:textId="77777777" w:rsidR="00EF6ED3" w:rsidRDefault="00EF6ED3" w:rsidP="00D106BF">
      <w:pPr>
        <w:pStyle w:val="Corpodetexto"/>
        <w:spacing w:line="360" w:lineRule="auto"/>
        <w:jc w:val="both"/>
        <w:rPr>
          <w:rFonts w:ascii="Arial" w:hAnsi="Arial" w:cs="Arial"/>
        </w:rPr>
      </w:pPr>
    </w:p>
    <w:p w14:paraId="2F94F1EE" w14:textId="77777777" w:rsidR="00EF6ED3" w:rsidRDefault="00EF6ED3" w:rsidP="00D106BF">
      <w:pPr>
        <w:pStyle w:val="Corpodetexto"/>
        <w:spacing w:line="360" w:lineRule="auto"/>
        <w:jc w:val="both"/>
        <w:rPr>
          <w:rFonts w:ascii="Arial" w:hAnsi="Arial" w:cs="Arial"/>
        </w:rPr>
      </w:pPr>
    </w:p>
    <w:p w14:paraId="4C1557D9" w14:textId="3939C9FB" w:rsidR="00EF6ED3" w:rsidRDefault="00EF6ED3" w:rsidP="00EF6ED3">
      <w:pPr>
        <w:pStyle w:val="Corpodetexto"/>
        <w:jc w:val="center"/>
        <w:rPr>
          <w:rFonts w:ascii="Arial" w:hAnsi="Arial" w:cs="Arial"/>
        </w:rPr>
      </w:pPr>
      <w:r w:rsidRPr="00523C1A">
        <w:rPr>
          <w:rFonts w:ascii="Arial" w:hAnsi="Arial" w:cs="Arial"/>
        </w:rPr>
        <w:t xml:space="preserve">Tabela </w:t>
      </w:r>
      <w:r>
        <w:rPr>
          <w:rFonts w:ascii="Arial" w:hAnsi="Arial" w:cs="Arial"/>
        </w:rPr>
        <w:t xml:space="preserve">4 – </w:t>
      </w:r>
      <w:proofErr w:type="spellStart"/>
      <w:r>
        <w:rPr>
          <w:rFonts w:ascii="Arial" w:hAnsi="Arial" w:cs="Arial"/>
        </w:rPr>
        <w:t>Estatísitcas</w:t>
      </w:r>
      <w:proofErr w:type="spellEnd"/>
      <w:r>
        <w:rPr>
          <w:rFonts w:ascii="Arial" w:hAnsi="Arial" w:cs="Arial"/>
        </w:rPr>
        <w:t xml:space="preserve"> do Modelo </w:t>
      </w:r>
      <w:proofErr w:type="spellStart"/>
      <w:r>
        <w:rPr>
          <w:rFonts w:ascii="Arial" w:hAnsi="Arial" w:cs="Arial"/>
        </w:rPr>
        <w:t>StepWise</w:t>
      </w:r>
      <w:proofErr w:type="spell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370"/>
        <w:gridCol w:w="896"/>
      </w:tblGrid>
      <w:tr w:rsidR="00EF6ED3" w:rsidRPr="00EF6ED3" w14:paraId="530C4591" w14:textId="77777777" w:rsidTr="00EF6ED3">
        <w:trPr>
          <w:tblHeader/>
          <w:tblCellSpacing w:w="15" w:type="dxa"/>
          <w:jc w:val="center"/>
        </w:trPr>
        <w:tc>
          <w:tcPr>
            <w:tcW w:w="0" w:type="auto"/>
            <w:tcBorders>
              <w:top w:val="single" w:sz="4" w:space="0" w:color="auto"/>
              <w:bottom w:val="single" w:sz="4" w:space="0" w:color="auto"/>
            </w:tcBorders>
            <w:vAlign w:val="center"/>
            <w:hideMark/>
          </w:tcPr>
          <w:p w14:paraId="54BDF6FC" w14:textId="53684764" w:rsidR="00EF6ED3" w:rsidRPr="00EF6ED3" w:rsidRDefault="00EF6ED3" w:rsidP="00EF6ED3">
            <w:pPr>
              <w:pStyle w:val="Corpodetexto"/>
              <w:spacing w:line="360" w:lineRule="auto"/>
              <w:jc w:val="center"/>
              <w:rPr>
                <w:rFonts w:ascii="Arial" w:hAnsi="Arial" w:cs="Arial"/>
                <w:b/>
                <w:bCs/>
              </w:rPr>
            </w:pPr>
            <w:r w:rsidRPr="00EF6ED3">
              <w:rPr>
                <w:rFonts w:ascii="Arial" w:hAnsi="Arial" w:cs="Arial"/>
                <w:b/>
                <w:bCs/>
              </w:rPr>
              <w:t>Estatística</w:t>
            </w:r>
          </w:p>
        </w:tc>
        <w:tc>
          <w:tcPr>
            <w:tcW w:w="0" w:type="auto"/>
            <w:tcBorders>
              <w:top w:val="single" w:sz="4" w:space="0" w:color="auto"/>
              <w:bottom w:val="single" w:sz="4" w:space="0" w:color="auto"/>
            </w:tcBorders>
            <w:vAlign w:val="center"/>
            <w:hideMark/>
          </w:tcPr>
          <w:p w14:paraId="16B90547" w14:textId="77777777" w:rsidR="00EF6ED3" w:rsidRPr="00EF6ED3" w:rsidRDefault="00EF6ED3" w:rsidP="00EF6ED3">
            <w:pPr>
              <w:pStyle w:val="Corpodetexto"/>
              <w:spacing w:line="360" w:lineRule="auto"/>
              <w:jc w:val="center"/>
              <w:rPr>
                <w:rFonts w:ascii="Arial" w:hAnsi="Arial" w:cs="Arial"/>
                <w:b/>
                <w:bCs/>
              </w:rPr>
            </w:pPr>
            <w:r w:rsidRPr="00EF6ED3">
              <w:rPr>
                <w:rFonts w:ascii="Arial" w:hAnsi="Arial" w:cs="Arial"/>
                <w:b/>
                <w:bCs/>
              </w:rPr>
              <w:t>Valor</w:t>
            </w:r>
          </w:p>
        </w:tc>
      </w:tr>
      <w:tr w:rsidR="00EF6ED3" w:rsidRPr="00EF6ED3" w14:paraId="6B4D6C3A" w14:textId="77777777" w:rsidTr="00EF6ED3">
        <w:trPr>
          <w:tblCellSpacing w:w="15" w:type="dxa"/>
          <w:jc w:val="center"/>
        </w:trPr>
        <w:tc>
          <w:tcPr>
            <w:tcW w:w="0" w:type="auto"/>
            <w:vAlign w:val="center"/>
            <w:hideMark/>
          </w:tcPr>
          <w:p w14:paraId="18D59E2D" w14:textId="77777777" w:rsidR="00EF6ED3" w:rsidRPr="00EF6ED3" w:rsidRDefault="00EF6ED3" w:rsidP="00EF6ED3">
            <w:pPr>
              <w:pStyle w:val="Corpodetexto"/>
              <w:spacing w:line="360" w:lineRule="auto"/>
              <w:jc w:val="center"/>
              <w:rPr>
                <w:rFonts w:ascii="Arial" w:hAnsi="Arial" w:cs="Arial"/>
              </w:rPr>
            </w:pPr>
            <w:r w:rsidRPr="00EF6ED3">
              <w:rPr>
                <w:rFonts w:ascii="Arial" w:hAnsi="Arial" w:cs="Arial"/>
              </w:rPr>
              <w:t>Acurácia</w:t>
            </w:r>
          </w:p>
        </w:tc>
        <w:tc>
          <w:tcPr>
            <w:tcW w:w="0" w:type="auto"/>
            <w:vAlign w:val="center"/>
            <w:hideMark/>
          </w:tcPr>
          <w:p w14:paraId="5621D74C" w14:textId="77777777" w:rsidR="00EF6ED3" w:rsidRPr="00EF6ED3" w:rsidRDefault="00EF6ED3" w:rsidP="00EF6ED3">
            <w:pPr>
              <w:pStyle w:val="Corpodetexto"/>
              <w:spacing w:line="360" w:lineRule="auto"/>
              <w:jc w:val="center"/>
              <w:rPr>
                <w:rFonts w:ascii="Arial" w:hAnsi="Arial" w:cs="Arial"/>
              </w:rPr>
            </w:pPr>
            <w:r w:rsidRPr="00EF6ED3">
              <w:rPr>
                <w:rFonts w:ascii="Arial" w:hAnsi="Arial" w:cs="Arial"/>
              </w:rPr>
              <w:t>47,81%</w:t>
            </w:r>
          </w:p>
        </w:tc>
      </w:tr>
      <w:tr w:rsidR="00EF6ED3" w:rsidRPr="00EF6ED3" w14:paraId="0D4B431F" w14:textId="77777777" w:rsidTr="00EF6ED3">
        <w:trPr>
          <w:tblCellSpacing w:w="15" w:type="dxa"/>
          <w:jc w:val="center"/>
        </w:trPr>
        <w:tc>
          <w:tcPr>
            <w:tcW w:w="0" w:type="auto"/>
            <w:vAlign w:val="center"/>
            <w:hideMark/>
          </w:tcPr>
          <w:p w14:paraId="143DE34F" w14:textId="77777777" w:rsidR="00EF6ED3" w:rsidRPr="00EF6ED3" w:rsidRDefault="00EF6ED3" w:rsidP="00EF6ED3">
            <w:pPr>
              <w:pStyle w:val="Corpodetexto"/>
              <w:spacing w:line="360" w:lineRule="auto"/>
              <w:jc w:val="center"/>
              <w:rPr>
                <w:rFonts w:ascii="Arial" w:hAnsi="Arial" w:cs="Arial"/>
              </w:rPr>
            </w:pPr>
            <w:r w:rsidRPr="00EF6ED3">
              <w:rPr>
                <w:rFonts w:ascii="Arial" w:hAnsi="Arial" w:cs="Arial"/>
              </w:rPr>
              <w:t>Sensibilidade (Recall)</w:t>
            </w:r>
          </w:p>
        </w:tc>
        <w:tc>
          <w:tcPr>
            <w:tcW w:w="0" w:type="auto"/>
            <w:vAlign w:val="center"/>
            <w:hideMark/>
          </w:tcPr>
          <w:p w14:paraId="25461974" w14:textId="77777777" w:rsidR="00EF6ED3" w:rsidRPr="00EF6ED3" w:rsidRDefault="00EF6ED3" w:rsidP="00EF6ED3">
            <w:pPr>
              <w:pStyle w:val="Corpodetexto"/>
              <w:spacing w:line="360" w:lineRule="auto"/>
              <w:jc w:val="center"/>
              <w:rPr>
                <w:rFonts w:ascii="Arial" w:hAnsi="Arial" w:cs="Arial"/>
              </w:rPr>
            </w:pPr>
            <w:r w:rsidRPr="00EF6ED3">
              <w:rPr>
                <w:rFonts w:ascii="Arial" w:hAnsi="Arial" w:cs="Arial"/>
              </w:rPr>
              <w:t>32,01%</w:t>
            </w:r>
          </w:p>
        </w:tc>
      </w:tr>
      <w:tr w:rsidR="00EF6ED3" w:rsidRPr="00EF6ED3" w14:paraId="10A4F2FE" w14:textId="77777777" w:rsidTr="00EF6ED3">
        <w:trPr>
          <w:tblCellSpacing w:w="15" w:type="dxa"/>
          <w:jc w:val="center"/>
        </w:trPr>
        <w:tc>
          <w:tcPr>
            <w:tcW w:w="0" w:type="auto"/>
            <w:vAlign w:val="center"/>
            <w:hideMark/>
          </w:tcPr>
          <w:p w14:paraId="1B5AB6C9" w14:textId="77777777" w:rsidR="00EF6ED3" w:rsidRPr="00EF6ED3" w:rsidRDefault="00EF6ED3" w:rsidP="00EF6ED3">
            <w:pPr>
              <w:pStyle w:val="Corpodetexto"/>
              <w:spacing w:line="360" w:lineRule="auto"/>
              <w:jc w:val="center"/>
              <w:rPr>
                <w:rFonts w:ascii="Arial" w:hAnsi="Arial" w:cs="Arial"/>
              </w:rPr>
            </w:pPr>
            <w:r w:rsidRPr="00EF6ED3">
              <w:rPr>
                <w:rFonts w:ascii="Arial" w:hAnsi="Arial" w:cs="Arial"/>
              </w:rPr>
              <w:t>Especificidade</w:t>
            </w:r>
          </w:p>
        </w:tc>
        <w:tc>
          <w:tcPr>
            <w:tcW w:w="0" w:type="auto"/>
            <w:vAlign w:val="center"/>
            <w:hideMark/>
          </w:tcPr>
          <w:p w14:paraId="0222EB2E" w14:textId="77777777" w:rsidR="00EF6ED3" w:rsidRPr="00EF6ED3" w:rsidRDefault="00EF6ED3" w:rsidP="00EF6ED3">
            <w:pPr>
              <w:pStyle w:val="Corpodetexto"/>
              <w:spacing w:line="360" w:lineRule="auto"/>
              <w:jc w:val="center"/>
              <w:rPr>
                <w:rFonts w:ascii="Arial" w:hAnsi="Arial" w:cs="Arial"/>
              </w:rPr>
            </w:pPr>
            <w:r w:rsidRPr="00EF6ED3">
              <w:rPr>
                <w:rFonts w:ascii="Arial" w:hAnsi="Arial" w:cs="Arial"/>
              </w:rPr>
              <w:t>48,88%</w:t>
            </w:r>
          </w:p>
        </w:tc>
      </w:tr>
      <w:tr w:rsidR="00EF6ED3" w:rsidRPr="00EF6ED3" w14:paraId="51D47C7B" w14:textId="77777777" w:rsidTr="00EF6ED3">
        <w:trPr>
          <w:tblCellSpacing w:w="15" w:type="dxa"/>
          <w:jc w:val="center"/>
        </w:trPr>
        <w:tc>
          <w:tcPr>
            <w:tcW w:w="0" w:type="auto"/>
            <w:vAlign w:val="center"/>
            <w:hideMark/>
          </w:tcPr>
          <w:p w14:paraId="230AC55B" w14:textId="77777777" w:rsidR="00EF6ED3" w:rsidRPr="00EF6ED3" w:rsidRDefault="00EF6ED3" w:rsidP="00EF6ED3">
            <w:pPr>
              <w:pStyle w:val="Corpodetexto"/>
              <w:spacing w:line="360" w:lineRule="auto"/>
              <w:jc w:val="center"/>
              <w:rPr>
                <w:rFonts w:ascii="Arial" w:hAnsi="Arial" w:cs="Arial"/>
              </w:rPr>
            </w:pPr>
            <w:r w:rsidRPr="00EF6ED3">
              <w:rPr>
                <w:rFonts w:ascii="Arial" w:hAnsi="Arial" w:cs="Arial"/>
              </w:rPr>
              <w:t>Valor Preditivo Positivo (PPV)</w:t>
            </w:r>
          </w:p>
        </w:tc>
        <w:tc>
          <w:tcPr>
            <w:tcW w:w="0" w:type="auto"/>
            <w:vAlign w:val="center"/>
            <w:hideMark/>
          </w:tcPr>
          <w:p w14:paraId="6F41FEAF" w14:textId="77777777" w:rsidR="00EF6ED3" w:rsidRPr="00EF6ED3" w:rsidRDefault="00EF6ED3" w:rsidP="00EF6ED3">
            <w:pPr>
              <w:pStyle w:val="Corpodetexto"/>
              <w:spacing w:line="360" w:lineRule="auto"/>
              <w:jc w:val="center"/>
              <w:rPr>
                <w:rFonts w:ascii="Arial" w:hAnsi="Arial" w:cs="Arial"/>
              </w:rPr>
            </w:pPr>
            <w:r w:rsidRPr="00EF6ED3">
              <w:rPr>
                <w:rFonts w:ascii="Arial" w:hAnsi="Arial" w:cs="Arial"/>
              </w:rPr>
              <w:t>4,097%</w:t>
            </w:r>
          </w:p>
        </w:tc>
      </w:tr>
      <w:tr w:rsidR="00EF6ED3" w:rsidRPr="00EF6ED3" w14:paraId="7554D374" w14:textId="77777777" w:rsidTr="00EF6ED3">
        <w:trPr>
          <w:tblCellSpacing w:w="15" w:type="dxa"/>
          <w:jc w:val="center"/>
        </w:trPr>
        <w:tc>
          <w:tcPr>
            <w:tcW w:w="0" w:type="auto"/>
            <w:vAlign w:val="center"/>
            <w:hideMark/>
          </w:tcPr>
          <w:p w14:paraId="5FB84CBA" w14:textId="77777777" w:rsidR="00EF6ED3" w:rsidRPr="00EF6ED3" w:rsidRDefault="00EF6ED3" w:rsidP="00EF6ED3">
            <w:pPr>
              <w:pStyle w:val="Corpodetexto"/>
              <w:spacing w:line="360" w:lineRule="auto"/>
              <w:jc w:val="center"/>
              <w:rPr>
                <w:rFonts w:ascii="Arial" w:hAnsi="Arial" w:cs="Arial"/>
              </w:rPr>
            </w:pPr>
            <w:r w:rsidRPr="00EF6ED3">
              <w:rPr>
                <w:rFonts w:ascii="Arial" w:hAnsi="Arial" w:cs="Arial"/>
              </w:rPr>
              <w:t>Valor Preditivo Negativo (VPN)</w:t>
            </w:r>
          </w:p>
        </w:tc>
        <w:tc>
          <w:tcPr>
            <w:tcW w:w="0" w:type="auto"/>
            <w:vAlign w:val="center"/>
            <w:hideMark/>
          </w:tcPr>
          <w:p w14:paraId="3C6477CD" w14:textId="77777777" w:rsidR="00EF6ED3" w:rsidRPr="00EF6ED3" w:rsidRDefault="00EF6ED3" w:rsidP="00EF6ED3">
            <w:pPr>
              <w:pStyle w:val="Corpodetexto"/>
              <w:spacing w:line="360" w:lineRule="auto"/>
              <w:jc w:val="center"/>
              <w:rPr>
                <w:rFonts w:ascii="Arial" w:hAnsi="Arial" w:cs="Arial"/>
              </w:rPr>
            </w:pPr>
            <w:r w:rsidRPr="00EF6ED3">
              <w:rPr>
                <w:rFonts w:ascii="Arial" w:hAnsi="Arial" w:cs="Arial"/>
              </w:rPr>
              <w:t>91,34%</w:t>
            </w:r>
          </w:p>
        </w:tc>
      </w:tr>
      <w:tr w:rsidR="00EF6ED3" w:rsidRPr="00EF6ED3" w14:paraId="689D6ECA" w14:textId="77777777" w:rsidTr="00EF6ED3">
        <w:trPr>
          <w:tblCellSpacing w:w="15" w:type="dxa"/>
          <w:jc w:val="center"/>
        </w:trPr>
        <w:tc>
          <w:tcPr>
            <w:tcW w:w="0" w:type="auto"/>
            <w:vAlign w:val="center"/>
            <w:hideMark/>
          </w:tcPr>
          <w:p w14:paraId="5240FD21" w14:textId="77777777" w:rsidR="00EF6ED3" w:rsidRPr="00EF6ED3" w:rsidRDefault="00EF6ED3" w:rsidP="00EF6ED3">
            <w:pPr>
              <w:pStyle w:val="Corpodetexto"/>
              <w:spacing w:line="360" w:lineRule="auto"/>
              <w:jc w:val="center"/>
              <w:rPr>
                <w:rFonts w:ascii="Arial" w:hAnsi="Arial" w:cs="Arial"/>
              </w:rPr>
            </w:pPr>
            <w:r w:rsidRPr="00EF6ED3">
              <w:rPr>
                <w:rFonts w:ascii="Arial" w:hAnsi="Arial" w:cs="Arial"/>
              </w:rPr>
              <w:t>Prevalência</w:t>
            </w:r>
          </w:p>
        </w:tc>
        <w:tc>
          <w:tcPr>
            <w:tcW w:w="0" w:type="auto"/>
            <w:vAlign w:val="center"/>
            <w:hideMark/>
          </w:tcPr>
          <w:p w14:paraId="223BBBB9" w14:textId="77777777" w:rsidR="00EF6ED3" w:rsidRPr="00EF6ED3" w:rsidRDefault="00EF6ED3" w:rsidP="00EF6ED3">
            <w:pPr>
              <w:pStyle w:val="Corpodetexto"/>
              <w:spacing w:line="360" w:lineRule="auto"/>
              <w:jc w:val="center"/>
              <w:rPr>
                <w:rFonts w:ascii="Arial" w:hAnsi="Arial" w:cs="Arial"/>
              </w:rPr>
            </w:pPr>
            <w:r w:rsidRPr="00EF6ED3">
              <w:rPr>
                <w:rFonts w:ascii="Arial" w:hAnsi="Arial" w:cs="Arial"/>
              </w:rPr>
              <w:t>6,39%</w:t>
            </w:r>
          </w:p>
        </w:tc>
      </w:tr>
      <w:tr w:rsidR="00EF6ED3" w:rsidRPr="00EF6ED3" w14:paraId="5F21A1B9" w14:textId="77777777" w:rsidTr="00EF6ED3">
        <w:trPr>
          <w:tblCellSpacing w:w="15" w:type="dxa"/>
          <w:jc w:val="center"/>
        </w:trPr>
        <w:tc>
          <w:tcPr>
            <w:tcW w:w="0" w:type="auto"/>
            <w:vAlign w:val="center"/>
            <w:hideMark/>
          </w:tcPr>
          <w:p w14:paraId="7AB01944" w14:textId="77777777" w:rsidR="00EF6ED3" w:rsidRPr="00EF6ED3" w:rsidRDefault="00EF6ED3" w:rsidP="00EF6ED3">
            <w:pPr>
              <w:pStyle w:val="Corpodetexto"/>
              <w:spacing w:line="360" w:lineRule="auto"/>
              <w:jc w:val="center"/>
              <w:rPr>
                <w:rFonts w:ascii="Arial" w:hAnsi="Arial" w:cs="Arial"/>
              </w:rPr>
            </w:pPr>
            <w:r w:rsidRPr="00EF6ED3">
              <w:rPr>
                <w:rFonts w:ascii="Arial" w:hAnsi="Arial" w:cs="Arial"/>
              </w:rPr>
              <w:t>Detecção</w:t>
            </w:r>
          </w:p>
        </w:tc>
        <w:tc>
          <w:tcPr>
            <w:tcW w:w="0" w:type="auto"/>
            <w:vAlign w:val="center"/>
            <w:hideMark/>
          </w:tcPr>
          <w:p w14:paraId="50C63665" w14:textId="77777777" w:rsidR="00EF6ED3" w:rsidRPr="00EF6ED3" w:rsidRDefault="00EF6ED3" w:rsidP="00EF6ED3">
            <w:pPr>
              <w:pStyle w:val="Corpodetexto"/>
              <w:spacing w:line="360" w:lineRule="auto"/>
              <w:jc w:val="center"/>
              <w:rPr>
                <w:rFonts w:ascii="Arial" w:hAnsi="Arial" w:cs="Arial"/>
              </w:rPr>
            </w:pPr>
            <w:r w:rsidRPr="00EF6ED3">
              <w:rPr>
                <w:rFonts w:ascii="Arial" w:hAnsi="Arial" w:cs="Arial"/>
              </w:rPr>
              <w:t>2,04%</w:t>
            </w:r>
          </w:p>
        </w:tc>
      </w:tr>
      <w:tr w:rsidR="00EF6ED3" w:rsidRPr="00EF6ED3" w14:paraId="6D4593B8" w14:textId="77777777" w:rsidTr="00EF6ED3">
        <w:trPr>
          <w:tblCellSpacing w:w="15" w:type="dxa"/>
          <w:jc w:val="center"/>
        </w:trPr>
        <w:tc>
          <w:tcPr>
            <w:tcW w:w="0" w:type="auto"/>
            <w:vAlign w:val="center"/>
            <w:hideMark/>
          </w:tcPr>
          <w:p w14:paraId="284618AA" w14:textId="77777777" w:rsidR="00EF6ED3" w:rsidRPr="00EF6ED3" w:rsidRDefault="00EF6ED3" w:rsidP="00EF6ED3">
            <w:pPr>
              <w:pStyle w:val="Corpodetexto"/>
              <w:spacing w:line="360" w:lineRule="auto"/>
              <w:jc w:val="center"/>
              <w:rPr>
                <w:rFonts w:ascii="Arial" w:hAnsi="Arial" w:cs="Arial"/>
              </w:rPr>
            </w:pPr>
            <w:r w:rsidRPr="00EF6ED3">
              <w:rPr>
                <w:rFonts w:ascii="Arial" w:hAnsi="Arial" w:cs="Arial"/>
              </w:rPr>
              <w:lastRenderedPageBreak/>
              <w:t>Kappa</w:t>
            </w:r>
          </w:p>
        </w:tc>
        <w:tc>
          <w:tcPr>
            <w:tcW w:w="0" w:type="auto"/>
            <w:vAlign w:val="center"/>
            <w:hideMark/>
          </w:tcPr>
          <w:p w14:paraId="242CFF29" w14:textId="77777777" w:rsidR="00EF6ED3" w:rsidRPr="00EF6ED3" w:rsidRDefault="00EF6ED3" w:rsidP="00EF6ED3">
            <w:pPr>
              <w:pStyle w:val="Corpodetexto"/>
              <w:spacing w:line="360" w:lineRule="auto"/>
              <w:jc w:val="center"/>
              <w:rPr>
                <w:rFonts w:ascii="Arial" w:hAnsi="Arial" w:cs="Arial"/>
              </w:rPr>
            </w:pPr>
            <w:r w:rsidRPr="00EF6ED3">
              <w:rPr>
                <w:rFonts w:ascii="Arial" w:hAnsi="Arial" w:cs="Arial"/>
              </w:rPr>
              <w:t>-0,0458</w:t>
            </w:r>
          </w:p>
        </w:tc>
      </w:tr>
      <w:tr w:rsidR="00EF6ED3" w:rsidRPr="00EF6ED3" w14:paraId="141C8E3A" w14:textId="77777777" w:rsidTr="00EF6ED3">
        <w:trPr>
          <w:tblCellSpacing w:w="15" w:type="dxa"/>
          <w:jc w:val="center"/>
        </w:trPr>
        <w:tc>
          <w:tcPr>
            <w:tcW w:w="0" w:type="auto"/>
            <w:vAlign w:val="center"/>
            <w:hideMark/>
          </w:tcPr>
          <w:p w14:paraId="2140F328" w14:textId="77777777" w:rsidR="00EF6ED3" w:rsidRPr="00EF6ED3" w:rsidRDefault="00EF6ED3" w:rsidP="00EF6ED3">
            <w:pPr>
              <w:pStyle w:val="Corpodetexto"/>
              <w:spacing w:line="360" w:lineRule="auto"/>
              <w:jc w:val="center"/>
              <w:rPr>
                <w:rFonts w:ascii="Arial" w:hAnsi="Arial" w:cs="Arial"/>
              </w:rPr>
            </w:pPr>
            <w:proofErr w:type="spellStart"/>
            <w:r w:rsidRPr="00EF6ED3">
              <w:rPr>
                <w:rFonts w:ascii="Arial" w:hAnsi="Arial" w:cs="Arial"/>
              </w:rPr>
              <w:t>Balanced</w:t>
            </w:r>
            <w:proofErr w:type="spellEnd"/>
            <w:r w:rsidRPr="00EF6ED3">
              <w:rPr>
                <w:rFonts w:ascii="Arial" w:hAnsi="Arial" w:cs="Arial"/>
              </w:rPr>
              <w:t xml:space="preserve"> </w:t>
            </w:r>
            <w:proofErr w:type="spellStart"/>
            <w:r w:rsidRPr="00EF6ED3">
              <w:rPr>
                <w:rFonts w:ascii="Arial" w:hAnsi="Arial" w:cs="Arial"/>
              </w:rPr>
              <w:t>Accuracy</w:t>
            </w:r>
            <w:proofErr w:type="spellEnd"/>
          </w:p>
        </w:tc>
        <w:tc>
          <w:tcPr>
            <w:tcW w:w="0" w:type="auto"/>
            <w:vAlign w:val="center"/>
            <w:hideMark/>
          </w:tcPr>
          <w:p w14:paraId="53BCFC01" w14:textId="77777777" w:rsidR="00EF6ED3" w:rsidRPr="00EF6ED3" w:rsidRDefault="00EF6ED3" w:rsidP="00EF6ED3">
            <w:pPr>
              <w:pStyle w:val="Corpodetexto"/>
              <w:spacing w:line="360" w:lineRule="auto"/>
              <w:jc w:val="center"/>
              <w:rPr>
                <w:rFonts w:ascii="Arial" w:hAnsi="Arial" w:cs="Arial"/>
              </w:rPr>
            </w:pPr>
            <w:r w:rsidRPr="00EF6ED3">
              <w:rPr>
                <w:rFonts w:ascii="Arial" w:hAnsi="Arial" w:cs="Arial"/>
              </w:rPr>
              <w:t>40,45%</w:t>
            </w:r>
          </w:p>
        </w:tc>
      </w:tr>
      <w:tr w:rsidR="00EF6ED3" w:rsidRPr="00EF6ED3" w14:paraId="602D0E17" w14:textId="77777777" w:rsidTr="00EF6ED3">
        <w:trPr>
          <w:tblCellSpacing w:w="15" w:type="dxa"/>
          <w:jc w:val="center"/>
        </w:trPr>
        <w:tc>
          <w:tcPr>
            <w:tcW w:w="0" w:type="auto"/>
            <w:tcBorders>
              <w:bottom w:val="single" w:sz="4" w:space="0" w:color="auto"/>
            </w:tcBorders>
            <w:vAlign w:val="center"/>
            <w:hideMark/>
          </w:tcPr>
          <w:p w14:paraId="26891513" w14:textId="77777777" w:rsidR="00EF6ED3" w:rsidRPr="00EF6ED3" w:rsidRDefault="00EF6ED3" w:rsidP="00EF6ED3">
            <w:pPr>
              <w:pStyle w:val="Corpodetexto"/>
              <w:spacing w:line="360" w:lineRule="auto"/>
              <w:jc w:val="center"/>
              <w:rPr>
                <w:rFonts w:ascii="Arial" w:hAnsi="Arial" w:cs="Arial"/>
              </w:rPr>
            </w:pPr>
            <w:r w:rsidRPr="00EF6ED3">
              <w:rPr>
                <w:rFonts w:ascii="Arial" w:hAnsi="Arial" w:cs="Arial"/>
              </w:rPr>
              <w:t>p-valor (</w:t>
            </w:r>
            <w:proofErr w:type="spellStart"/>
            <w:r w:rsidRPr="00EF6ED3">
              <w:rPr>
                <w:rFonts w:ascii="Arial" w:hAnsi="Arial" w:cs="Arial"/>
              </w:rPr>
              <w:t>McNemar</w:t>
            </w:r>
            <w:proofErr w:type="spellEnd"/>
            <w:r w:rsidRPr="00EF6ED3">
              <w:rPr>
                <w:rFonts w:ascii="Arial" w:hAnsi="Arial" w:cs="Arial"/>
              </w:rPr>
              <w:t>)</w:t>
            </w:r>
          </w:p>
        </w:tc>
        <w:tc>
          <w:tcPr>
            <w:tcW w:w="0" w:type="auto"/>
            <w:tcBorders>
              <w:bottom w:val="single" w:sz="4" w:space="0" w:color="auto"/>
            </w:tcBorders>
            <w:vAlign w:val="center"/>
            <w:hideMark/>
          </w:tcPr>
          <w:p w14:paraId="73FA30BF" w14:textId="77777777" w:rsidR="00EF6ED3" w:rsidRPr="00EF6ED3" w:rsidRDefault="00EF6ED3" w:rsidP="00EF6ED3">
            <w:pPr>
              <w:pStyle w:val="Corpodetexto"/>
              <w:spacing w:line="360" w:lineRule="auto"/>
              <w:jc w:val="center"/>
              <w:rPr>
                <w:rFonts w:ascii="Arial" w:hAnsi="Arial" w:cs="Arial"/>
              </w:rPr>
            </w:pPr>
            <w:r w:rsidRPr="00EF6ED3">
              <w:rPr>
                <w:rFonts w:ascii="Arial" w:hAnsi="Arial" w:cs="Arial"/>
              </w:rPr>
              <w:t>&lt; 2e-16</w:t>
            </w:r>
          </w:p>
        </w:tc>
      </w:tr>
    </w:tbl>
    <w:p w14:paraId="659454E4" w14:textId="5197B972" w:rsidR="000465EA" w:rsidRPr="00EF6ED3" w:rsidRDefault="00EF6ED3" w:rsidP="0062438A">
      <w:pPr>
        <w:pStyle w:val="Corpodetexto"/>
        <w:spacing w:line="360" w:lineRule="auto"/>
        <w:ind w:firstLine="720"/>
        <w:jc w:val="both"/>
        <w:rPr>
          <w:rFonts w:ascii="Arial" w:hAnsi="Arial" w:cs="Arial"/>
        </w:rPr>
      </w:pPr>
      <w:r>
        <w:rPr>
          <w:rFonts w:ascii="Arial" w:hAnsi="Arial" w:cs="Arial"/>
        </w:rPr>
        <w:t xml:space="preserve">Observando a Figura 6, e o valor do AUC </w:t>
      </w:r>
      <w:proofErr w:type="gramStart"/>
      <w:r>
        <w:rPr>
          <w:rFonts w:ascii="Arial" w:hAnsi="Arial" w:cs="Arial"/>
        </w:rPr>
        <w:t xml:space="preserve">de, </w:t>
      </w:r>
      <w:r w:rsidRPr="00EF6ED3">
        <w:rPr>
          <w:rFonts w:ascii="Arial" w:hAnsi="Arial" w:cs="Arial"/>
        </w:rPr>
        <w:t>o</w:t>
      </w:r>
      <w:proofErr w:type="gramEnd"/>
      <w:r w:rsidRPr="00EF6ED3">
        <w:rPr>
          <w:rFonts w:ascii="Arial" w:hAnsi="Arial" w:cs="Arial"/>
        </w:rPr>
        <w:t xml:space="preserve"> modelo consegue distinguir pacientes com e sem a doença (neste caso, AVC) cerca de 64% das vezes, </w:t>
      </w:r>
      <w:r w:rsidR="0062438A">
        <w:rPr>
          <w:rFonts w:ascii="Arial" w:hAnsi="Arial" w:cs="Arial"/>
        </w:rPr>
        <w:t xml:space="preserve">ou seja, </w:t>
      </w:r>
      <w:r w:rsidR="0062438A" w:rsidRPr="0062438A">
        <w:rPr>
          <w:rFonts w:ascii="Arial" w:hAnsi="Arial" w:cs="Arial"/>
        </w:rPr>
        <w:t xml:space="preserve">AUC de </w:t>
      </w:r>
      <w:r w:rsidR="0062438A">
        <w:rPr>
          <w:rFonts w:ascii="Arial" w:hAnsi="Arial" w:cs="Arial"/>
        </w:rPr>
        <w:t xml:space="preserve">aproximadamente </w:t>
      </w:r>
      <w:r w:rsidR="0062438A" w:rsidRPr="0062438A">
        <w:rPr>
          <w:rFonts w:ascii="Arial" w:hAnsi="Arial" w:cs="Arial"/>
        </w:rPr>
        <w:t>0,64 revela um poder discriminatório baixo, sendo melhor que o acaso, mas ainda longe de um modelo robusto para apoiar a tomada de decisão clínica.</w:t>
      </w:r>
    </w:p>
    <w:p w14:paraId="569101E9" w14:textId="4042C029" w:rsidR="0062438A" w:rsidRDefault="0062438A" w:rsidP="0062438A">
      <w:pPr>
        <w:ind w:firstLine="720"/>
        <w:jc w:val="center"/>
      </w:pPr>
      <w:r>
        <w:rPr>
          <w:noProof/>
        </w:rPr>
        <w:drawing>
          <wp:anchor distT="0" distB="0" distL="114300" distR="114300" simplePos="0" relativeHeight="251669504" behindDoc="0" locked="0" layoutInCell="1" allowOverlap="1" wp14:anchorId="5358D15F" wp14:editId="694E85C3">
            <wp:simplePos x="0" y="0"/>
            <wp:positionH relativeFrom="margin">
              <wp:align>center</wp:align>
            </wp:positionH>
            <wp:positionV relativeFrom="paragraph">
              <wp:posOffset>249555</wp:posOffset>
            </wp:positionV>
            <wp:extent cx="6882765" cy="3556000"/>
            <wp:effectExtent l="0" t="0" r="0" b="6350"/>
            <wp:wrapNone/>
            <wp:docPr id="34184015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82765" cy="3556000"/>
                    </a:xfrm>
                    <a:prstGeom prst="rect">
                      <a:avLst/>
                    </a:prstGeom>
                    <a:noFill/>
                  </pic:spPr>
                </pic:pic>
              </a:graphicData>
            </a:graphic>
          </wp:anchor>
        </w:drawing>
      </w:r>
      <w:r w:rsidRPr="00D106BF">
        <w:t xml:space="preserve">Figura </w:t>
      </w:r>
      <w:r>
        <w:t xml:space="preserve">6 </w:t>
      </w:r>
      <w:r w:rsidRPr="00D106BF">
        <w:t xml:space="preserve">– </w:t>
      </w:r>
      <w:r>
        <w:t xml:space="preserve">Curva ROC (Modelo </w:t>
      </w:r>
      <w:proofErr w:type="spellStart"/>
      <w:r>
        <w:t>StepWise</w:t>
      </w:r>
      <w:proofErr w:type="spellEnd"/>
      <w:r>
        <w:t>)</w:t>
      </w:r>
    </w:p>
    <w:p w14:paraId="3D4856DA" w14:textId="77777777" w:rsidR="0062438A" w:rsidRDefault="0062438A" w:rsidP="0062438A">
      <w:pPr>
        <w:ind w:firstLine="720"/>
        <w:jc w:val="center"/>
      </w:pPr>
    </w:p>
    <w:p w14:paraId="2CE44A2D" w14:textId="77777777" w:rsidR="0062438A" w:rsidRDefault="0062438A" w:rsidP="0062438A">
      <w:pPr>
        <w:ind w:firstLine="720"/>
        <w:jc w:val="center"/>
      </w:pPr>
    </w:p>
    <w:p w14:paraId="5977370C" w14:textId="77777777" w:rsidR="0062438A" w:rsidRDefault="0062438A" w:rsidP="0062438A">
      <w:pPr>
        <w:ind w:firstLine="720"/>
        <w:jc w:val="center"/>
      </w:pPr>
    </w:p>
    <w:p w14:paraId="6AB26B7E" w14:textId="77777777" w:rsidR="0062438A" w:rsidRDefault="0062438A" w:rsidP="0062438A">
      <w:pPr>
        <w:ind w:firstLine="720"/>
        <w:jc w:val="center"/>
      </w:pPr>
    </w:p>
    <w:p w14:paraId="055067D9" w14:textId="77777777" w:rsidR="0062438A" w:rsidRDefault="0062438A" w:rsidP="0062438A">
      <w:pPr>
        <w:ind w:firstLine="720"/>
        <w:jc w:val="center"/>
      </w:pPr>
    </w:p>
    <w:p w14:paraId="1499E180" w14:textId="77777777" w:rsidR="0062438A" w:rsidRDefault="0062438A" w:rsidP="0062438A">
      <w:pPr>
        <w:ind w:firstLine="720"/>
        <w:jc w:val="center"/>
      </w:pPr>
    </w:p>
    <w:p w14:paraId="591E62DA" w14:textId="77777777" w:rsidR="0062438A" w:rsidRDefault="0062438A" w:rsidP="0062438A">
      <w:pPr>
        <w:ind w:firstLine="720"/>
        <w:jc w:val="center"/>
      </w:pPr>
    </w:p>
    <w:p w14:paraId="4361D8BB" w14:textId="77777777" w:rsidR="0062438A" w:rsidRDefault="0062438A" w:rsidP="0062438A">
      <w:pPr>
        <w:ind w:firstLine="720"/>
        <w:jc w:val="center"/>
      </w:pPr>
    </w:p>
    <w:p w14:paraId="588FFFC5" w14:textId="77777777" w:rsidR="0062438A" w:rsidRDefault="0062438A" w:rsidP="0062438A">
      <w:pPr>
        <w:ind w:firstLine="720"/>
        <w:jc w:val="center"/>
      </w:pPr>
    </w:p>
    <w:p w14:paraId="5F03C966" w14:textId="77777777" w:rsidR="0062438A" w:rsidRDefault="0062438A" w:rsidP="0062438A">
      <w:pPr>
        <w:ind w:firstLine="720"/>
        <w:jc w:val="center"/>
        <w:rPr>
          <w:lang w:eastAsia="en-US"/>
        </w:rPr>
      </w:pPr>
    </w:p>
    <w:p w14:paraId="40C02470" w14:textId="136C63F1" w:rsidR="00EF6ED3" w:rsidRDefault="00EF6ED3" w:rsidP="00D106BF">
      <w:pPr>
        <w:pStyle w:val="Corpodetexto"/>
        <w:spacing w:line="360" w:lineRule="auto"/>
        <w:jc w:val="both"/>
        <w:rPr>
          <w:rFonts w:ascii="Arial" w:hAnsi="Arial" w:cs="Arial"/>
        </w:rPr>
      </w:pPr>
    </w:p>
    <w:p w14:paraId="695E1F55" w14:textId="77777777" w:rsidR="00EF6ED3" w:rsidRDefault="00EF6ED3" w:rsidP="00D106BF">
      <w:pPr>
        <w:pStyle w:val="Corpodetexto"/>
        <w:spacing w:line="360" w:lineRule="auto"/>
        <w:jc w:val="both"/>
        <w:rPr>
          <w:rFonts w:ascii="Arial" w:hAnsi="Arial" w:cs="Arial"/>
        </w:rPr>
      </w:pPr>
    </w:p>
    <w:p w14:paraId="1B94D615" w14:textId="77777777" w:rsidR="00EF6ED3" w:rsidRDefault="00EF6ED3" w:rsidP="00D106BF">
      <w:pPr>
        <w:pStyle w:val="Corpodetexto"/>
        <w:spacing w:line="360" w:lineRule="auto"/>
        <w:jc w:val="both"/>
        <w:rPr>
          <w:rFonts w:ascii="Arial" w:hAnsi="Arial" w:cs="Arial"/>
        </w:rPr>
      </w:pPr>
    </w:p>
    <w:p w14:paraId="1FDC730F" w14:textId="77777777" w:rsidR="0062438A" w:rsidRDefault="0062438A" w:rsidP="00D106BF">
      <w:pPr>
        <w:pStyle w:val="Corpodetexto"/>
        <w:spacing w:line="360" w:lineRule="auto"/>
        <w:jc w:val="both"/>
        <w:rPr>
          <w:rFonts w:ascii="Arial" w:hAnsi="Arial" w:cs="Arial"/>
        </w:rPr>
      </w:pPr>
    </w:p>
    <w:p w14:paraId="3BE32F9D" w14:textId="77777777" w:rsidR="0062438A" w:rsidRDefault="0062438A" w:rsidP="00D106BF">
      <w:pPr>
        <w:pStyle w:val="Corpodetexto"/>
        <w:spacing w:line="360" w:lineRule="auto"/>
        <w:jc w:val="both"/>
        <w:rPr>
          <w:rFonts w:ascii="Arial" w:hAnsi="Arial" w:cs="Arial"/>
        </w:rPr>
      </w:pPr>
    </w:p>
    <w:p w14:paraId="2A70CFD0" w14:textId="77777777" w:rsidR="0062438A" w:rsidRDefault="0062438A" w:rsidP="00D106BF">
      <w:pPr>
        <w:pStyle w:val="Corpodetexto"/>
        <w:spacing w:line="360" w:lineRule="auto"/>
        <w:jc w:val="both"/>
        <w:rPr>
          <w:rFonts w:ascii="Arial" w:hAnsi="Arial" w:cs="Arial"/>
        </w:rPr>
      </w:pPr>
    </w:p>
    <w:p w14:paraId="3BE787AD" w14:textId="2C95DC83" w:rsidR="0062438A" w:rsidRDefault="0062438A" w:rsidP="00D106BF">
      <w:pPr>
        <w:pStyle w:val="Corpodetexto"/>
        <w:spacing w:line="360" w:lineRule="auto"/>
        <w:jc w:val="both"/>
        <w:rPr>
          <w:rFonts w:ascii="Arial" w:hAnsi="Arial" w:cs="Arial"/>
        </w:rPr>
      </w:pPr>
      <w:r>
        <w:rPr>
          <w:rFonts w:ascii="Arial" w:hAnsi="Arial" w:cs="Arial"/>
        </w:rPr>
        <w:lastRenderedPageBreak/>
        <w:t>Observando a análise residual:</w:t>
      </w:r>
    </w:p>
    <w:p w14:paraId="04FADF35" w14:textId="33296AB3" w:rsidR="00D20F49" w:rsidRPr="00D106BF" w:rsidRDefault="00D106BF" w:rsidP="00D106BF">
      <w:pPr>
        <w:pStyle w:val="Corpodetexto"/>
        <w:spacing w:line="360" w:lineRule="auto"/>
        <w:jc w:val="center"/>
        <w:rPr>
          <w:rFonts w:ascii="Arial" w:hAnsi="Arial" w:cs="Arial"/>
        </w:rPr>
      </w:pPr>
      <w:r w:rsidRPr="00D106BF">
        <w:rPr>
          <w:rFonts w:ascii="Arial" w:hAnsi="Arial" w:cs="Arial"/>
          <w:noProof/>
        </w:rPr>
        <w:drawing>
          <wp:anchor distT="0" distB="0" distL="114300" distR="114300" simplePos="0" relativeHeight="251666432" behindDoc="0" locked="0" layoutInCell="1" allowOverlap="1" wp14:anchorId="725153AF" wp14:editId="708C2CA5">
            <wp:simplePos x="0" y="0"/>
            <wp:positionH relativeFrom="margin">
              <wp:align>center</wp:align>
            </wp:positionH>
            <wp:positionV relativeFrom="paragraph">
              <wp:posOffset>285750</wp:posOffset>
            </wp:positionV>
            <wp:extent cx="6883200" cy="3556320"/>
            <wp:effectExtent l="0" t="0" r="0" b="6350"/>
            <wp:wrapNone/>
            <wp:docPr id="196552234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83200" cy="3556320"/>
                    </a:xfrm>
                    <a:prstGeom prst="rect">
                      <a:avLst/>
                    </a:prstGeom>
                    <a:noFill/>
                  </pic:spPr>
                </pic:pic>
              </a:graphicData>
            </a:graphic>
          </wp:anchor>
        </w:drawing>
      </w:r>
      <w:r w:rsidRPr="00D106BF">
        <w:rPr>
          <w:rFonts w:ascii="Arial" w:hAnsi="Arial" w:cs="Arial"/>
        </w:rPr>
        <w:t xml:space="preserve">Figura </w:t>
      </w:r>
      <w:r w:rsidR="0062438A">
        <w:rPr>
          <w:rFonts w:ascii="Arial" w:hAnsi="Arial" w:cs="Arial"/>
        </w:rPr>
        <w:t xml:space="preserve">7 </w:t>
      </w:r>
      <w:r w:rsidRPr="00D106BF">
        <w:rPr>
          <w:rFonts w:ascii="Arial" w:hAnsi="Arial" w:cs="Arial"/>
        </w:rPr>
        <w:t xml:space="preserve">– </w:t>
      </w:r>
      <w:r>
        <w:rPr>
          <w:rFonts w:ascii="Arial" w:hAnsi="Arial" w:cs="Arial"/>
        </w:rPr>
        <w:t xml:space="preserve">Análise Residual (Modelo </w:t>
      </w:r>
      <w:proofErr w:type="spellStart"/>
      <w:r>
        <w:rPr>
          <w:rFonts w:ascii="Arial" w:hAnsi="Arial" w:cs="Arial"/>
        </w:rPr>
        <w:t>StepWise</w:t>
      </w:r>
      <w:proofErr w:type="spellEnd"/>
      <w:r>
        <w:rPr>
          <w:rFonts w:ascii="Arial" w:hAnsi="Arial" w:cs="Arial"/>
        </w:rPr>
        <w:t>)</w:t>
      </w:r>
    </w:p>
    <w:p w14:paraId="1122F765" w14:textId="77777777" w:rsidR="00D20F49" w:rsidRDefault="00D20F49" w:rsidP="008A5813">
      <w:pPr>
        <w:ind w:firstLine="720"/>
      </w:pPr>
    </w:p>
    <w:p w14:paraId="7CD3C361" w14:textId="77777777" w:rsidR="00D20F49" w:rsidRDefault="00D20F49" w:rsidP="008A5813">
      <w:pPr>
        <w:ind w:firstLine="720"/>
      </w:pPr>
    </w:p>
    <w:p w14:paraId="1E952B34" w14:textId="77777777" w:rsidR="00D20F49" w:rsidRPr="008A5813" w:rsidRDefault="00D20F49" w:rsidP="008A5813">
      <w:pPr>
        <w:ind w:firstLine="720"/>
      </w:pPr>
    </w:p>
    <w:p w14:paraId="0D955C12" w14:textId="77777777" w:rsidR="00790D33" w:rsidRPr="00790D33" w:rsidRDefault="00790D33" w:rsidP="00790D33">
      <w:pPr>
        <w:ind w:firstLine="720"/>
      </w:pPr>
    </w:p>
    <w:p w14:paraId="09A6E35B" w14:textId="77777777" w:rsidR="00EF127D" w:rsidRDefault="00EF127D" w:rsidP="00EF127D"/>
    <w:p w14:paraId="043DE520" w14:textId="77777777" w:rsidR="00EF127D" w:rsidRDefault="00EF127D" w:rsidP="00EF127D"/>
    <w:p w14:paraId="6A7F8C29" w14:textId="77777777" w:rsidR="00EF127D" w:rsidRDefault="00EF127D" w:rsidP="00EF127D"/>
    <w:p w14:paraId="0049C434" w14:textId="77777777" w:rsidR="00EF127D" w:rsidRDefault="00EF127D" w:rsidP="00EF127D"/>
    <w:p w14:paraId="6918E3B9" w14:textId="77777777" w:rsidR="00EF127D" w:rsidRDefault="00EF127D" w:rsidP="00EF127D"/>
    <w:p w14:paraId="4DE80AF7" w14:textId="77777777" w:rsidR="00EF127D" w:rsidRDefault="00EF127D" w:rsidP="00EF127D"/>
    <w:p w14:paraId="4F39712F" w14:textId="77777777" w:rsidR="00790D33" w:rsidRDefault="00790D33" w:rsidP="00EF127D"/>
    <w:p w14:paraId="4F91FDA5" w14:textId="77777777" w:rsidR="00790D33" w:rsidRDefault="00790D33" w:rsidP="00EF127D"/>
    <w:p w14:paraId="136FEF46" w14:textId="77777777" w:rsidR="00790D33" w:rsidRDefault="00790D33" w:rsidP="00EF127D"/>
    <w:p w14:paraId="1E3688BF" w14:textId="77777777" w:rsidR="00790D33" w:rsidRDefault="00790D33" w:rsidP="00EF127D"/>
    <w:p w14:paraId="0E1147E9" w14:textId="0C394B42" w:rsidR="00790D33" w:rsidRDefault="00D106BF" w:rsidP="00906FB3">
      <w:pPr>
        <w:ind w:firstLine="720"/>
      </w:pPr>
      <w:r>
        <w:t xml:space="preserve">Na Figura </w:t>
      </w:r>
      <w:r w:rsidR="0062438A">
        <w:t>7</w:t>
      </w:r>
      <w:r>
        <w:t>, no primeiro gráfico é mostrado</w:t>
      </w:r>
      <w:r w:rsidRPr="00D106BF">
        <w:t xml:space="preserve"> pontos verdes</w:t>
      </w:r>
      <w:r>
        <w:t>, que</w:t>
      </w:r>
      <w:r w:rsidRPr="00D106BF">
        <w:t xml:space="preserve"> representam os dados observados</w:t>
      </w:r>
      <w:r>
        <w:t>,</w:t>
      </w:r>
      <w:r w:rsidRPr="00D106BF">
        <w:t xml:space="preserve"> e os pontos azuis</w:t>
      </w:r>
      <w:r>
        <w:t>, que</w:t>
      </w:r>
      <w:r w:rsidRPr="00D106BF">
        <w:t xml:space="preserve"> representam os valores preditos pelo modelo. A proximidade entre eles revela que o modelo consegue reproduzir relativamente bem a distribuição de casos de AVC presentes na base de dados.</w:t>
      </w:r>
    </w:p>
    <w:p w14:paraId="0FC7BAFC" w14:textId="3A9A9C23" w:rsidR="00D106BF" w:rsidRPr="00D106BF" w:rsidRDefault="00D106BF" w:rsidP="00906FB3">
      <w:pPr>
        <w:ind w:firstLine="720"/>
      </w:pPr>
      <w:r>
        <w:t>Continuando para o segundo gráfico,</w:t>
      </w:r>
      <w:r w:rsidRPr="00D106BF">
        <w:t xml:space="preserve"> o modelo verifica o comportamento médio dos resíduos ao longo das probabilidades previstas. Os pontos vermelhos representam o grupo que não teve AVC, enquanto os pontos azuis representam o grupo que teve AVC.</w:t>
      </w:r>
      <w:r>
        <w:t xml:space="preserve"> </w:t>
      </w:r>
      <w:r w:rsidRPr="00D106BF">
        <w:t xml:space="preserve">De forma geral, os resíduos estão distribuídos em torno de zero, embora seja perceptível uma concentração de resíduos positivos para determinados valores de probabilidade, principalmente para o grupo que não teve AVC. Isso </w:t>
      </w:r>
      <w:r>
        <w:t>pode rebelar</w:t>
      </w:r>
      <w:r w:rsidRPr="00D106BF">
        <w:t xml:space="preserve"> uma leve falta de ajuste, sendo que o modelo superestima o risco de algumas pessoas que na realidade não sofreram AVC.</w:t>
      </w:r>
      <w:r w:rsidR="006079F0">
        <w:t xml:space="preserve"> Observando o teste de </w:t>
      </w:r>
      <w:proofErr w:type="spellStart"/>
      <w:r w:rsidR="006079F0">
        <w:t>Hosmer</w:t>
      </w:r>
      <w:proofErr w:type="spellEnd"/>
      <w:r w:rsidR="006079F0">
        <w:t xml:space="preserve"> – </w:t>
      </w:r>
      <w:proofErr w:type="spellStart"/>
      <w:r w:rsidR="006079F0">
        <w:t>Lemeshow</w:t>
      </w:r>
      <w:proofErr w:type="spellEnd"/>
      <w:r w:rsidR="006079F0">
        <w:t>, é perceptível isso, pois nosso p-valor foi muito abaixo de 0.05 (</w:t>
      </w:r>
      <w:r w:rsidR="006079F0" w:rsidRPr="006079F0">
        <w:t>2.2e-16</w:t>
      </w:r>
      <w:r w:rsidR="006079F0">
        <w:t>).</w:t>
      </w:r>
    </w:p>
    <w:p w14:paraId="52662097" w14:textId="70415A9C" w:rsidR="00790D33" w:rsidRDefault="00D106BF" w:rsidP="00906FB3">
      <w:pPr>
        <w:ind w:firstLine="720"/>
      </w:pPr>
      <w:r>
        <w:t>Seguindo, o terceiro gráfico é o</w:t>
      </w:r>
      <w:r w:rsidRPr="00D106BF">
        <w:t xml:space="preserve"> de alavancagem, cada ponto corresponde a uma observação. A maior parte das observações apresenta alavancagem baixa e resíduos padronizados próximos de zero.</w:t>
      </w:r>
    </w:p>
    <w:p w14:paraId="64C8FFBE" w14:textId="3DF1D836" w:rsidR="00906FB3" w:rsidRDefault="00906FB3" w:rsidP="00906FB3">
      <w:pPr>
        <w:ind w:firstLine="720"/>
      </w:pPr>
      <w:r w:rsidRPr="00906FB3">
        <w:lastRenderedPageBreak/>
        <w:t xml:space="preserve">Para o gráfico de </w:t>
      </w:r>
      <w:proofErr w:type="spellStart"/>
      <w:r w:rsidRPr="00906FB3">
        <w:t>multicolineariedade</w:t>
      </w:r>
      <w:proofErr w:type="spellEnd"/>
      <w:r w:rsidRPr="00906FB3">
        <w:t>, todas estão muito abaixo de 5, o que significa que não existem problemas</w:t>
      </w:r>
      <w:r>
        <w:t xml:space="preserve"> neste quesito</w:t>
      </w:r>
      <w:r w:rsidRPr="00906FB3">
        <w:t>. Isso quer dizer que as variáveis são relativamente independentes entre si e que o modelo consegue estimar seus coeficient</w:t>
      </w:r>
      <w:r>
        <w:t>e</w:t>
      </w:r>
      <w:r w:rsidRPr="00906FB3">
        <w:t>s de forma estável.</w:t>
      </w:r>
    </w:p>
    <w:p w14:paraId="373A8E31" w14:textId="51F1C4E1" w:rsidR="00906FB3" w:rsidRDefault="00906FB3" w:rsidP="00906FB3">
      <w:pPr>
        <w:ind w:firstLine="720"/>
      </w:pPr>
      <w:r>
        <w:t>Para o</w:t>
      </w:r>
      <w:r w:rsidRPr="00906FB3">
        <w:t xml:space="preserve"> Q-Q </w:t>
      </w:r>
      <w:proofErr w:type="spellStart"/>
      <w:r w:rsidRPr="00906FB3">
        <w:t>Plot</w:t>
      </w:r>
      <w:proofErr w:type="spellEnd"/>
      <w:r w:rsidRPr="00906FB3">
        <w:t>, os pontos seguem exatamente a linha de referência, mostrando que a distribuição de resíduos é aproximadamente normal. Isso fortalece a ideia de que o modelo se ajusta relativamente bem e que ele não apresenta problemas de especificação relacionados à forma da distribuição de erro.</w:t>
      </w:r>
    </w:p>
    <w:p w14:paraId="531AC8B1" w14:textId="77777777" w:rsidR="006079F0" w:rsidRPr="00906FB3" w:rsidRDefault="006079F0" w:rsidP="00906FB3">
      <w:pPr>
        <w:ind w:firstLine="720"/>
      </w:pPr>
    </w:p>
    <w:p w14:paraId="322139E8" w14:textId="77777777" w:rsidR="00790D33" w:rsidRDefault="00790D33" w:rsidP="00EF127D"/>
    <w:p w14:paraId="76A0A212" w14:textId="77777777" w:rsidR="00790D33" w:rsidRDefault="00790D33" w:rsidP="00EF127D"/>
    <w:p w14:paraId="5AB50CCA" w14:textId="77777777" w:rsidR="00790D33" w:rsidRDefault="00790D33" w:rsidP="00EF127D"/>
    <w:p w14:paraId="3AAEB997" w14:textId="77777777" w:rsidR="00790D33" w:rsidRDefault="00790D33" w:rsidP="00EF127D"/>
    <w:p w14:paraId="51CEA9A6" w14:textId="77777777" w:rsidR="00790D33" w:rsidRDefault="00790D33" w:rsidP="00EF127D"/>
    <w:p w14:paraId="7778D3F4" w14:textId="77777777" w:rsidR="00790D33" w:rsidRDefault="00790D33" w:rsidP="00EF127D"/>
    <w:p w14:paraId="459240D8" w14:textId="77777777" w:rsidR="00790D33" w:rsidRDefault="00790D33" w:rsidP="00EF127D"/>
    <w:p w14:paraId="0A463C3C" w14:textId="77777777" w:rsidR="00790D33" w:rsidRDefault="00790D33" w:rsidP="00EF127D"/>
    <w:p w14:paraId="5CDA53A1" w14:textId="77777777" w:rsidR="00790D33" w:rsidRDefault="00790D33" w:rsidP="00EF127D"/>
    <w:p w14:paraId="7C55B725" w14:textId="77777777" w:rsidR="00790D33" w:rsidRDefault="00790D33" w:rsidP="00EF127D"/>
    <w:p w14:paraId="20760A81" w14:textId="77777777" w:rsidR="00790D33" w:rsidRDefault="00790D33" w:rsidP="00EF127D"/>
    <w:p w14:paraId="4FC5D439" w14:textId="77777777" w:rsidR="00790D33" w:rsidRDefault="00790D33" w:rsidP="00EF127D"/>
    <w:p w14:paraId="7D48757D" w14:textId="77777777" w:rsidR="00790D33" w:rsidRDefault="00790D33" w:rsidP="00EF127D"/>
    <w:p w14:paraId="53E896D0" w14:textId="77777777" w:rsidR="00790D33" w:rsidRDefault="00790D33" w:rsidP="00EF127D"/>
    <w:p w14:paraId="08785276" w14:textId="77777777" w:rsidR="00790D33" w:rsidRDefault="00790D33" w:rsidP="00EF127D"/>
    <w:p w14:paraId="1F226F9F" w14:textId="77777777" w:rsidR="00790D33" w:rsidRDefault="00790D33" w:rsidP="00EF127D"/>
    <w:p w14:paraId="11EB4D23" w14:textId="77777777" w:rsidR="00790D33" w:rsidRDefault="00790D33" w:rsidP="00EF127D"/>
    <w:p w14:paraId="595F4E7A" w14:textId="77777777" w:rsidR="00790D33" w:rsidRDefault="00790D33" w:rsidP="00EF127D"/>
    <w:p w14:paraId="51201450" w14:textId="77777777" w:rsidR="00790D33" w:rsidRDefault="00790D33" w:rsidP="00EF127D"/>
    <w:p w14:paraId="70F8358F" w14:textId="77777777" w:rsidR="00790D33" w:rsidRDefault="00790D33" w:rsidP="00EF127D"/>
    <w:p w14:paraId="0FE85D1F" w14:textId="77777777" w:rsidR="00790D33" w:rsidRDefault="00790D33" w:rsidP="00EF127D"/>
    <w:p w14:paraId="734682CF" w14:textId="77777777" w:rsidR="00790D33" w:rsidRDefault="00790D33" w:rsidP="00EF127D"/>
    <w:p w14:paraId="0F177C39" w14:textId="77777777" w:rsidR="00790D33" w:rsidRDefault="00790D33" w:rsidP="00EF127D"/>
    <w:p w14:paraId="4DDBF4A8" w14:textId="77777777" w:rsidR="00790D33" w:rsidRDefault="00790D33" w:rsidP="00EF127D"/>
    <w:p w14:paraId="088A7444" w14:textId="77777777" w:rsidR="00790D33" w:rsidRPr="00EF127D" w:rsidRDefault="00790D33" w:rsidP="00EF127D"/>
    <w:p w14:paraId="236E9715" w14:textId="65FACEBE" w:rsidR="00D123DB" w:rsidRDefault="00D123DB" w:rsidP="00D123DB">
      <w:pPr>
        <w:pStyle w:val="Ttulo1"/>
      </w:pPr>
      <w:bookmarkStart w:id="19" w:name="_Toc200837361"/>
      <w:r>
        <w:lastRenderedPageBreak/>
        <w:t>4 C</w:t>
      </w:r>
      <w:r w:rsidR="0062438A">
        <w:t>ONCLUSÃO</w:t>
      </w:r>
      <w:bookmarkEnd w:id="19"/>
    </w:p>
    <w:p w14:paraId="58CE10EF" w14:textId="4BCA6505" w:rsidR="003C16FE" w:rsidRPr="003C16FE" w:rsidRDefault="003C16FE" w:rsidP="003C16FE">
      <w:pPr>
        <w:ind w:firstLine="720"/>
        <w:rPr>
          <w:color w:val="000000" w:themeColor="text1"/>
        </w:rPr>
      </w:pPr>
      <w:r>
        <w:rPr>
          <w:color w:val="000000" w:themeColor="text1"/>
        </w:rPr>
        <w:t>É notório que, o modelo não foi o melhor possível, com conclusões de algumas variáveis questionáveis, pois não bate com a nossa realidade (como vimos com a Hipertensão e Idade). Talvez com a exclusão das duas variáveis que não bateram com a realidade, o modelo fique melhor, acertando mais.</w:t>
      </w:r>
    </w:p>
    <w:p w14:paraId="563F1230" w14:textId="746C8BD2" w:rsidR="003C16FE" w:rsidRPr="003C16FE" w:rsidRDefault="003C16FE" w:rsidP="003C16FE">
      <w:pPr>
        <w:ind w:firstLine="720"/>
        <w:rPr>
          <w:color w:val="000000" w:themeColor="text1"/>
        </w:rPr>
      </w:pPr>
      <w:r>
        <w:rPr>
          <w:color w:val="000000" w:themeColor="text1"/>
        </w:rPr>
        <w:t xml:space="preserve"> É perceptível também, uma falta das outras variáveis que, na nossa realidade, faria a diferença (Como, por exemplo, a variável “Fumar”). Acredito que o que aconteceu foi uma amostragem não tão boa assim, ou até mesmo o fato da nossa variável resposta “AVC” ter mais resultados negativos do que positivos. </w:t>
      </w:r>
    </w:p>
    <w:p w14:paraId="1D08C636" w14:textId="3E3BE962" w:rsidR="00D123DB" w:rsidRDefault="003C16FE" w:rsidP="00C27809">
      <w:r>
        <w:tab/>
        <w:t xml:space="preserve">Porém, creio que acabei entendendo melhor como funciona uma regressão logística, conseguindo aproveitar bastante o trabalho para tentar avaliar melhor o meu modelo. </w:t>
      </w:r>
      <w:r w:rsidR="00861654">
        <w:t xml:space="preserve">A única dúvida que fiquei, foi sobre os pontos influentes, e o que fazer quando o modelo não tem um bom ajuste (talvez tenha faltado um pouco de aprofundamento meu neste quesito). </w:t>
      </w:r>
    </w:p>
    <w:p w14:paraId="2B26A659" w14:textId="08F6DF09" w:rsidR="00861654" w:rsidRDefault="00861654" w:rsidP="00C27809">
      <w:r>
        <w:tab/>
        <w:t xml:space="preserve">Acredito também, que com modelos mais robustos, como Floresta Aleatória ou Árvore de Decisão, consiga obter resposta melhores. </w:t>
      </w:r>
    </w:p>
    <w:p w14:paraId="0855D972" w14:textId="77777777" w:rsidR="00D123DB" w:rsidRDefault="00D123DB" w:rsidP="00C27809"/>
    <w:p w14:paraId="5DB6D6D6" w14:textId="77777777" w:rsidR="00D123DB" w:rsidRDefault="00D123DB" w:rsidP="00C27809"/>
    <w:p w14:paraId="52ADB0A9" w14:textId="77777777" w:rsidR="00D123DB" w:rsidRDefault="00D123DB" w:rsidP="00C27809"/>
    <w:p w14:paraId="381ABE7A" w14:textId="77777777" w:rsidR="00D123DB" w:rsidRDefault="00D123DB" w:rsidP="00C27809"/>
    <w:p w14:paraId="30D65FF4" w14:textId="77777777" w:rsidR="00D123DB" w:rsidRDefault="00D123DB" w:rsidP="00C27809"/>
    <w:p w14:paraId="443BD36E" w14:textId="77777777" w:rsidR="00D123DB" w:rsidRDefault="00D123DB" w:rsidP="00C27809"/>
    <w:p w14:paraId="77882C53" w14:textId="77777777" w:rsidR="00D123DB" w:rsidRDefault="00D123DB" w:rsidP="00C27809"/>
    <w:p w14:paraId="5F9B96A1" w14:textId="6AE76423" w:rsidR="00D123DB" w:rsidRDefault="00D123DB" w:rsidP="00C27809"/>
    <w:p w14:paraId="7EA44566" w14:textId="77777777" w:rsidR="00D123DB" w:rsidRDefault="00D123DB" w:rsidP="00C27809"/>
    <w:p w14:paraId="4225F4B5" w14:textId="4BE0E5FC" w:rsidR="00D123DB" w:rsidRDefault="00D123DB" w:rsidP="00C27809"/>
    <w:p w14:paraId="55079D22" w14:textId="2C1DBBB5" w:rsidR="00D123DB" w:rsidRDefault="00D123DB" w:rsidP="00C27809"/>
    <w:p w14:paraId="628A9FC7" w14:textId="77777777" w:rsidR="00D123DB" w:rsidRDefault="00D123DB" w:rsidP="00C27809"/>
    <w:p w14:paraId="71686C14" w14:textId="4538914E" w:rsidR="00D123DB" w:rsidRDefault="00D123DB" w:rsidP="00C27809"/>
    <w:p w14:paraId="012B2DF2" w14:textId="41F75635" w:rsidR="00D123DB" w:rsidRDefault="00D123DB" w:rsidP="00C27809"/>
    <w:p w14:paraId="57EFE1D7" w14:textId="168E4170" w:rsidR="00D123DB" w:rsidRDefault="00D123DB" w:rsidP="00C27809"/>
    <w:p w14:paraId="493971C8" w14:textId="77777777" w:rsidR="00D123DB" w:rsidRDefault="00D123DB" w:rsidP="00C27809"/>
    <w:p w14:paraId="798096D9" w14:textId="77777777" w:rsidR="00861654" w:rsidRPr="000459A4" w:rsidRDefault="00861654" w:rsidP="00C27809"/>
    <w:p w14:paraId="7C955302" w14:textId="3A481A4A" w:rsidR="00846BE0" w:rsidRDefault="00755D5A" w:rsidP="00156F81">
      <w:pPr>
        <w:pStyle w:val="Ttulo1"/>
        <w:jc w:val="left"/>
      </w:pPr>
      <w:bookmarkStart w:id="20" w:name="_qsh70q" w:colFirst="0" w:colLast="0"/>
      <w:bookmarkStart w:id="21" w:name="_Toc200837362"/>
      <w:bookmarkEnd w:id="20"/>
      <w:r>
        <w:lastRenderedPageBreak/>
        <w:t>REFERÊNCIAS</w:t>
      </w:r>
      <w:bookmarkEnd w:id="21"/>
    </w:p>
    <w:p w14:paraId="2424630F" w14:textId="77777777" w:rsidR="00861654" w:rsidRPr="00861654" w:rsidRDefault="00861654" w:rsidP="00861654">
      <w:pPr>
        <w:rPr>
          <w:color w:val="000000" w:themeColor="text1"/>
        </w:rPr>
      </w:pPr>
      <w:r w:rsidRPr="00861654">
        <w:rPr>
          <w:b/>
          <w:bCs/>
          <w:color w:val="000000" w:themeColor="text1"/>
        </w:rPr>
        <w:t>BRASIL</w:t>
      </w:r>
      <w:r w:rsidRPr="00861654">
        <w:rPr>
          <w:color w:val="000000" w:themeColor="text1"/>
        </w:rPr>
        <w:t xml:space="preserve">. </w:t>
      </w:r>
      <w:r w:rsidRPr="00861654">
        <w:rPr>
          <w:b/>
          <w:bCs/>
          <w:color w:val="000000" w:themeColor="text1"/>
        </w:rPr>
        <w:t>Ministério da Saúde</w:t>
      </w:r>
      <w:r w:rsidRPr="00861654">
        <w:rPr>
          <w:color w:val="000000" w:themeColor="text1"/>
        </w:rPr>
        <w:t xml:space="preserve">. Acidente Vascular Cerebral (AVC). Disponível em: </w:t>
      </w:r>
      <w:hyperlink r:id="rId23" w:tgtFrame="_new" w:history="1">
        <w:r w:rsidRPr="00861654">
          <w:rPr>
            <w:rStyle w:val="Hyperlink"/>
            <w:color w:val="000000" w:themeColor="text1"/>
            <w:u w:val="none"/>
          </w:rPr>
          <w:t>https://bvsms.saude.gov.br/avc-acidente-vascular-cerebral/</w:t>
        </w:r>
      </w:hyperlink>
      <w:r w:rsidRPr="00861654">
        <w:rPr>
          <w:color w:val="000000" w:themeColor="text1"/>
        </w:rPr>
        <w:t>. Acesso em: 15 jun. 2025.</w:t>
      </w:r>
    </w:p>
    <w:p w14:paraId="084A4421" w14:textId="68B93F7A" w:rsidR="00861654" w:rsidRDefault="00861654" w:rsidP="00861654">
      <w:pPr>
        <w:rPr>
          <w:color w:val="000000" w:themeColor="text1"/>
        </w:rPr>
      </w:pPr>
      <w:r w:rsidRPr="00861654">
        <w:rPr>
          <w:b/>
          <w:bCs/>
          <w:color w:val="000000" w:themeColor="text1"/>
        </w:rPr>
        <w:t>BRASIL</w:t>
      </w:r>
      <w:r w:rsidRPr="00861654">
        <w:rPr>
          <w:color w:val="000000" w:themeColor="text1"/>
        </w:rPr>
        <w:t xml:space="preserve">. </w:t>
      </w:r>
      <w:r w:rsidRPr="00861654">
        <w:rPr>
          <w:b/>
          <w:bCs/>
          <w:color w:val="000000" w:themeColor="text1"/>
        </w:rPr>
        <w:t>Fiocruz</w:t>
      </w:r>
      <w:r w:rsidRPr="00861654">
        <w:rPr>
          <w:color w:val="000000" w:themeColor="text1"/>
        </w:rPr>
        <w:t xml:space="preserve">. Pesquisa Nacional de Saúde (PNS). Disponível em: </w:t>
      </w:r>
      <w:hyperlink r:id="rId24" w:tgtFrame="_new" w:history="1">
        <w:r w:rsidRPr="00861654">
          <w:rPr>
            <w:rStyle w:val="Hyperlink"/>
            <w:color w:val="000000" w:themeColor="text1"/>
            <w:u w:val="none"/>
          </w:rPr>
          <w:t>https://www.pns.icict.fiocruz.br/</w:t>
        </w:r>
      </w:hyperlink>
      <w:r w:rsidRPr="00861654">
        <w:rPr>
          <w:color w:val="000000" w:themeColor="text1"/>
        </w:rPr>
        <w:t>. Acesso em: 15 jun. 2025.</w:t>
      </w:r>
    </w:p>
    <w:p w14:paraId="01342BA2" w14:textId="77777777" w:rsidR="00861654" w:rsidRPr="00861654" w:rsidRDefault="00861654" w:rsidP="00861654">
      <w:pPr>
        <w:rPr>
          <w:color w:val="000000" w:themeColor="text1"/>
        </w:rPr>
      </w:pPr>
    </w:p>
    <w:p w14:paraId="3F11FA8D" w14:textId="49ECD6F2" w:rsidR="00AB7C2A" w:rsidRDefault="00AB7C2A" w:rsidP="00AB7C2A">
      <w:pPr>
        <w:rPr>
          <w:color w:val="000000" w:themeColor="text1"/>
        </w:rPr>
      </w:pPr>
      <w:r w:rsidRPr="00861654">
        <w:rPr>
          <w:b/>
          <w:bCs/>
          <w:color w:val="000000" w:themeColor="text1"/>
        </w:rPr>
        <w:t>HASTIE, Trevor; TIBSHIRANI, Robert; FRIEDMAN, Jerome.</w:t>
      </w:r>
      <w:r w:rsidRPr="00861654">
        <w:rPr>
          <w:color w:val="000000" w:themeColor="text1"/>
        </w:rPr>
        <w:t xml:space="preserve"> </w:t>
      </w:r>
      <w:r w:rsidRPr="00861654">
        <w:rPr>
          <w:i/>
          <w:iCs/>
          <w:color w:val="000000" w:themeColor="text1"/>
        </w:rPr>
        <w:t xml:space="preserve">The </w:t>
      </w:r>
      <w:proofErr w:type="spellStart"/>
      <w:r w:rsidRPr="00861654">
        <w:rPr>
          <w:i/>
          <w:iCs/>
          <w:color w:val="000000" w:themeColor="text1"/>
        </w:rPr>
        <w:t>Elements</w:t>
      </w:r>
      <w:proofErr w:type="spellEnd"/>
      <w:r w:rsidRPr="00861654">
        <w:rPr>
          <w:i/>
          <w:iCs/>
          <w:color w:val="000000" w:themeColor="text1"/>
        </w:rPr>
        <w:t xml:space="preserve"> </w:t>
      </w:r>
      <w:proofErr w:type="spellStart"/>
      <w:r w:rsidRPr="00861654">
        <w:rPr>
          <w:i/>
          <w:iCs/>
          <w:color w:val="000000" w:themeColor="text1"/>
        </w:rPr>
        <w:t>of</w:t>
      </w:r>
      <w:proofErr w:type="spellEnd"/>
      <w:r w:rsidRPr="00861654">
        <w:rPr>
          <w:i/>
          <w:iCs/>
          <w:color w:val="000000" w:themeColor="text1"/>
        </w:rPr>
        <w:t xml:space="preserve"> </w:t>
      </w:r>
      <w:proofErr w:type="spellStart"/>
      <w:r w:rsidRPr="00861654">
        <w:rPr>
          <w:i/>
          <w:iCs/>
          <w:color w:val="000000" w:themeColor="text1"/>
        </w:rPr>
        <w:t>Statistical</w:t>
      </w:r>
      <w:proofErr w:type="spellEnd"/>
      <w:r w:rsidRPr="00861654">
        <w:rPr>
          <w:i/>
          <w:iCs/>
          <w:color w:val="000000" w:themeColor="text1"/>
        </w:rPr>
        <w:t xml:space="preserve"> Learning: Data Mining, </w:t>
      </w:r>
      <w:proofErr w:type="spellStart"/>
      <w:r w:rsidRPr="00861654">
        <w:rPr>
          <w:i/>
          <w:iCs/>
          <w:color w:val="000000" w:themeColor="text1"/>
        </w:rPr>
        <w:t>Inference</w:t>
      </w:r>
      <w:proofErr w:type="spellEnd"/>
      <w:r w:rsidRPr="00861654">
        <w:rPr>
          <w:i/>
          <w:iCs/>
          <w:color w:val="000000" w:themeColor="text1"/>
        </w:rPr>
        <w:t xml:space="preserve">, </w:t>
      </w:r>
      <w:proofErr w:type="spellStart"/>
      <w:r w:rsidRPr="00861654">
        <w:rPr>
          <w:i/>
          <w:iCs/>
          <w:color w:val="000000" w:themeColor="text1"/>
        </w:rPr>
        <w:t>and</w:t>
      </w:r>
      <w:proofErr w:type="spellEnd"/>
      <w:r w:rsidRPr="00861654">
        <w:rPr>
          <w:i/>
          <w:iCs/>
          <w:color w:val="000000" w:themeColor="text1"/>
        </w:rPr>
        <w:t xml:space="preserve"> </w:t>
      </w:r>
      <w:proofErr w:type="spellStart"/>
      <w:r w:rsidRPr="00861654">
        <w:rPr>
          <w:i/>
          <w:iCs/>
          <w:color w:val="000000" w:themeColor="text1"/>
        </w:rPr>
        <w:t>Prediction</w:t>
      </w:r>
      <w:proofErr w:type="spellEnd"/>
      <w:r w:rsidRPr="00861654">
        <w:rPr>
          <w:color w:val="000000" w:themeColor="text1"/>
        </w:rPr>
        <w:t xml:space="preserve">. 2. ed. New York: Springer, 2009. Disponível em: </w:t>
      </w:r>
      <w:hyperlink r:id="rId25" w:tgtFrame="_new" w:history="1">
        <w:r w:rsidRPr="00861654">
          <w:rPr>
            <w:rStyle w:val="Hyperlink"/>
            <w:color w:val="000000" w:themeColor="text1"/>
            <w:u w:val="none"/>
          </w:rPr>
          <w:t>https://hastie.su.domains/ElemStatLearn/</w:t>
        </w:r>
      </w:hyperlink>
      <w:r w:rsidRPr="00861654">
        <w:rPr>
          <w:color w:val="000000" w:themeColor="text1"/>
        </w:rPr>
        <w:t xml:space="preserve">. Acesso em: 5 jun. 2025. </w:t>
      </w:r>
    </w:p>
    <w:p w14:paraId="00BD6D28" w14:textId="77777777" w:rsidR="00861654" w:rsidRPr="00861654" w:rsidRDefault="00861654" w:rsidP="00AB7C2A">
      <w:pPr>
        <w:rPr>
          <w:color w:val="000000" w:themeColor="text1"/>
        </w:rPr>
      </w:pPr>
    </w:p>
    <w:p w14:paraId="2FC5BCCE" w14:textId="77777777" w:rsidR="00AB7C2A" w:rsidRDefault="00AB7C2A" w:rsidP="00AB7C2A">
      <w:pPr>
        <w:rPr>
          <w:color w:val="000000" w:themeColor="text1"/>
        </w:rPr>
      </w:pPr>
      <w:r w:rsidRPr="00861654">
        <w:rPr>
          <w:b/>
          <w:bCs/>
          <w:color w:val="000000" w:themeColor="text1"/>
        </w:rPr>
        <w:t>HOSMER, David W.; LEMESHOW, Stanley; STURDIVANT, Rodney X.</w:t>
      </w:r>
      <w:r w:rsidRPr="00861654">
        <w:rPr>
          <w:color w:val="000000" w:themeColor="text1"/>
        </w:rPr>
        <w:t xml:space="preserve"> </w:t>
      </w:r>
      <w:r w:rsidRPr="00861654">
        <w:rPr>
          <w:i/>
          <w:iCs/>
          <w:color w:val="000000" w:themeColor="text1"/>
        </w:rPr>
        <w:t xml:space="preserve">Applied </w:t>
      </w:r>
      <w:proofErr w:type="spellStart"/>
      <w:r w:rsidRPr="00861654">
        <w:rPr>
          <w:i/>
          <w:iCs/>
          <w:color w:val="000000" w:themeColor="text1"/>
        </w:rPr>
        <w:t>Logistic</w:t>
      </w:r>
      <w:proofErr w:type="spellEnd"/>
      <w:r w:rsidRPr="00861654">
        <w:rPr>
          <w:i/>
          <w:iCs/>
          <w:color w:val="000000" w:themeColor="text1"/>
        </w:rPr>
        <w:t xml:space="preserve"> </w:t>
      </w:r>
      <w:proofErr w:type="spellStart"/>
      <w:r w:rsidRPr="00861654">
        <w:rPr>
          <w:i/>
          <w:iCs/>
          <w:color w:val="000000" w:themeColor="text1"/>
        </w:rPr>
        <w:t>Regression</w:t>
      </w:r>
      <w:proofErr w:type="spellEnd"/>
      <w:r w:rsidRPr="00861654">
        <w:rPr>
          <w:color w:val="000000" w:themeColor="text1"/>
        </w:rPr>
        <w:t xml:space="preserve">. 3. ed. </w:t>
      </w:r>
      <w:proofErr w:type="spellStart"/>
      <w:r w:rsidRPr="00861654">
        <w:rPr>
          <w:color w:val="000000" w:themeColor="text1"/>
        </w:rPr>
        <w:t>Hoboken</w:t>
      </w:r>
      <w:proofErr w:type="spellEnd"/>
      <w:r w:rsidRPr="00861654">
        <w:rPr>
          <w:color w:val="000000" w:themeColor="text1"/>
        </w:rPr>
        <w:t xml:space="preserve">: John </w:t>
      </w:r>
      <w:proofErr w:type="spellStart"/>
      <w:r w:rsidRPr="00861654">
        <w:rPr>
          <w:color w:val="000000" w:themeColor="text1"/>
        </w:rPr>
        <w:t>Wiley</w:t>
      </w:r>
      <w:proofErr w:type="spellEnd"/>
      <w:r w:rsidRPr="00861654">
        <w:rPr>
          <w:color w:val="000000" w:themeColor="text1"/>
        </w:rPr>
        <w:t xml:space="preserve"> &amp; Sons, 2013. Disponível em: </w:t>
      </w:r>
      <w:hyperlink r:id="rId26" w:tgtFrame="_new" w:history="1">
        <w:r w:rsidRPr="00861654">
          <w:rPr>
            <w:rStyle w:val="Hyperlink"/>
            <w:color w:val="000000" w:themeColor="text1"/>
            <w:u w:val="none"/>
          </w:rPr>
          <w:t>https://books.google.com/books/about/Applied_Logistic_Regression.html?id=Po0RLQ7USIMC</w:t>
        </w:r>
      </w:hyperlink>
      <w:r w:rsidRPr="00861654">
        <w:rPr>
          <w:color w:val="000000" w:themeColor="text1"/>
        </w:rPr>
        <w:t>. Acesso em: 5 jun. 2025.</w:t>
      </w:r>
    </w:p>
    <w:p w14:paraId="78467F98" w14:textId="77777777" w:rsidR="00861654" w:rsidRPr="00861654" w:rsidRDefault="00861654" w:rsidP="00AB7C2A">
      <w:pPr>
        <w:rPr>
          <w:color w:val="000000" w:themeColor="text1"/>
        </w:rPr>
      </w:pPr>
    </w:p>
    <w:p w14:paraId="6E0FA6C4" w14:textId="77777777" w:rsidR="00861654" w:rsidRPr="00861654" w:rsidRDefault="00861654" w:rsidP="00861654">
      <w:pPr>
        <w:rPr>
          <w:color w:val="000000" w:themeColor="text1"/>
        </w:rPr>
      </w:pPr>
      <w:r w:rsidRPr="00861654">
        <w:rPr>
          <w:b/>
          <w:bCs/>
          <w:color w:val="000000" w:themeColor="text1"/>
        </w:rPr>
        <w:t>SCIELO</w:t>
      </w:r>
      <w:r w:rsidRPr="00861654">
        <w:rPr>
          <w:color w:val="000000" w:themeColor="text1"/>
        </w:rPr>
        <w:t xml:space="preserve">. Disponível em: </w:t>
      </w:r>
      <w:hyperlink r:id="rId27" w:tgtFrame="_new" w:history="1">
        <w:r w:rsidRPr="00861654">
          <w:rPr>
            <w:rStyle w:val="Hyperlink"/>
            <w:color w:val="000000" w:themeColor="text1"/>
            <w:u w:val="none"/>
          </w:rPr>
          <w:t>https://www.scielo.br/j/ape/a/mHYgZZ5BGngmHnkTKfhzQkS/</w:t>
        </w:r>
      </w:hyperlink>
      <w:r w:rsidRPr="00861654">
        <w:rPr>
          <w:color w:val="000000" w:themeColor="text1"/>
        </w:rPr>
        <w:t>. Acesso em: 15 jun. 2025.</w:t>
      </w:r>
    </w:p>
    <w:p w14:paraId="5C2626A4" w14:textId="77777777" w:rsidR="00C27809" w:rsidRPr="00C27809" w:rsidRDefault="00C27809" w:rsidP="00C27809"/>
    <w:sectPr w:rsidR="00C27809" w:rsidRPr="00C27809" w:rsidSect="003678A4">
      <w:headerReference w:type="default" r:id="rId28"/>
      <w:pgSz w:w="11906" w:h="16838"/>
      <w:pgMar w:top="1701" w:right="1134" w:bottom="1134" w:left="1701"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EDD8C" w14:textId="77777777" w:rsidR="00980A5B" w:rsidRDefault="00980A5B">
      <w:pPr>
        <w:spacing w:line="240" w:lineRule="auto"/>
      </w:pPr>
      <w:r>
        <w:separator/>
      </w:r>
    </w:p>
  </w:endnote>
  <w:endnote w:type="continuationSeparator" w:id="0">
    <w:p w14:paraId="2F7C2761" w14:textId="77777777" w:rsidR="00980A5B" w:rsidRDefault="00980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1E8DF" w14:textId="77777777" w:rsidR="00980A5B" w:rsidRDefault="00980A5B">
      <w:pPr>
        <w:spacing w:line="240" w:lineRule="auto"/>
      </w:pPr>
      <w:r>
        <w:separator/>
      </w:r>
    </w:p>
  </w:footnote>
  <w:footnote w:type="continuationSeparator" w:id="0">
    <w:p w14:paraId="462C9E3F" w14:textId="77777777" w:rsidR="00980A5B" w:rsidRDefault="00980A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B4813" w14:textId="0CC62FA9" w:rsidR="00D537C3" w:rsidRDefault="00D537C3">
    <w:pPr>
      <w:pBdr>
        <w:top w:val="nil"/>
        <w:left w:val="nil"/>
        <w:bottom w:val="nil"/>
        <w:right w:val="nil"/>
        <w:between w:val="nil"/>
      </w:pBdr>
      <w:tabs>
        <w:tab w:val="center" w:pos="4252"/>
        <w:tab w:val="right" w:pos="8504"/>
      </w:tabs>
      <w:spacing w:line="240" w:lineRule="auto"/>
      <w:jc w:val="right"/>
      <w:rPr>
        <w:color w:val="000000"/>
      </w:rPr>
    </w:pPr>
  </w:p>
  <w:p w14:paraId="2028DFD7" w14:textId="77777777" w:rsidR="00D537C3" w:rsidRDefault="00D537C3">
    <w:pPr>
      <w:pBdr>
        <w:top w:val="nil"/>
        <w:left w:val="nil"/>
        <w:bottom w:val="nil"/>
        <w:right w:val="nil"/>
        <w:between w:val="nil"/>
      </w:pBdr>
      <w:tabs>
        <w:tab w:val="center" w:pos="4252"/>
        <w:tab w:val="right" w:pos="8504"/>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EC146" w14:textId="77777777" w:rsidR="003678A4" w:rsidRDefault="003678A4">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1596009" w14:textId="77777777" w:rsidR="003678A4" w:rsidRDefault="003678A4">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80A0A"/>
    <w:multiLevelType w:val="multilevel"/>
    <w:tmpl w:val="B59EF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E73FD"/>
    <w:multiLevelType w:val="multilevel"/>
    <w:tmpl w:val="0C126C3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15:restartNumberingAfterBreak="0">
    <w:nsid w:val="11EC5140"/>
    <w:multiLevelType w:val="multilevel"/>
    <w:tmpl w:val="9FC8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C031D"/>
    <w:multiLevelType w:val="multilevel"/>
    <w:tmpl w:val="628C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F1F37"/>
    <w:multiLevelType w:val="multilevel"/>
    <w:tmpl w:val="58504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A2B44"/>
    <w:multiLevelType w:val="multilevel"/>
    <w:tmpl w:val="321C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F6046"/>
    <w:multiLevelType w:val="multilevel"/>
    <w:tmpl w:val="6BEA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41B04"/>
    <w:multiLevelType w:val="multilevel"/>
    <w:tmpl w:val="5210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256A0"/>
    <w:multiLevelType w:val="multilevel"/>
    <w:tmpl w:val="06C0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F4B28"/>
    <w:multiLevelType w:val="hybridMultilevel"/>
    <w:tmpl w:val="1EF88AA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0" w15:restartNumberingAfterBreak="0">
    <w:nsid w:val="3273130B"/>
    <w:multiLevelType w:val="multilevel"/>
    <w:tmpl w:val="906E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6698F"/>
    <w:multiLevelType w:val="multilevel"/>
    <w:tmpl w:val="B504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F3EBF"/>
    <w:multiLevelType w:val="multilevel"/>
    <w:tmpl w:val="C0C6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865EBF"/>
    <w:multiLevelType w:val="multilevel"/>
    <w:tmpl w:val="0368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F7D47"/>
    <w:multiLevelType w:val="multilevel"/>
    <w:tmpl w:val="D822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9964E2"/>
    <w:multiLevelType w:val="multilevel"/>
    <w:tmpl w:val="1A22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D51A7"/>
    <w:multiLevelType w:val="multilevel"/>
    <w:tmpl w:val="92FC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585E9C"/>
    <w:multiLevelType w:val="multilevel"/>
    <w:tmpl w:val="8228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5857D9"/>
    <w:multiLevelType w:val="multilevel"/>
    <w:tmpl w:val="DD52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B485C"/>
    <w:multiLevelType w:val="multilevel"/>
    <w:tmpl w:val="490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FB36A3"/>
    <w:multiLevelType w:val="multilevel"/>
    <w:tmpl w:val="79345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071334">
    <w:abstractNumId w:val="1"/>
  </w:num>
  <w:num w:numId="2" w16cid:durableId="1327243567">
    <w:abstractNumId w:val="7"/>
  </w:num>
  <w:num w:numId="3" w16cid:durableId="95178421">
    <w:abstractNumId w:val="10"/>
  </w:num>
  <w:num w:numId="4" w16cid:durableId="174807774">
    <w:abstractNumId w:val="12"/>
  </w:num>
  <w:num w:numId="5" w16cid:durableId="1945649714">
    <w:abstractNumId w:val="11"/>
  </w:num>
  <w:num w:numId="6" w16cid:durableId="1758403120">
    <w:abstractNumId w:val="6"/>
  </w:num>
  <w:num w:numId="7" w16cid:durableId="140654033">
    <w:abstractNumId w:val="8"/>
  </w:num>
  <w:num w:numId="8" w16cid:durableId="792677498">
    <w:abstractNumId w:val="13"/>
  </w:num>
  <w:num w:numId="9" w16cid:durableId="794566116">
    <w:abstractNumId w:val="5"/>
  </w:num>
  <w:num w:numId="10" w16cid:durableId="853809375">
    <w:abstractNumId w:val="2"/>
  </w:num>
  <w:num w:numId="11" w16cid:durableId="746851552">
    <w:abstractNumId w:val="15"/>
  </w:num>
  <w:num w:numId="12" w16cid:durableId="988247440">
    <w:abstractNumId w:val="3"/>
  </w:num>
  <w:num w:numId="13" w16cid:durableId="1657882547">
    <w:abstractNumId w:val="19"/>
  </w:num>
  <w:num w:numId="14" w16cid:durableId="1795826963">
    <w:abstractNumId w:val="4"/>
  </w:num>
  <w:num w:numId="15" w16cid:durableId="1932926181">
    <w:abstractNumId w:val="20"/>
  </w:num>
  <w:num w:numId="16" w16cid:durableId="2051488935">
    <w:abstractNumId w:val="0"/>
  </w:num>
  <w:num w:numId="17" w16cid:durableId="2025325291">
    <w:abstractNumId w:val="9"/>
  </w:num>
  <w:num w:numId="18" w16cid:durableId="1651905795">
    <w:abstractNumId w:val="17"/>
  </w:num>
  <w:num w:numId="19" w16cid:durableId="677775955">
    <w:abstractNumId w:val="16"/>
  </w:num>
  <w:num w:numId="20" w16cid:durableId="946935951">
    <w:abstractNumId w:val="14"/>
  </w:num>
  <w:num w:numId="21" w16cid:durableId="15955513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7C3"/>
    <w:rsid w:val="00005139"/>
    <w:rsid w:val="00012AB8"/>
    <w:rsid w:val="00015034"/>
    <w:rsid w:val="00025AD7"/>
    <w:rsid w:val="0003603C"/>
    <w:rsid w:val="000459A4"/>
    <w:rsid w:val="000465EA"/>
    <w:rsid w:val="00071830"/>
    <w:rsid w:val="00073F68"/>
    <w:rsid w:val="0008469A"/>
    <w:rsid w:val="000858FB"/>
    <w:rsid w:val="000941A2"/>
    <w:rsid w:val="00094614"/>
    <w:rsid w:val="000949C0"/>
    <w:rsid w:val="000A58F1"/>
    <w:rsid w:val="000B3F7E"/>
    <w:rsid w:val="000D5497"/>
    <w:rsid w:val="000E7F5B"/>
    <w:rsid w:val="000F0339"/>
    <w:rsid w:val="000F327B"/>
    <w:rsid w:val="00102C07"/>
    <w:rsid w:val="00112C3A"/>
    <w:rsid w:val="001136FE"/>
    <w:rsid w:val="001159F2"/>
    <w:rsid w:val="00121A77"/>
    <w:rsid w:val="00124BAB"/>
    <w:rsid w:val="001348F5"/>
    <w:rsid w:val="00145208"/>
    <w:rsid w:val="00156F81"/>
    <w:rsid w:val="001631D3"/>
    <w:rsid w:val="001758C5"/>
    <w:rsid w:val="0018614B"/>
    <w:rsid w:val="001B51C4"/>
    <w:rsid w:val="001C2B61"/>
    <w:rsid w:val="001E0700"/>
    <w:rsid w:val="001E3462"/>
    <w:rsid w:val="001F0FF6"/>
    <w:rsid w:val="00200713"/>
    <w:rsid w:val="00207C3B"/>
    <w:rsid w:val="002110BB"/>
    <w:rsid w:val="00215817"/>
    <w:rsid w:val="00223F79"/>
    <w:rsid w:val="00226ABE"/>
    <w:rsid w:val="00226EA8"/>
    <w:rsid w:val="00231DD6"/>
    <w:rsid w:val="002322D7"/>
    <w:rsid w:val="00243D50"/>
    <w:rsid w:val="0025595D"/>
    <w:rsid w:val="00256D3E"/>
    <w:rsid w:val="0026337F"/>
    <w:rsid w:val="00263AC4"/>
    <w:rsid w:val="00264B6F"/>
    <w:rsid w:val="002825A5"/>
    <w:rsid w:val="0028712E"/>
    <w:rsid w:val="002949E6"/>
    <w:rsid w:val="002A760D"/>
    <w:rsid w:val="002A79B9"/>
    <w:rsid w:val="002B2B39"/>
    <w:rsid w:val="002B3B4D"/>
    <w:rsid w:val="002C4BA0"/>
    <w:rsid w:val="002C5B3A"/>
    <w:rsid w:val="002D14D2"/>
    <w:rsid w:val="002D7C79"/>
    <w:rsid w:val="002E2E9C"/>
    <w:rsid w:val="002E573D"/>
    <w:rsid w:val="002E5EDF"/>
    <w:rsid w:val="002F2862"/>
    <w:rsid w:val="002F49DF"/>
    <w:rsid w:val="002F63EF"/>
    <w:rsid w:val="0031030F"/>
    <w:rsid w:val="00310381"/>
    <w:rsid w:val="00313306"/>
    <w:rsid w:val="00322AC7"/>
    <w:rsid w:val="00335890"/>
    <w:rsid w:val="003365A4"/>
    <w:rsid w:val="00343A3D"/>
    <w:rsid w:val="00353A5E"/>
    <w:rsid w:val="00355659"/>
    <w:rsid w:val="00355877"/>
    <w:rsid w:val="0035595F"/>
    <w:rsid w:val="00357B40"/>
    <w:rsid w:val="0036272B"/>
    <w:rsid w:val="003678A4"/>
    <w:rsid w:val="00370F32"/>
    <w:rsid w:val="003832DD"/>
    <w:rsid w:val="00383E71"/>
    <w:rsid w:val="003A7BE9"/>
    <w:rsid w:val="003B2D17"/>
    <w:rsid w:val="003B7EF5"/>
    <w:rsid w:val="003C054D"/>
    <w:rsid w:val="003C16FE"/>
    <w:rsid w:val="003C1DF0"/>
    <w:rsid w:val="003D5958"/>
    <w:rsid w:val="003E1BFF"/>
    <w:rsid w:val="003E1F68"/>
    <w:rsid w:val="003E7641"/>
    <w:rsid w:val="003F46B4"/>
    <w:rsid w:val="003F630A"/>
    <w:rsid w:val="00400B35"/>
    <w:rsid w:val="0040167A"/>
    <w:rsid w:val="00404B5C"/>
    <w:rsid w:val="00413CB3"/>
    <w:rsid w:val="00455223"/>
    <w:rsid w:val="00457B78"/>
    <w:rsid w:val="0046679C"/>
    <w:rsid w:val="004729A3"/>
    <w:rsid w:val="00483BE2"/>
    <w:rsid w:val="00484671"/>
    <w:rsid w:val="004862D5"/>
    <w:rsid w:val="004868AD"/>
    <w:rsid w:val="004A31FF"/>
    <w:rsid w:val="004A6926"/>
    <w:rsid w:val="004B37C0"/>
    <w:rsid w:val="004C2121"/>
    <w:rsid w:val="004C2F91"/>
    <w:rsid w:val="004C6310"/>
    <w:rsid w:val="004D6955"/>
    <w:rsid w:val="004E0E5A"/>
    <w:rsid w:val="004E2847"/>
    <w:rsid w:val="004E4F7E"/>
    <w:rsid w:val="004E52CD"/>
    <w:rsid w:val="004F720F"/>
    <w:rsid w:val="00517D41"/>
    <w:rsid w:val="00523C1A"/>
    <w:rsid w:val="00542611"/>
    <w:rsid w:val="0055061E"/>
    <w:rsid w:val="0055168C"/>
    <w:rsid w:val="005559FC"/>
    <w:rsid w:val="00563EB5"/>
    <w:rsid w:val="005644D1"/>
    <w:rsid w:val="0056537D"/>
    <w:rsid w:val="00566563"/>
    <w:rsid w:val="00573D0A"/>
    <w:rsid w:val="0058276A"/>
    <w:rsid w:val="005852E8"/>
    <w:rsid w:val="00590525"/>
    <w:rsid w:val="0059749D"/>
    <w:rsid w:val="005A0B83"/>
    <w:rsid w:val="005A6141"/>
    <w:rsid w:val="005B5D3D"/>
    <w:rsid w:val="005B7E19"/>
    <w:rsid w:val="005C2109"/>
    <w:rsid w:val="005C294E"/>
    <w:rsid w:val="005C3027"/>
    <w:rsid w:val="005C6EC8"/>
    <w:rsid w:val="005C7B9C"/>
    <w:rsid w:val="005E09AD"/>
    <w:rsid w:val="006007D8"/>
    <w:rsid w:val="00603044"/>
    <w:rsid w:val="00603840"/>
    <w:rsid w:val="006075C5"/>
    <w:rsid w:val="006079F0"/>
    <w:rsid w:val="00612A35"/>
    <w:rsid w:val="006215E3"/>
    <w:rsid w:val="00622926"/>
    <w:rsid w:val="0062411F"/>
    <w:rsid w:val="0062438A"/>
    <w:rsid w:val="00630625"/>
    <w:rsid w:val="00630D48"/>
    <w:rsid w:val="00635A14"/>
    <w:rsid w:val="006434CF"/>
    <w:rsid w:val="006536B5"/>
    <w:rsid w:val="006556E5"/>
    <w:rsid w:val="00663F77"/>
    <w:rsid w:val="00672BAF"/>
    <w:rsid w:val="00675811"/>
    <w:rsid w:val="006849A8"/>
    <w:rsid w:val="00696AC1"/>
    <w:rsid w:val="006A66CB"/>
    <w:rsid w:val="006C2777"/>
    <w:rsid w:val="006D4B26"/>
    <w:rsid w:val="006F36F9"/>
    <w:rsid w:val="006F6C27"/>
    <w:rsid w:val="007073E8"/>
    <w:rsid w:val="007156E7"/>
    <w:rsid w:val="007212BC"/>
    <w:rsid w:val="0072263D"/>
    <w:rsid w:val="00735263"/>
    <w:rsid w:val="007360AA"/>
    <w:rsid w:val="00755D5A"/>
    <w:rsid w:val="0076253F"/>
    <w:rsid w:val="007627AE"/>
    <w:rsid w:val="00766124"/>
    <w:rsid w:val="0077366A"/>
    <w:rsid w:val="00776DA9"/>
    <w:rsid w:val="007868CC"/>
    <w:rsid w:val="00787037"/>
    <w:rsid w:val="00790D33"/>
    <w:rsid w:val="00794D3E"/>
    <w:rsid w:val="007B3D8C"/>
    <w:rsid w:val="007B4A1A"/>
    <w:rsid w:val="007D4F4B"/>
    <w:rsid w:val="007E0912"/>
    <w:rsid w:val="007E1A66"/>
    <w:rsid w:val="007E3CA3"/>
    <w:rsid w:val="007F2182"/>
    <w:rsid w:val="00815D86"/>
    <w:rsid w:val="008206F5"/>
    <w:rsid w:val="008311D4"/>
    <w:rsid w:val="0084011A"/>
    <w:rsid w:val="00846BE0"/>
    <w:rsid w:val="00850D72"/>
    <w:rsid w:val="00856B26"/>
    <w:rsid w:val="00861654"/>
    <w:rsid w:val="00871CDE"/>
    <w:rsid w:val="00876C90"/>
    <w:rsid w:val="00883250"/>
    <w:rsid w:val="008849DF"/>
    <w:rsid w:val="008953B6"/>
    <w:rsid w:val="00895D64"/>
    <w:rsid w:val="008A0D4B"/>
    <w:rsid w:val="008A5813"/>
    <w:rsid w:val="008A63CE"/>
    <w:rsid w:val="008B29C1"/>
    <w:rsid w:val="008B5AA2"/>
    <w:rsid w:val="008C0EF2"/>
    <w:rsid w:val="008D351D"/>
    <w:rsid w:val="008D44DC"/>
    <w:rsid w:val="008D5EDB"/>
    <w:rsid w:val="008D7763"/>
    <w:rsid w:val="008E019E"/>
    <w:rsid w:val="008E0952"/>
    <w:rsid w:val="008E1E1B"/>
    <w:rsid w:val="008E1EA7"/>
    <w:rsid w:val="008E5E71"/>
    <w:rsid w:val="008F264F"/>
    <w:rsid w:val="008F35D1"/>
    <w:rsid w:val="00906FB3"/>
    <w:rsid w:val="009117AF"/>
    <w:rsid w:val="00915ACE"/>
    <w:rsid w:val="00923B09"/>
    <w:rsid w:val="009257DF"/>
    <w:rsid w:val="00951E76"/>
    <w:rsid w:val="00953E87"/>
    <w:rsid w:val="00957004"/>
    <w:rsid w:val="00963233"/>
    <w:rsid w:val="0097776F"/>
    <w:rsid w:val="00980A5B"/>
    <w:rsid w:val="00984AB1"/>
    <w:rsid w:val="0098548D"/>
    <w:rsid w:val="0099293F"/>
    <w:rsid w:val="00992DAD"/>
    <w:rsid w:val="009945C0"/>
    <w:rsid w:val="00997478"/>
    <w:rsid w:val="00A0558C"/>
    <w:rsid w:val="00A11D43"/>
    <w:rsid w:val="00A21103"/>
    <w:rsid w:val="00A231C5"/>
    <w:rsid w:val="00A33812"/>
    <w:rsid w:val="00A456A8"/>
    <w:rsid w:val="00A578DB"/>
    <w:rsid w:val="00A62C9B"/>
    <w:rsid w:val="00A71CC9"/>
    <w:rsid w:val="00A72C1C"/>
    <w:rsid w:val="00A806B4"/>
    <w:rsid w:val="00A943E9"/>
    <w:rsid w:val="00AA0FC8"/>
    <w:rsid w:val="00AA24DB"/>
    <w:rsid w:val="00AA5671"/>
    <w:rsid w:val="00AA7343"/>
    <w:rsid w:val="00AB6032"/>
    <w:rsid w:val="00AB7C2A"/>
    <w:rsid w:val="00AF29C7"/>
    <w:rsid w:val="00AF2C1E"/>
    <w:rsid w:val="00AF4469"/>
    <w:rsid w:val="00AF6736"/>
    <w:rsid w:val="00B05146"/>
    <w:rsid w:val="00B30F84"/>
    <w:rsid w:val="00B32DB3"/>
    <w:rsid w:val="00B366D4"/>
    <w:rsid w:val="00B41435"/>
    <w:rsid w:val="00B5240A"/>
    <w:rsid w:val="00B5495C"/>
    <w:rsid w:val="00B81EBE"/>
    <w:rsid w:val="00B84DEE"/>
    <w:rsid w:val="00B949AD"/>
    <w:rsid w:val="00B9507D"/>
    <w:rsid w:val="00BA44A8"/>
    <w:rsid w:val="00BB28A3"/>
    <w:rsid w:val="00BE724B"/>
    <w:rsid w:val="00BF1374"/>
    <w:rsid w:val="00C05B22"/>
    <w:rsid w:val="00C07BE4"/>
    <w:rsid w:val="00C13D8D"/>
    <w:rsid w:val="00C17174"/>
    <w:rsid w:val="00C26219"/>
    <w:rsid w:val="00C27809"/>
    <w:rsid w:val="00C33AE0"/>
    <w:rsid w:val="00C426F1"/>
    <w:rsid w:val="00C47436"/>
    <w:rsid w:val="00C52CCC"/>
    <w:rsid w:val="00C53A1A"/>
    <w:rsid w:val="00C5517D"/>
    <w:rsid w:val="00C6197F"/>
    <w:rsid w:val="00C66D8E"/>
    <w:rsid w:val="00C80A78"/>
    <w:rsid w:val="00C8116F"/>
    <w:rsid w:val="00C83BE6"/>
    <w:rsid w:val="00C86896"/>
    <w:rsid w:val="00CA6F7E"/>
    <w:rsid w:val="00CD67FC"/>
    <w:rsid w:val="00CF2EB3"/>
    <w:rsid w:val="00CF60C2"/>
    <w:rsid w:val="00D106BF"/>
    <w:rsid w:val="00D123DB"/>
    <w:rsid w:val="00D159A6"/>
    <w:rsid w:val="00D20F49"/>
    <w:rsid w:val="00D21CED"/>
    <w:rsid w:val="00D40AC9"/>
    <w:rsid w:val="00D45A54"/>
    <w:rsid w:val="00D46440"/>
    <w:rsid w:val="00D537C3"/>
    <w:rsid w:val="00D56787"/>
    <w:rsid w:val="00DB736D"/>
    <w:rsid w:val="00DC6C26"/>
    <w:rsid w:val="00DD341B"/>
    <w:rsid w:val="00DD50A5"/>
    <w:rsid w:val="00DD7DCF"/>
    <w:rsid w:val="00DE46E9"/>
    <w:rsid w:val="00DF5019"/>
    <w:rsid w:val="00DF5086"/>
    <w:rsid w:val="00E02219"/>
    <w:rsid w:val="00E16D22"/>
    <w:rsid w:val="00E21A85"/>
    <w:rsid w:val="00E249E8"/>
    <w:rsid w:val="00E24E55"/>
    <w:rsid w:val="00E27441"/>
    <w:rsid w:val="00E364A6"/>
    <w:rsid w:val="00E4167A"/>
    <w:rsid w:val="00E47D50"/>
    <w:rsid w:val="00E567F4"/>
    <w:rsid w:val="00E7139E"/>
    <w:rsid w:val="00E76889"/>
    <w:rsid w:val="00E77748"/>
    <w:rsid w:val="00E806D1"/>
    <w:rsid w:val="00E8247B"/>
    <w:rsid w:val="00E84B27"/>
    <w:rsid w:val="00E870D1"/>
    <w:rsid w:val="00E925B8"/>
    <w:rsid w:val="00EB1710"/>
    <w:rsid w:val="00EB1E58"/>
    <w:rsid w:val="00EB5782"/>
    <w:rsid w:val="00EC1107"/>
    <w:rsid w:val="00EC2E74"/>
    <w:rsid w:val="00ED3C38"/>
    <w:rsid w:val="00EE0DBC"/>
    <w:rsid w:val="00EE2C99"/>
    <w:rsid w:val="00EF0172"/>
    <w:rsid w:val="00EF127D"/>
    <w:rsid w:val="00EF6ED3"/>
    <w:rsid w:val="00F10AA8"/>
    <w:rsid w:val="00F12B65"/>
    <w:rsid w:val="00F12E37"/>
    <w:rsid w:val="00F2089B"/>
    <w:rsid w:val="00F266B0"/>
    <w:rsid w:val="00F36CFE"/>
    <w:rsid w:val="00F406B2"/>
    <w:rsid w:val="00F45FC2"/>
    <w:rsid w:val="00F53611"/>
    <w:rsid w:val="00F72C64"/>
    <w:rsid w:val="00F80B41"/>
    <w:rsid w:val="00FB22AF"/>
    <w:rsid w:val="00FD79DF"/>
    <w:rsid w:val="00FE0DEB"/>
    <w:rsid w:val="00FE1DA9"/>
    <w:rsid w:val="00FE5A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E04B1"/>
  <w15:docId w15:val="{5BC6B71A-FFDE-4FD8-8DA8-46F69C41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38A"/>
  </w:style>
  <w:style w:type="paragraph" w:styleId="Ttulo1">
    <w:name w:val="heading 1"/>
    <w:basedOn w:val="Normal"/>
    <w:next w:val="Normal"/>
    <w:link w:val="Ttulo1Char"/>
    <w:uiPriority w:val="9"/>
    <w:qFormat/>
    <w:pPr>
      <w:keepNext/>
      <w:keepLines/>
      <w:spacing w:before="240"/>
      <w:outlineLvl w:val="0"/>
    </w:pPr>
    <w:rPr>
      <w:b/>
      <w:color w:val="000000"/>
      <w:sz w:val="28"/>
      <w:szCs w:val="28"/>
    </w:rPr>
  </w:style>
  <w:style w:type="paragraph" w:styleId="Ttulo2">
    <w:name w:val="heading 2"/>
    <w:basedOn w:val="Normal"/>
    <w:next w:val="Normal"/>
    <w:link w:val="Ttulo2Char"/>
    <w:uiPriority w:val="9"/>
    <w:unhideWhenUsed/>
    <w:qFormat/>
    <w:pPr>
      <w:keepNext/>
      <w:keepLines/>
      <w:spacing w:before="200"/>
      <w:outlineLvl w:val="1"/>
    </w:pPr>
    <w:rPr>
      <w:b/>
    </w:rPr>
  </w:style>
  <w:style w:type="paragraph" w:styleId="Ttulo3">
    <w:name w:val="heading 3"/>
    <w:basedOn w:val="Normal"/>
    <w:next w:val="Normal"/>
    <w:uiPriority w:val="9"/>
    <w:semiHidden/>
    <w:unhideWhenUsed/>
    <w:qFormat/>
    <w:pPr>
      <w:keepNext/>
      <w:keepLines/>
      <w:spacing w:before="40"/>
      <w:outlineLvl w:val="2"/>
    </w:pPr>
    <w:rPr>
      <w:rFonts w:ascii="Calibri" w:eastAsia="Calibri" w:hAnsi="Calibri" w:cs="Calibri"/>
      <w:color w:val="1E4D7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comgrade">
    <w:name w:val="Table Grid"/>
    <w:basedOn w:val="Tabelanormal"/>
    <w:uiPriority w:val="39"/>
    <w:rsid w:val="00D21CE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unhideWhenUsed/>
    <w:qFormat/>
    <w:rsid w:val="002B3B4D"/>
    <w:pPr>
      <w:spacing w:before="180" w:after="180" w:line="240" w:lineRule="auto"/>
      <w:jc w:val="left"/>
    </w:pPr>
    <w:rPr>
      <w:rFonts w:asciiTheme="minorHAnsi" w:eastAsiaTheme="minorHAnsi" w:hAnsiTheme="minorHAnsi" w:cstheme="minorBidi"/>
      <w:lang w:eastAsia="en-US"/>
    </w:rPr>
  </w:style>
  <w:style w:type="character" w:customStyle="1" w:styleId="CorpodetextoChar">
    <w:name w:val="Corpo de texto Char"/>
    <w:basedOn w:val="Fontepargpadro"/>
    <w:link w:val="Corpodetexto"/>
    <w:rsid w:val="002B3B4D"/>
    <w:rPr>
      <w:rFonts w:asciiTheme="minorHAnsi" w:eastAsiaTheme="minorHAnsi" w:hAnsiTheme="minorHAnsi" w:cstheme="minorBidi"/>
      <w:lang w:eastAsia="en-US"/>
    </w:rPr>
  </w:style>
  <w:style w:type="character" w:styleId="TextodoEspaoReservado">
    <w:name w:val="Placeholder Text"/>
    <w:basedOn w:val="Fontepargpadro"/>
    <w:uiPriority w:val="99"/>
    <w:semiHidden/>
    <w:rsid w:val="00C07BE4"/>
    <w:rPr>
      <w:color w:val="666666"/>
    </w:rPr>
  </w:style>
  <w:style w:type="character" w:customStyle="1" w:styleId="Ttulo1Char">
    <w:name w:val="Título 1 Char"/>
    <w:basedOn w:val="Fontepargpadro"/>
    <w:link w:val="Ttulo1"/>
    <w:uiPriority w:val="9"/>
    <w:rsid w:val="004862D5"/>
    <w:rPr>
      <w:b/>
      <w:color w:val="000000"/>
      <w:sz w:val="28"/>
      <w:szCs w:val="28"/>
    </w:rPr>
  </w:style>
  <w:style w:type="paragraph" w:styleId="CabealhodoSumrio">
    <w:name w:val="TOC Heading"/>
    <w:basedOn w:val="Ttulo1"/>
    <w:next w:val="Normal"/>
    <w:uiPriority w:val="39"/>
    <w:unhideWhenUsed/>
    <w:qFormat/>
    <w:rsid w:val="002E573D"/>
    <w:pPr>
      <w:spacing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2E573D"/>
    <w:pPr>
      <w:spacing w:after="100"/>
    </w:pPr>
  </w:style>
  <w:style w:type="paragraph" w:styleId="Sumrio2">
    <w:name w:val="toc 2"/>
    <w:basedOn w:val="Normal"/>
    <w:next w:val="Normal"/>
    <w:autoRedefine/>
    <w:uiPriority w:val="39"/>
    <w:unhideWhenUsed/>
    <w:rsid w:val="002E573D"/>
    <w:pPr>
      <w:spacing w:after="100"/>
      <w:ind w:left="240"/>
    </w:pPr>
  </w:style>
  <w:style w:type="character" w:styleId="Hyperlink">
    <w:name w:val="Hyperlink"/>
    <w:basedOn w:val="Fontepargpadro"/>
    <w:uiPriority w:val="99"/>
    <w:unhideWhenUsed/>
    <w:rsid w:val="002E573D"/>
    <w:rPr>
      <w:color w:val="0000FF" w:themeColor="hyperlink"/>
      <w:u w:val="single"/>
    </w:rPr>
  </w:style>
  <w:style w:type="paragraph" w:styleId="Cabealho">
    <w:name w:val="header"/>
    <w:basedOn w:val="Normal"/>
    <w:link w:val="CabealhoChar"/>
    <w:uiPriority w:val="99"/>
    <w:unhideWhenUsed/>
    <w:rsid w:val="002F49DF"/>
    <w:pPr>
      <w:tabs>
        <w:tab w:val="center" w:pos="4252"/>
        <w:tab w:val="right" w:pos="8504"/>
      </w:tabs>
      <w:spacing w:line="240" w:lineRule="auto"/>
    </w:pPr>
  </w:style>
  <w:style w:type="character" w:customStyle="1" w:styleId="CabealhoChar">
    <w:name w:val="Cabeçalho Char"/>
    <w:basedOn w:val="Fontepargpadro"/>
    <w:link w:val="Cabealho"/>
    <w:uiPriority w:val="99"/>
    <w:rsid w:val="002F49DF"/>
  </w:style>
  <w:style w:type="paragraph" w:styleId="Rodap">
    <w:name w:val="footer"/>
    <w:basedOn w:val="Normal"/>
    <w:link w:val="RodapChar"/>
    <w:uiPriority w:val="99"/>
    <w:unhideWhenUsed/>
    <w:rsid w:val="002F49DF"/>
    <w:pPr>
      <w:tabs>
        <w:tab w:val="center" w:pos="4252"/>
        <w:tab w:val="right" w:pos="8504"/>
      </w:tabs>
      <w:spacing w:line="240" w:lineRule="auto"/>
    </w:pPr>
  </w:style>
  <w:style w:type="character" w:customStyle="1" w:styleId="RodapChar">
    <w:name w:val="Rodapé Char"/>
    <w:basedOn w:val="Fontepargpadro"/>
    <w:link w:val="Rodap"/>
    <w:uiPriority w:val="99"/>
    <w:rsid w:val="002F49DF"/>
  </w:style>
  <w:style w:type="paragraph" w:styleId="PargrafodaLista">
    <w:name w:val="List Paragraph"/>
    <w:basedOn w:val="Normal"/>
    <w:uiPriority w:val="34"/>
    <w:qFormat/>
    <w:rsid w:val="0003603C"/>
    <w:pPr>
      <w:ind w:left="720"/>
      <w:contextualSpacing/>
    </w:pPr>
  </w:style>
  <w:style w:type="character" w:customStyle="1" w:styleId="Ttulo2Char">
    <w:name w:val="Título 2 Char"/>
    <w:basedOn w:val="Fontepargpadro"/>
    <w:link w:val="Ttulo2"/>
    <w:uiPriority w:val="9"/>
    <w:rsid w:val="000E7F5B"/>
    <w:rPr>
      <w:b/>
    </w:rPr>
  </w:style>
  <w:style w:type="paragraph" w:styleId="Pr-formataoHTML">
    <w:name w:val="HTML Preformatted"/>
    <w:basedOn w:val="Normal"/>
    <w:link w:val="Pr-formataoHTMLChar"/>
    <w:uiPriority w:val="99"/>
    <w:semiHidden/>
    <w:unhideWhenUsed/>
    <w:rsid w:val="00951E76"/>
    <w:pPr>
      <w:spacing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951E76"/>
    <w:rPr>
      <w:rFonts w:ascii="Consolas" w:hAnsi="Consolas"/>
      <w:sz w:val="20"/>
      <w:szCs w:val="20"/>
    </w:rPr>
  </w:style>
  <w:style w:type="paragraph" w:styleId="NormalWeb">
    <w:name w:val="Normal (Web)"/>
    <w:basedOn w:val="Normal"/>
    <w:uiPriority w:val="99"/>
    <w:semiHidden/>
    <w:unhideWhenUsed/>
    <w:rsid w:val="000459A4"/>
    <w:rPr>
      <w:rFonts w:ascii="Times New Roman" w:hAnsi="Times New Roman" w:cs="Times New Roman"/>
    </w:rPr>
  </w:style>
  <w:style w:type="character" w:styleId="MenoPendente">
    <w:name w:val="Unresolved Mention"/>
    <w:basedOn w:val="Fontepargpadro"/>
    <w:uiPriority w:val="99"/>
    <w:semiHidden/>
    <w:unhideWhenUsed/>
    <w:rsid w:val="00D56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0966">
      <w:bodyDiv w:val="1"/>
      <w:marLeft w:val="0"/>
      <w:marRight w:val="0"/>
      <w:marTop w:val="0"/>
      <w:marBottom w:val="0"/>
      <w:divBdr>
        <w:top w:val="none" w:sz="0" w:space="0" w:color="auto"/>
        <w:left w:val="none" w:sz="0" w:space="0" w:color="auto"/>
        <w:bottom w:val="none" w:sz="0" w:space="0" w:color="auto"/>
        <w:right w:val="none" w:sz="0" w:space="0" w:color="auto"/>
      </w:divBdr>
    </w:div>
    <w:div w:id="11953232">
      <w:bodyDiv w:val="1"/>
      <w:marLeft w:val="0"/>
      <w:marRight w:val="0"/>
      <w:marTop w:val="0"/>
      <w:marBottom w:val="0"/>
      <w:divBdr>
        <w:top w:val="none" w:sz="0" w:space="0" w:color="auto"/>
        <w:left w:val="none" w:sz="0" w:space="0" w:color="auto"/>
        <w:bottom w:val="none" w:sz="0" w:space="0" w:color="auto"/>
        <w:right w:val="none" w:sz="0" w:space="0" w:color="auto"/>
      </w:divBdr>
    </w:div>
    <w:div w:id="25957666">
      <w:bodyDiv w:val="1"/>
      <w:marLeft w:val="0"/>
      <w:marRight w:val="0"/>
      <w:marTop w:val="0"/>
      <w:marBottom w:val="0"/>
      <w:divBdr>
        <w:top w:val="none" w:sz="0" w:space="0" w:color="auto"/>
        <w:left w:val="none" w:sz="0" w:space="0" w:color="auto"/>
        <w:bottom w:val="none" w:sz="0" w:space="0" w:color="auto"/>
        <w:right w:val="none" w:sz="0" w:space="0" w:color="auto"/>
      </w:divBdr>
    </w:div>
    <w:div w:id="28340159">
      <w:bodyDiv w:val="1"/>
      <w:marLeft w:val="0"/>
      <w:marRight w:val="0"/>
      <w:marTop w:val="0"/>
      <w:marBottom w:val="0"/>
      <w:divBdr>
        <w:top w:val="none" w:sz="0" w:space="0" w:color="auto"/>
        <w:left w:val="none" w:sz="0" w:space="0" w:color="auto"/>
        <w:bottom w:val="none" w:sz="0" w:space="0" w:color="auto"/>
        <w:right w:val="none" w:sz="0" w:space="0" w:color="auto"/>
      </w:divBdr>
    </w:div>
    <w:div w:id="45182000">
      <w:bodyDiv w:val="1"/>
      <w:marLeft w:val="0"/>
      <w:marRight w:val="0"/>
      <w:marTop w:val="0"/>
      <w:marBottom w:val="0"/>
      <w:divBdr>
        <w:top w:val="none" w:sz="0" w:space="0" w:color="auto"/>
        <w:left w:val="none" w:sz="0" w:space="0" w:color="auto"/>
        <w:bottom w:val="none" w:sz="0" w:space="0" w:color="auto"/>
        <w:right w:val="none" w:sz="0" w:space="0" w:color="auto"/>
      </w:divBdr>
    </w:div>
    <w:div w:id="66150923">
      <w:bodyDiv w:val="1"/>
      <w:marLeft w:val="0"/>
      <w:marRight w:val="0"/>
      <w:marTop w:val="0"/>
      <w:marBottom w:val="0"/>
      <w:divBdr>
        <w:top w:val="none" w:sz="0" w:space="0" w:color="auto"/>
        <w:left w:val="none" w:sz="0" w:space="0" w:color="auto"/>
        <w:bottom w:val="none" w:sz="0" w:space="0" w:color="auto"/>
        <w:right w:val="none" w:sz="0" w:space="0" w:color="auto"/>
      </w:divBdr>
    </w:div>
    <w:div w:id="69694804">
      <w:bodyDiv w:val="1"/>
      <w:marLeft w:val="0"/>
      <w:marRight w:val="0"/>
      <w:marTop w:val="0"/>
      <w:marBottom w:val="0"/>
      <w:divBdr>
        <w:top w:val="none" w:sz="0" w:space="0" w:color="auto"/>
        <w:left w:val="none" w:sz="0" w:space="0" w:color="auto"/>
        <w:bottom w:val="none" w:sz="0" w:space="0" w:color="auto"/>
        <w:right w:val="none" w:sz="0" w:space="0" w:color="auto"/>
      </w:divBdr>
    </w:div>
    <w:div w:id="72513949">
      <w:bodyDiv w:val="1"/>
      <w:marLeft w:val="0"/>
      <w:marRight w:val="0"/>
      <w:marTop w:val="0"/>
      <w:marBottom w:val="0"/>
      <w:divBdr>
        <w:top w:val="none" w:sz="0" w:space="0" w:color="auto"/>
        <w:left w:val="none" w:sz="0" w:space="0" w:color="auto"/>
        <w:bottom w:val="none" w:sz="0" w:space="0" w:color="auto"/>
        <w:right w:val="none" w:sz="0" w:space="0" w:color="auto"/>
      </w:divBdr>
    </w:div>
    <w:div w:id="91824138">
      <w:bodyDiv w:val="1"/>
      <w:marLeft w:val="0"/>
      <w:marRight w:val="0"/>
      <w:marTop w:val="0"/>
      <w:marBottom w:val="0"/>
      <w:divBdr>
        <w:top w:val="none" w:sz="0" w:space="0" w:color="auto"/>
        <w:left w:val="none" w:sz="0" w:space="0" w:color="auto"/>
        <w:bottom w:val="none" w:sz="0" w:space="0" w:color="auto"/>
        <w:right w:val="none" w:sz="0" w:space="0" w:color="auto"/>
      </w:divBdr>
    </w:div>
    <w:div w:id="93137197">
      <w:bodyDiv w:val="1"/>
      <w:marLeft w:val="0"/>
      <w:marRight w:val="0"/>
      <w:marTop w:val="0"/>
      <w:marBottom w:val="0"/>
      <w:divBdr>
        <w:top w:val="none" w:sz="0" w:space="0" w:color="auto"/>
        <w:left w:val="none" w:sz="0" w:space="0" w:color="auto"/>
        <w:bottom w:val="none" w:sz="0" w:space="0" w:color="auto"/>
        <w:right w:val="none" w:sz="0" w:space="0" w:color="auto"/>
      </w:divBdr>
    </w:div>
    <w:div w:id="93284209">
      <w:bodyDiv w:val="1"/>
      <w:marLeft w:val="0"/>
      <w:marRight w:val="0"/>
      <w:marTop w:val="0"/>
      <w:marBottom w:val="0"/>
      <w:divBdr>
        <w:top w:val="none" w:sz="0" w:space="0" w:color="auto"/>
        <w:left w:val="none" w:sz="0" w:space="0" w:color="auto"/>
        <w:bottom w:val="none" w:sz="0" w:space="0" w:color="auto"/>
        <w:right w:val="none" w:sz="0" w:space="0" w:color="auto"/>
      </w:divBdr>
    </w:div>
    <w:div w:id="101537890">
      <w:bodyDiv w:val="1"/>
      <w:marLeft w:val="0"/>
      <w:marRight w:val="0"/>
      <w:marTop w:val="0"/>
      <w:marBottom w:val="0"/>
      <w:divBdr>
        <w:top w:val="none" w:sz="0" w:space="0" w:color="auto"/>
        <w:left w:val="none" w:sz="0" w:space="0" w:color="auto"/>
        <w:bottom w:val="none" w:sz="0" w:space="0" w:color="auto"/>
        <w:right w:val="none" w:sz="0" w:space="0" w:color="auto"/>
      </w:divBdr>
      <w:divsChild>
        <w:div w:id="1289968197">
          <w:marLeft w:val="0"/>
          <w:marRight w:val="0"/>
          <w:marTop w:val="0"/>
          <w:marBottom w:val="0"/>
          <w:divBdr>
            <w:top w:val="none" w:sz="0" w:space="0" w:color="auto"/>
            <w:left w:val="none" w:sz="0" w:space="0" w:color="auto"/>
            <w:bottom w:val="none" w:sz="0" w:space="0" w:color="auto"/>
            <w:right w:val="none" w:sz="0" w:space="0" w:color="auto"/>
          </w:divBdr>
          <w:divsChild>
            <w:div w:id="579408876">
              <w:marLeft w:val="0"/>
              <w:marRight w:val="0"/>
              <w:marTop w:val="0"/>
              <w:marBottom w:val="0"/>
              <w:divBdr>
                <w:top w:val="none" w:sz="0" w:space="0" w:color="auto"/>
                <w:left w:val="none" w:sz="0" w:space="0" w:color="auto"/>
                <w:bottom w:val="none" w:sz="0" w:space="0" w:color="auto"/>
                <w:right w:val="none" w:sz="0" w:space="0" w:color="auto"/>
              </w:divBdr>
              <w:divsChild>
                <w:div w:id="2083671049">
                  <w:marLeft w:val="0"/>
                  <w:marRight w:val="0"/>
                  <w:marTop w:val="0"/>
                  <w:marBottom w:val="0"/>
                  <w:divBdr>
                    <w:top w:val="none" w:sz="0" w:space="0" w:color="auto"/>
                    <w:left w:val="none" w:sz="0" w:space="0" w:color="auto"/>
                    <w:bottom w:val="none" w:sz="0" w:space="0" w:color="auto"/>
                    <w:right w:val="none" w:sz="0" w:space="0" w:color="auto"/>
                  </w:divBdr>
                  <w:divsChild>
                    <w:div w:id="838278249">
                      <w:marLeft w:val="0"/>
                      <w:marRight w:val="0"/>
                      <w:marTop w:val="0"/>
                      <w:marBottom w:val="0"/>
                      <w:divBdr>
                        <w:top w:val="none" w:sz="0" w:space="0" w:color="auto"/>
                        <w:left w:val="none" w:sz="0" w:space="0" w:color="auto"/>
                        <w:bottom w:val="none" w:sz="0" w:space="0" w:color="auto"/>
                        <w:right w:val="none" w:sz="0" w:space="0" w:color="auto"/>
                      </w:divBdr>
                      <w:divsChild>
                        <w:div w:id="1496219515">
                          <w:marLeft w:val="0"/>
                          <w:marRight w:val="0"/>
                          <w:marTop w:val="0"/>
                          <w:marBottom w:val="0"/>
                          <w:divBdr>
                            <w:top w:val="none" w:sz="0" w:space="0" w:color="auto"/>
                            <w:left w:val="none" w:sz="0" w:space="0" w:color="auto"/>
                            <w:bottom w:val="none" w:sz="0" w:space="0" w:color="auto"/>
                            <w:right w:val="none" w:sz="0" w:space="0" w:color="auto"/>
                          </w:divBdr>
                          <w:divsChild>
                            <w:div w:id="1968117811">
                              <w:marLeft w:val="0"/>
                              <w:marRight w:val="0"/>
                              <w:marTop w:val="0"/>
                              <w:marBottom w:val="0"/>
                              <w:divBdr>
                                <w:top w:val="none" w:sz="0" w:space="0" w:color="auto"/>
                                <w:left w:val="none" w:sz="0" w:space="0" w:color="auto"/>
                                <w:bottom w:val="none" w:sz="0" w:space="0" w:color="auto"/>
                                <w:right w:val="none" w:sz="0" w:space="0" w:color="auto"/>
                              </w:divBdr>
                              <w:divsChild>
                                <w:div w:id="152380531">
                                  <w:marLeft w:val="0"/>
                                  <w:marRight w:val="0"/>
                                  <w:marTop w:val="0"/>
                                  <w:marBottom w:val="0"/>
                                  <w:divBdr>
                                    <w:top w:val="none" w:sz="0" w:space="0" w:color="auto"/>
                                    <w:left w:val="none" w:sz="0" w:space="0" w:color="auto"/>
                                    <w:bottom w:val="none" w:sz="0" w:space="0" w:color="auto"/>
                                    <w:right w:val="none" w:sz="0" w:space="0" w:color="auto"/>
                                  </w:divBdr>
                                  <w:divsChild>
                                    <w:div w:id="502747132">
                                      <w:marLeft w:val="0"/>
                                      <w:marRight w:val="0"/>
                                      <w:marTop w:val="0"/>
                                      <w:marBottom w:val="0"/>
                                      <w:divBdr>
                                        <w:top w:val="none" w:sz="0" w:space="0" w:color="auto"/>
                                        <w:left w:val="none" w:sz="0" w:space="0" w:color="auto"/>
                                        <w:bottom w:val="none" w:sz="0" w:space="0" w:color="auto"/>
                                        <w:right w:val="none" w:sz="0" w:space="0" w:color="auto"/>
                                      </w:divBdr>
                                      <w:divsChild>
                                        <w:div w:id="676079776">
                                          <w:marLeft w:val="0"/>
                                          <w:marRight w:val="0"/>
                                          <w:marTop w:val="0"/>
                                          <w:marBottom w:val="0"/>
                                          <w:divBdr>
                                            <w:top w:val="none" w:sz="0" w:space="0" w:color="auto"/>
                                            <w:left w:val="none" w:sz="0" w:space="0" w:color="auto"/>
                                            <w:bottom w:val="none" w:sz="0" w:space="0" w:color="auto"/>
                                            <w:right w:val="none" w:sz="0" w:space="0" w:color="auto"/>
                                          </w:divBdr>
                                          <w:divsChild>
                                            <w:div w:id="1299146023">
                                              <w:marLeft w:val="0"/>
                                              <w:marRight w:val="0"/>
                                              <w:marTop w:val="0"/>
                                              <w:marBottom w:val="0"/>
                                              <w:divBdr>
                                                <w:top w:val="none" w:sz="0" w:space="0" w:color="auto"/>
                                                <w:left w:val="none" w:sz="0" w:space="0" w:color="auto"/>
                                                <w:bottom w:val="none" w:sz="0" w:space="0" w:color="auto"/>
                                                <w:right w:val="none" w:sz="0" w:space="0" w:color="auto"/>
                                              </w:divBdr>
                                              <w:divsChild>
                                                <w:div w:id="1315333726">
                                                  <w:marLeft w:val="0"/>
                                                  <w:marRight w:val="0"/>
                                                  <w:marTop w:val="0"/>
                                                  <w:marBottom w:val="0"/>
                                                  <w:divBdr>
                                                    <w:top w:val="none" w:sz="0" w:space="0" w:color="auto"/>
                                                    <w:left w:val="none" w:sz="0" w:space="0" w:color="auto"/>
                                                    <w:bottom w:val="none" w:sz="0" w:space="0" w:color="auto"/>
                                                    <w:right w:val="none" w:sz="0" w:space="0" w:color="auto"/>
                                                  </w:divBdr>
                                                  <w:divsChild>
                                                    <w:div w:id="1994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6002108">
          <w:marLeft w:val="0"/>
          <w:marRight w:val="0"/>
          <w:marTop w:val="0"/>
          <w:marBottom w:val="0"/>
          <w:divBdr>
            <w:top w:val="none" w:sz="0" w:space="0" w:color="auto"/>
            <w:left w:val="none" w:sz="0" w:space="0" w:color="auto"/>
            <w:bottom w:val="none" w:sz="0" w:space="0" w:color="auto"/>
            <w:right w:val="none" w:sz="0" w:space="0" w:color="auto"/>
          </w:divBdr>
          <w:divsChild>
            <w:div w:id="301616566">
              <w:marLeft w:val="0"/>
              <w:marRight w:val="0"/>
              <w:marTop w:val="0"/>
              <w:marBottom w:val="0"/>
              <w:divBdr>
                <w:top w:val="none" w:sz="0" w:space="0" w:color="auto"/>
                <w:left w:val="none" w:sz="0" w:space="0" w:color="auto"/>
                <w:bottom w:val="none" w:sz="0" w:space="0" w:color="auto"/>
                <w:right w:val="none" w:sz="0" w:space="0" w:color="auto"/>
              </w:divBdr>
              <w:divsChild>
                <w:div w:id="1431388962">
                  <w:marLeft w:val="0"/>
                  <w:marRight w:val="0"/>
                  <w:marTop w:val="0"/>
                  <w:marBottom w:val="0"/>
                  <w:divBdr>
                    <w:top w:val="none" w:sz="0" w:space="0" w:color="auto"/>
                    <w:left w:val="none" w:sz="0" w:space="0" w:color="auto"/>
                    <w:bottom w:val="none" w:sz="0" w:space="0" w:color="auto"/>
                    <w:right w:val="none" w:sz="0" w:space="0" w:color="auto"/>
                  </w:divBdr>
                  <w:divsChild>
                    <w:div w:id="1549957047">
                      <w:marLeft w:val="0"/>
                      <w:marRight w:val="0"/>
                      <w:marTop w:val="0"/>
                      <w:marBottom w:val="0"/>
                      <w:divBdr>
                        <w:top w:val="none" w:sz="0" w:space="0" w:color="auto"/>
                        <w:left w:val="none" w:sz="0" w:space="0" w:color="auto"/>
                        <w:bottom w:val="none" w:sz="0" w:space="0" w:color="auto"/>
                        <w:right w:val="none" w:sz="0" w:space="0" w:color="auto"/>
                      </w:divBdr>
                      <w:divsChild>
                        <w:div w:id="10125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53806">
      <w:bodyDiv w:val="1"/>
      <w:marLeft w:val="0"/>
      <w:marRight w:val="0"/>
      <w:marTop w:val="0"/>
      <w:marBottom w:val="0"/>
      <w:divBdr>
        <w:top w:val="none" w:sz="0" w:space="0" w:color="auto"/>
        <w:left w:val="none" w:sz="0" w:space="0" w:color="auto"/>
        <w:bottom w:val="none" w:sz="0" w:space="0" w:color="auto"/>
        <w:right w:val="none" w:sz="0" w:space="0" w:color="auto"/>
      </w:divBdr>
    </w:div>
    <w:div w:id="115955416">
      <w:bodyDiv w:val="1"/>
      <w:marLeft w:val="0"/>
      <w:marRight w:val="0"/>
      <w:marTop w:val="0"/>
      <w:marBottom w:val="0"/>
      <w:divBdr>
        <w:top w:val="none" w:sz="0" w:space="0" w:color="auto"/>
        <w:left w:val="none" w:sz="0" w:space="0" w:color="auto"/>
        <w:bottom w:val="none" w:sz="0" w:space="0" w:color="auto"/>
        <w:right w:val="none" w:sz="0" w:space="0" w:color="auto"/>
      </w:divBdr>
    </w:div>
    <w:div w:id="119962880">
      <w:bodyDiv w:val="1"/>
      <w:marLeft w:val="0"/>
      <w:marRight w:val="0"/>
      <w:marTop w:val="0"/>
      <w:marBottom w:val="0"/>
      <w:divBdr>
        <w:top w:val="none" w:sz="0" w:space="0" w:color="auto"/>
        <w:left w:val="none" w:sz="0" w:space="0" w:color="auto"/>
        <w:bottom w:val="none" w:sz="0" w:space="0" w:color="auto"/>
        <w:right w:val="none" w:sz="0" w:space="0" w:color="auto"/>
      </w:divBdr>
    </w:div>
    <w:div w:id="122582100">
      <w:bodyDiv w:val="1"/>
      <w:marLeft w:val="0"/>
      <w:marRight w:val="0"/>
      <w:marTop w:val="0"/>
      <w:marBottom w:val="0"/>
      <w:divBdr>
        <w:top w:val="none" w:sz="0" w:space="0" w:color="auto"/>
        <w:left w:val="none" w:sz="0" w:space="0" w:color="auto"/>
        <w:bottom w:val="none" w:sz="0" w:space="0" w:color="auto"/>
        <w:right w:val="none" w:sz="0" w:space="0" w:color="auto"/>
      </w:divBdr>
    </w:div>
    <w:div w:id="129324704">
      <w:bodyDiv w:val="1"/>
      <w:marLeft w:val="0"/>
      <w:marRight w:val="0"/>
      <w:marTop w:val="0"/>
      <w:marBottom w:val="0"/>
      <w:divBdr>
        <w:top w:val="none" w:sz="0" w:space="0" w:color="auto"/>
        <w:left w:val="none" w:sz="0" w:space="0" w:color="auto"/>
        <w:bottom w:val="none" w:sz="0" w:space="0" w:color="auto"/>
        <w:right w:val="none" w:sz="0" w:space="0" w:color="auto"/>
      </w:divBdr>
    </w:div>
    <w:div w:id="137118428">
      <w:bodyDiv w:val="1"/>
      <w:marLeft w:val="0"/>
      <w:marRight w:val="0"/>
      <w:marTop w:val="0"/>
      <w:marBottom w:val="0"/>
      <w:divBdr>
        <w:top w:val="none" w:sz="0" w:space="0" w:color="auto"/>
        <w:left w:val="none" w:sz="0" w:space="0" w:color="auto"/>
        <w:bottom w:val="none" w:sz="0" w:space="0" w:color="auto"/>
        <w:right w:val="none" w:sz="0" w:space="0" w:color="auto"/>
      </w:divBdr>
    </w:div>
    <w:div w:id="156923700">
      <w:bodyDiv w:val="1"/>
      <w:marLeft w:val="0"/>
      <w:marRight w:val="0"/>
      <w:marTop w:val="0"/>
      <w:marBottom w:val="0"/>
      <w:divBdr>
        <w:top w:val="none" w:sz="0" w:space="0" w:color="auto"/>
        <w:left w:val="none" w:sz="0" w:space="0" w:color="auto"/>
        <w:bottom w:val="none" w:sz="0" w:space="0" w:color="auto"/>
        <w:right w:val="none" w:sz="0" w:space="0" w:color="auto"/>
      </w:divBdr>
    </w:div>
    <w:div w:id="166404407">
      <w:bodyDiv w:val="1"/>
      <w:marLeft w:val="0"/>
      <w:marRight w:val="0"/>
      <w:marTop w:val="0"/>
      <w:marBottom w:val="0"/>
      <w:divBdr>
        <w:top w:val="none" w:sz="0" w:space="0" w:color="auto"/>
        <w:left w:val="none" w:sz="0" w:space="0" w:color="auto"/>
        <w:bottom w:val="none" w:sz="0" w:space="0" w:color="auto"/>
        <w:right w:val="none" w:sz="0" w:space="0" w:color="auto"/>
      </w:divBdr>
    </w:div>
    <w:div w:id="169639715">
      <w:bodyDiv w:val="1"/>
      <w:marLeft w:val="0"/>
      <w:marRight w:val="0"/>
      <w:marTop w:val="0"/>
      <w:marBottom w:val="0"/>
      <w:divBdr>
        <w:top w:val="none" w:sz="0" w:space="0" w:color="auto"/>
        <w:left w:val="none" w:sz="0" w:space="0" w:color="auto"/>
        <w:bottom w:val="none" w:sz="0" w:space="0" w:color="auto"/>
        <w:right w:val="none" w:sz="0" w:space="0" w:color="auto"/>
      </w:divBdr>
    </w:div>
    <w:div w:id="172889652">
      <w:bodyDiv w:val="1"/>
      <w:marLeft w:val="0"/>
      <w:marRight w:val="0"/>
      <w:marTop w:val="0"/>
      <w:marBottom w:val="0"/>
      <w:divBdr>
        <w:top w:val="none" w:sz="0" w:space="0" w:color="auto"/>
        <w:left w:val="none" w:sz="0" w:space="0" w:color="auto"/>
        <w:bottom w:val="none" w:sz="0" w:space="0" w:color="auto"/>
        <w:right w:val="none" w:sz="0" w:space="0" w:color="auto"/>
      </w:divBdr>
    </w:div>
    <w:div w:id="183635315">
      <w:bodyDiv w:val="1"/>
      <w:marLeft w:val="0"/>
      <w:marRight w:val="0"/>
      <w:marTop w:val="0"/>
      <w:marBottom w:val="0"/>
      <w:divBdr>
        <w:top w:val="none" w:sz="0" w:space="0" w:color="auto"/>
        <w:left w:val="none" w:sz="0" w:space="0" w:color="auto"/>
        <w:bottom w:val="none" w:sz="0" w:space="0" w:color="auto"/>
        <w:right w:val="none" w:sz="0" w:space="0" w:color="auto"/>
      </w:divBdr>
    </w:div>
    <w:div w:id="195849509">
      <w:bodyDiv w:val="1"/>
      <w:marLeft w:val="0"/>
      <w:marRight w:val="0"/>
      <w:marTop w:val="0"/>
      <w:marBottom w:val="0"/>
      <w:divBdr>
        <w:top w:val="none" w:sz="0" w:space="0" w:color="auto"/>
        <w:left w:val="none" w:sz="0" w:space="0" w:color="auto"/>
        <w:bottom w:val="none" w:sz="0" w:space="0" w:color="auto"/>
        <w:right w:val="none" w:sz="0" w:space="0" w:color="auto"/>
      </w:divBdr>
    </w:div>
    <w:div w:id="209540613">
      <w:bodyDiv w:val="1"/>
      <w:marLeft w:val="0"/>
      <w:marRight w:val="0"/>
      <w:marTop w:val="0"/>
      <w:marBottom w:val="0"/>
      <w:divBdr>
        <w:top w:val="none" w:sz="0" w:space="0" w:color="auto"/>
        <w:left w:val="none" w:sz="0" w:space="0" w:color="auto"/>
        <w:bottom w:val="none" w:sz="0" w:space="0" w:color="auto"/>
        <w:right w:val="none" w:sz="0" w:space="0" w:color="auto"/>
      </w:divBdr>
    </w:div>
    <w:div w:id="209734532">
      <w:bodyDiv w:val="1"/>
      <w:marLeft w:val="0"/>
      <w:marRight w:val="0"/>
      <w:marTop w:val="0"/>
      <w:marBottom w:val="0"/>
      <w:divBdr>
        <w:top w:val="none" w:sz="0" w:space="0" w:color="auto"/>
        <w:left w:val="none" w:sz="0" w:space="0" w:color="auto"/>
        <w:bottom w:val="none" w:sz="0" w:space="0" w:color="auto"/>
        <w:right w:val="none" w:sz="0" w:space="0" w:color="auto"/>
      </w:divBdr>
    </w:div>
    <w:div w:id="212431350">
      <w:bodyDiv w:val="1"/>
      <w:marLeft w:val="0"/>
      <w:marRight w:val="0"/>
      <w:marTop w:val="0"/>
      <w:marBottom w:val="0"/>
      <w:divBdr>
        <w:top w:val="none" w:sz="0" w:space="0" w:color="auto"/>
        <w:left w:val="none" w:sz="0" w:space="0" w:color="auto"/>
        <w:bottom w:val="none" w:sz="0" w:space="0" w:color="auto"/>
        <w:right w:val="none" w:sz="0" w:space="0" w:color="auto"/>
      </w:divBdr>
    </w:div>
    <w:div w:id="216169027">
      <w:bodyDiv w:val="1"/>
      <w:marLeft w:val="0"/>
      <w:marRight w:val="0"/>
      <w:marTop w:val="0"/>
      <w:marBottom w:val="0"/>
      <w:divBdr>
        <w:top w:val="none" w:sz="0" w:space="0" w:color="auto"/>
        <w:left w:val="none" w:sz="0" w:space="0" w:color="auto"/>
        <w:bottom w:val="none" w:sz="0" w:space="0" w:color="auto"/>
        <w:right w:val="none" w:sz="0" w:space="0" w:color="auto"/>
      </w:divBdr>
      <w:divsChild>
        <w:div w:id="1803570131">
          <w:marLeft w:val="0"/>
          <w:marRight w:val="0"/>
          <w:marTop w:val="0"/>
          <w:marBottom w:val="0"/>
          <w:divBdr>
            <w:top w:val="none" w:sz="0" w:space="0" w:color="auto"/>
            <w:left w:val="none" w:sz="0" w:space="0" w:color="auto"/>
            <w:bottom w:val="none" w:sz="0" w:space="0" w:color="auto"/>
            <w:right w:val="none" w:sz="0" w:space="0" w:color="auto"/>
          </w:divBdr>
          <w:divsChild>
            <w:div w:id="3624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4800">
      <w:bodyDiv w:val="1"/>
      <w:marLeft w:val="0"/>
      <w:marRight w:val="0"/>
      <w:marTop w:val="0"/>
      <w:marBottom w:val="0"/>
      <w:divBdr>
        <w:top w:val="none" w:sz="0" w:space="0" w:color="auto"/>
        <w:left w:val="none" w:sz="0" w:space="0" w:color="auto"/>
        <w:bottom w:val="none" w:sz="0" w:space="0" w:color="auto"/>
        <w:right w:val="none" w:sz="0" w:space="0" w:color="auto"/>
      </w:divBdr>
    </w:div>
    <w:div w:id="231476084">
      <w:bodyDiv w:val="1"/>
      <w:marLeft w:val="0"/>
      <w:marRight w:val="0"/>
      <w:marTop w:val="0"/>
      <w:marBottom w:val="0"/>
      <w:divBdr>
        <w:top w:val="none" w:sz="0" w:space="0" w:color="auto"/>
        <w:left w:val="none" w:sz="0" w:space="0" w:color="auto"/>
        <w:bottom w:val="none" w:sz="0" w:space="0" w:color="auto"/>
        <w:right w:val="none" w:sz="0" w:space="0" w:color="auto"/>
      </w:divBdr>
    </w:div>
    <w:div w:id="252402286">
      <w:bodyDiv w:val="1"/>
      <w:marLeft w:val="0"/>
      <w:marRight w:val="0"/>
      <w:marTop w:val="0"/>
      <w:marBottom w:val="0"/>
      <w:divBdr>
        <w:top w:val="none" w:sz="0" w:space="0" w:color="auto"/>
        <w:left w:val="none" w:sz="0" w:space="0" w:color="auto"/>
        <w:bottom w:val="none" w:sz="0" w:space="0" w:color="auto"/>
        <w:right w:val="none" w:sz="0" w:space="0" w:color="auto"/>
      </w:divBdr>
    </w:div>
    <w:div w:id="257956713">
      <w:bodyDiv w:val="1"/>
      <w:marLeft w:val="0"/>
      <w:marRight w:val="0"/>
      <w:marTop w:val="0"/>
      <w:marBottom w:val="0"/>
      <w:divBdr>
        <w:top w:val="none" w:sz="0" w:space="0" w:color="auto"/>
        <w:left w:val="none" w:sz="0" w:space="0" w:color="auto"/>
        <w:bottom w:val="none" w:sz="0" w:space="0" w:color="auto"/>
        <w:right w:val="none" w:sz="0" w:space="0" w:color="auto"/>
      </w:divBdr>
      <w:divsChild>
        <w:div w:id="1623730456">
          <w:marLeft w:val="0"/>
          <w:marRight w:val="0"/>
          <w:marTop w:val="0"/>
          <w:marBottom w:val="0"/>
          <w:divBdr>
            <w:top w:val="none" w:sz="0" w:space="0" w:color="auto"/>
            <w:left w:val="none" w:sz="0" w:space="0" w:color="auto"/>
            <w:bottom w:val="none" w:sz="0" w:space="0" w:color="auto"/>
            <w:right w:val="none" w:sz="0" w:space="0" w:color="auto"/>
          </w:divBdr>
          <w:divsChild>
            <w:div w:id="16920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3885">
      <w:bodyDiv w:val="1"/>
      <w:marLeft w:val="0"/>
      <w:marRight w:val="0"/>
      <w:marTop w:val="0"/>
      <w:marBottom w:val="0"/>
      <w:divBdr>
        <w:top w:val="none" w:sz="0" w:space="0" w:color="auto"/>
        <w:left w:val="none" w:sz="0" w:space="0" w:color="auto"/>
        <w:bottom w:val="none" w:sz="0" w:space="0" w:color="auto"/>
        <w:right w:val="none" w:sz="0" w:space="0" w:color="auto"/>
      </w:divBdr>
    </w:div>
    <w:div w:id="268513586">
      <w:bodyDiv w:val="1"/>
      <w:marLeft w:val="0"/>
      <w:marRight w:val="0"/>
      <w:marTop w:val="0"/>
      <w:marBottom w:val="0"/>
      <w:divBdr>
        <w:top w:val="none" w:sz="0" w:space="0" w:color="auto"/>
        <w:left w:val="none" w:sz="0" w:space="0" w:color="auto"/>
        <w:bottom w:val="none" w:sz="0" w:space="0" w:color="auto"/>
        <w:right w:val="none" w:sz="0" w:space="0" w:color="auto"/>
      </w:divBdr>
      <w:divsChild>
        <w:div w:id="716777442">
          <w:marLeft w:val="0"/>
          <w:marRight w:val="0"/>
          <w:marTop w:val="0"/>
          <w:marBottom w:val="0"/>
          <w:divBdr>
            <w:top w:val="none" w:sz="0" w:space="0" w:color="auto"/>
            <w:left w:val="none" w:sz="0" w:space="0" w:color="auto"/>
            <w:bottom w:val="none" w:sz="0" w:space="0" w:color="auto"/>
            <w:right w:val="none" w:sz="0" w:space="0" w:color="auto"/>
          </w:divBdr>
          <w:divsChild>
            <w:div w:id="15418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3295">
      <w:bodyDiv w:val="1"/>
      <w:marLeft w:val="0"/>
      <w:marRight w:val="0"/>
      <w:marTop w:val="0"/>
      <w:marBottom w:val="0"/>
      <w:divBdr>
        <w:top w:val="none" w:sz="0" w:space="0" w:color="auto"/>
        <w:left w:val="none" w:sz="0" w:space="0" w:color="auto"/>
        <w:bottom w:val="none" w:sz="0" w:space="0" w:color="auto"/>
        <w:right w:val="none" w:sz="0" w:space="0" w:color="auto"/>
      </w:divBdr>
    </w:div>
    <w:div w:id="277179294">
      <w:bodyDiv w:val="1"/>
      <w:marLeft w:val="0"/>
      <w:marRight w:val="0"/>
      <w:marTop w:val="0"/>
      <w:marBottom w:val="0"/>
      <w:divBdr>
        <w:top w:val="none" w:sz="0" w:space="0" w:color="auto"/>
        <w:left w:val="none" w:sz="0" w:space="0" w:color="auto"/>
        <w:bottom w:val="none" w:sz="0" w:space="0" w:color="auto"/>
        <w:right w:val="none" w:sz="0" w:space="0" w:color="auto"/>
      </w:divBdr>
    </w:div>
    <w:div w:id="287509579">
      <w:bodyDiv w:val="1"/>
      <w:marLeft w:val="0"/>
      <w:marRight w:val="0"/>
      <w:marTop w:val="0"/>
      <w:marBottom w:val="0"/>
      <w:divBdr>
        <w:top w:val="none" w:sz="0" w:space="0" w:color="auto"/>
        <w:left w:val="none" w:sz="0" w:space="0" w:color="auto"/>
        <w:bottom w:val="none" w:sz="0" w:space="0" w:color="auto"/>
        <w:right w:val="none" w:sz="0" w:space="0" w:color="auto"/>
      </w:divBdr>
    </w:div>
    <w:div w:id="288898752">
      <w:bodyDiv w:val="1"/>
      <w:marLeft w:val="0"/>
      <w:marRight w:val="0"/>
      <w:marTop w:val="0"/>
      <w:marBottom w:val="0"/>
      <w:divBdr>
        <w:top w:val="none" w:sz="0" w:space="0" w:color="auto"/>
        <w:left w:val="none" w:sz="0" w:space="0" w:color="auto"/>
        <w:bottom w:val="none" w:sz="0" w:space="0" w:color="auto"/>
        <w:right w:val="none" w:sz="0" w:space="0" w:color="auto"/>
      </w:divBdr>
    </w:div>
    <w:div w:id="299967991">
      <w:bodyDiv w:val="1"/>
      <w:marLeft w:val="0"/>
      <w:marRight w:val="0"/>
      <w:marTop w:val="0"/>
      <w:marBottom w:val="0"/>
      <w:divBdr>
        <w:top w:val="none" w:sz="0" w:space="0" w:color="auto"/>
        <w:left w:val="none" w:sz="0" w:space="0" w:color="auto"/>
        <w:bottom w:val="none" w:sz="0" w:space="0" w:color="auto"/>
        <w:right w:val="none" w:sz="0" w:space="0" w:color="auto"/>
      </w:divBdr>
    </w:div>
    <w:div w:id="306666057">
      <w:bodyDiv w:val="1"/>
      <w:marLeft w:val="0"/>
      <w:marRight w:val="0"/>
      <w:marTop w:val="0"/>
      <w:marBottom w:val="0"/>
      <w:divBdr>
        <w:top w:val="none" w:sz="0" w:space="0" w:color="auto"/>
        <w:left w:val="none" w:sz="0" w:space="0" w:color="auto"/>
        <w:bottom w:val="none" w:sz="0" w:space="0" w:color="auto"/>
        <w:right w:val="none" w:sz="0" w:space="0" w:color="auto"/>
      </w:divBdr>
    </w:div>
    <w:div w:id="309214341">
      <w:bodyDiv w:val="1"/>
      <w:marLeft w:val="0"/>
      <w:marRight w:val="0"/>
      <w:marTop w:val="0"/>
      <w:marBottom w:val="0"/>
      <w:divBdr>
        <w:top w:val="none" w:sz="0" w:space="0" w:color="auto"/>
        <w:left w:val="none" w:sz="0" w:space="0" w:color="auto"/>
        <w:bottom w:val="none" w:sz="0" w:space="0" w:color="auto"/>
        <w:right w:val="none" w:sz="0" w:space="0" w:color="auto"/>
      </w:divBdr>
    </w:div>
    <w:div w:id="322321973">
      <w:bodyDiv w:val="1"/>
      <w:marLeft w:val="0"/>
      <w:marRight w:val="0"/>
      <w:marTop w:val="0"/>
      <w:marBottom w:val="0"/>
      <w:divBdr>
        <w:top w:val="none" w:sz="0" w:space="0" w:color="auto"/>
        <w:left w:val="none" w:sz="0" w:space="0" w:color="auto"/>
        <w:bottom w:val="none" w:sz="0" w:space="0" w:color="auto"/>
        <w:right w:val="none" w:sz="0" w:space="0" w:color="auto"/>
      </w:divBdr>
    </w:div>
    <w:div w:id="332532675">
      <w:bodyDiv w:val="1"/>
      <w:marLeft w:val="0"/>
      <w:marRight w:val="0"/>
      <w:marTop w:val="0"/>
      <w:marBottom w:val="0"/>
      <w:divBdr>
        <w:top w:val="none" w:sz="0" w:space="0" w:color="auto"/>
        <w:left w:val="none" w:sz="0" w:space="0" w:color="auto"/>
        <w:bottom w:val="none" w:sz="0" w:space="0" w:color="auto"/>
        <w:right w:val="none" w:sz="0" w:space="0" w:color="auto"/>
      </w:divBdr>
    </w:div>
    <w:div w:id="349987568">
      <w:bodyDiv w:val="1"/>
      <w:marLeft w:val="0"/>
      <w:marRight w:val="0"/>
      <w:marTop w:val="0"/>
      <w:marBottom w:val="0"/>
      <w:divBdr>
        <w:top w:val="none" w:sz="0" w:space="0" w:color="auto"/>
        <w:left w:val="none" w:sz="0" w:space="0" w:color="auto"/>
        <w:bottom w:val="none" w:sz="0" w:space="0" w:color="auto"/>
        <w:right w:val="none" w:sz="0" w:space="0" w:color="auto"/>
      </w:divBdr>
    </w:div>
    <w:div w:id="354574256">
      <w:bodyDiv w:val="1"/>
      <w:marLeft w:val="0"/>
      <w:marRight w:val="0"/>
      <w:marTop w:val="0"/>
      <w:marBottom w:val="0"/>
      <w:divBdr>
        <w:top w:val="none" w:sz="0" w:space="0" w:color="auto"/>
        <w:left w:val="none" w:sz="0" w:space="0" w:color="auto"/>
        <w:bottom w:val="none" w:sz="0" w:space="0" w:color="auto"/>
        <w:right w:val="none" w:sz="0" w:space="0" w:color="auto"/>
      </w:divBdr>
    </w:div>
    <w:div w:id="356850499">
      <w:bodyDiv w:val="1"/>
      <w:marLeft w:val="0"/>
      <w:marRight w:val="0"/>
      <w:marTop w:val="0"/>
      <w:marBottom w:val="0"/>
      <w:divBdr>
        <w:top w:val="none" w:sz="0" w:space="0" w:color="auto"/>
        <w:left w:val="none" w:sz="0" w:space="0" w:color="auto"/>
        <w:bottom w:val="none" w:sz="0" w:space="0" w:color="auto"/>
        <w:right w:val="none" w:sz="0" w:space="0" w:color="auto"/>
      </w:divBdr>
    </w:div>
    <w:div w:id="379944564">
      <w:bodyDiv w:val="1"/>
      <w:marLeft w:val="0"/>
      <w:marRight w:val="0"/>
      <w:marTop w:val="0"/>
      <w:marBottom w:val="0"/>
      <w:divBdr>
        <w:top w:val="none" w:sz="0" w:space="0" w:color="auto"/>
        <w:left w:val="none" w:sz="0" w:space="0" w:color="auto"/>
        <w:bottom w:val="none" w:sz="0" w:space="0" w:color="auto"/>
        <w:right w:val="none" w:sz="0" w:space="0" w:color="auto"/>
      </w:divBdr>
    </w:div>
    <w:div w:id="380254254">
      <w:bodyDiv w:val="1"/>
      <w:marLeft w:val="0"/>
      <w:marRight w:val="0"/>
      <w:marTop w:val="0"/>
      <w:marBottom w:val="0"/>
      <w:divBdr>
        <w:top w:val="none" w:sz="0" w:space="0" w:color="auto"/>
        <w:left w:val="none" w:sz="0" w:space="0" w:color="auto"/>
        <w:bottom w:val="none" w:sz="0" w:space="0" w:color="auto"/>
        <w:right w:val="none" w:sz="0" w:space="0" w:color="auto"/>
      </w:divBdr>
    </w:div>
    <w:div w:id="383675377">
      <w:bodyDiv w:val="1"/>
      <w:marLeft w:val="0"/>
      <w:marRight w:val="0"/>
      <w:marTop w:val="0"/>
      <w:marBottom w:val="0"/>
      <w:divBdr>
        <w:top w:val="none" w:sz="0" w:space="0" w:color="auto"/>
        <w:left w:val="none" w:sz="0" w:space="0" w:color="auto"/>
        <w:bottom w:val="none" w:sz="0" w:space="0" w:color="auto"/>
        <w:right w:val="none" w:sz="0" w:space="0" w:color="auto"/>
      </w:divBdr>
    </w:div>
    <w:div w:id="398135448">
      <w:bodyDiv w:val="1"/>
      <w:marLeft w:val="0"/>
      <w:marRight w:val="0"/>
      <w:marTop w:val="0"/>
      <w:marBottom w:val="0"/>
      <w:divBdr>
        <w:top w:val="none" w:sz="0" w:space="0" w:color="auto"/>
        <w:left w:val="none" w:sz="0" w:space="0" w:color="auto"/>
        <w:bottom w:val="none" w:sz="0" w:space="0" w:color="auto"/>
        <w:right w:val="none" w:sz="0" w:space="0" w:color="auto"/>
      </w:divBdr>
    </w:div>
    <w:div w:id="408229753">
      <w:bodyDiv w:val="1"/>
      <w:marLeft w:val="0"/>
      <w:marRight w:val="0"/>
      <w:marTop w:val="0"/>
      <w:marBottom w:val="0"/>
      <w:divBdr>
        <w:top w:val="none" w:sz="0" w:space="0" w:color="auto"/>
        <w:left w:val="none" w:sz="0" w:space="0" w:color="auto"/>
        <w:bottom w:val="none" w:sz="0" w:space="0" w:color="auto"/>
        <w:right w:val="none" w:sz="0" w:space="0" w:color="auto"/>
      </w:divBdr>
    </w:div>
    <w:div w:id="408773380">
      <w:bodyDiv w:val="1"/>
      <w:marLeft w:val="0"/>
      <w:marRight w:val="0"/>
      <w:marTop w:val="0"/>
      <w:marBottom w:val="0"/>
      <w:divBdr>
        <w:top w:val="none" w:sz="0" w:space="0" w:color="auto"/>
        <w:left w:val="none" w:sz="0" w:space="0" w:color="auto"/>
        <w:bottom w:val="none" w:sz="0" w:space="0" w:color="auto"/>
        <w:right w:val="none" w:sz="0" w:space="0" w:color="auto"/>
      </w:divBdr>
    </w:div>
    <w:div w:id="430441761">
      <w:bodyDiv w:val="1"/>
      <w:marLeft w:val="0"/>
      <w:marRight w:val="0"/>
      <w:marTop w:val="0"/>
      <w:marBottom w:val="0"/>
      <w:divBdr>
        <w:top w:val="none" w:sz="0" w:space="0" w:color="auto"/>
        <w:left w:val="none" w:sz="0" w:space="0" w:color="auto"/>
        <w:bottom w:val="none" w:sz="0" w:space="0" w:color="auto"/>
        <w:right w:val="none" w:sz="0" w:space="0" w:color="auto"/>
      </w:divBdr>
    </w:div>
    <w:div w:id="445779497">
      <w:bodyDiv w:val="1"/>
      <w:marLeft w:val="0"/>
      <w:marRight w:val="0"/>
      <w:marTop w:val="0"/>
      <w:marBottom w:val="0"/>
      <w:divBdr>
        <w:top w:val="none" w:sz="0" w:space="0" w:color="auto"/>
        <w:left w:val="none" w:sz="0" w:space="0" w:color="auto"/>
        <w:bottom w:val="none" w:sz="0" w:space="0" w:color="auto"/>
        <w:right w:val="none" w:sz="0" w:space="0" w:color="auto"/>
      </w:divBdr>
    </w:div>
    <w:div w:id="446196292">
      <w:bodyDiv w:val="1"/>
      <w:marLeft w:val="0"/>
      <w:marRight w:val="0"/>
      <w:marTop w:val="0"/>
      <w:marBottom w:val="0"/>
      <w:divBdr>
        <w:top w:val="none" w:sz="0" w:space="0" w:color="auto"/>
        <w:left w:val="none" w:sz="0" w:space="0" w:color="auto"/>
        <w:bottom w:val="none" w:sz="0" w:space="0" w:color="auto"/>
        <w:right w:val="none" w:sz="0" w:space="0" w:color="auto"/>
      </w:divBdr>
    </w:div>
    <w:div w:id="458885602">
      <w:bodyDiv w:val="1"/>
      <w:marLeft w:val="0"/>
      <w:marRight w:val="0"/>
      <w:marTop w:val="0"/>
      <w:marBottom w:val="0"/>
      <w:divBdr>
        <w:top w:val="none" w:sz="0" w:space="0" w:color="auto"/>
        <w:left w:val="none" w:sz="0" w:space="0" w:color="auto"/>
        <w:bottom w:val="none" w:sz="0" w:space="0" w:color="auto"/>
        <w:right w:val="none" w:sz="0" w:space="0" w:color="auto"/>
      </w:divBdr>
    </w:div>
    <w:div w:id="468283552">
      <w:bodyDiv w:val="1"/>
      <w:marLeft w:val="0"/>
      <w:marRight w:val="0"/>
      <w:marTop w:val="0"/>
      <w:marBottom w:val="0"/>
      <w:divBdr>
        <w:top w:val="none" w:sz="0" w:space="0" w:color="auto"/>
        <w:left w:val="none" w:sz="0" w:space="0" w:color="auto"/>
        <w:bottom w:val="none" w:sz="0" w:space="0" w:color="auto"/>
        <w:right w:val="none" w:sz="0" w:space="0" w:color="auto"/>
      </w:divBdr>
    </w:div>
    <w:div w:id="472333119">
      <w:bodyDiv w:val="1"/>
      <w:marLeft w:val="0"/>
      <w:marRight w:val="0"/>
      <w:marTop w:val="0"/>
      <w:marBottom w:val="0"/>
      <w:divBdr>
        <w:top w:val="none" w:sz="0" w:space="0" w:color="auto"/>
        <w:left w:val="none" w:sz="0" w:space="0" w:color="auto"/>
        <w:bottom w:val="none" w:sz="0" w:space="0" w:color="auto"/>
        <w:right w:val="none" w:sz="0" w:space="0" w:color="auto"/>
      </w:divBdr>
    </w:div>
    <w:div w:id="484517096">
      <w:bodyDiv w:val="1"/>
      <w:marLeft w:val="0"/>
      <w:marRight w:val="0"/>
      <w:marTop w:val="0"/>
      <w:marBottom w:val="0"/>
      <w:divBdr>
        <w:top w:val="none" w:sz="0" w:space="0" w:color="auto"/>
        <w:left w:val="none" w:sz="0" w:space="0" w:color="auto"/>
        <w:bottom w:val="none" w:sz="0" w:space="0" w:color="auto"/>
        <w:right w:val="none" w:sz="0" w:space="0" w:color="auto"/>
      </w:divBdr>
    </w:div>
    <w:div w:id="496648511">
      <w:bodyDiv w:val="1"/>
      <w:marLeft w:val="0"/>
      <w:marRight w:val="0"/>
      <w:marTop w:val="0"/>
      <w:marBottom w:val="0"/>
      <w:divBdr>
        <w:top w:val="none" w:sz="0" w:space="0" w:color="auto"/>
        <w:left w:val="none" w:sz="0" w:space="0" w:color="auto"/>
        <w:bottom w:val="none" w:sz="0" w:space="0" w:color="auto"/>
        <w:right w:val="none" w:sz="0" w:space="0" w:color="auto"/>
      </w:divBdr>
    </w:div>
    <w:div w:id="496849044">
      <w:bodyDiv w:val="1"/>
      <w:marLeft w:val="0"/>
      <w:marRight w:val="0"/>
      <w:marTop w:val="0"/>
      <w:marBottom w:val="0"/>
      <w:divBdr>
        <w:top w:val="none" w:sz="0" w:space="0" w:color="auto"/>
        <w:left w:val="none" w:sz="0" w:space="0" w:color="auto"/>
        <w:bottom w:val="none" w:sz="0" w:space="0" w:color="auto"/>
        <w:right w:val="none" w:sz="0" w:space="0" w:color="auto"/>
      </w:divBdr>
    </w:div>
    <w:div w:id="497577355">
      <w:bodyDiv w:val="1"/>
      <w:marLeft w:val="0"/>
      <w:marRight w:val="0"/>
      <w:marTop w:val="0"/>
      <w:marBottom w:val="0"/>
      <w:divBdr>
        <w:top w:val="none" w:sz="0" w:space="0" w:color="auto"/>
        <w:left w:val="none" w:sz="0" w:space="0" w:color="auto"/>
        <w:bottom w:val="none" w:sz="0" w:space="0" w:color="auto"/>
        <w:right w:val="none" w:sz="0" w:space="0" w:color="auto"/>
      </w:divBdr>
    </w:div>
    <w:div w:id="507446205">
      <w:bodyDiv w:val="1"/>
      <w:marLeft w:val="0"/>
      <w:marRight w:val="0"/>
      <w:marTop w:val="0"/>
      <w:marBottom w:val="0"/>
      <w:divBdr>
        <w:top w:val="none" w:sz="0" w:space="0" w:color="auto"/>
        <w:left w:val="none" w:sz="0" w:space="0" w:color="auto"/>
        <w:bottom w:val="none" w:sz="0" w:space="0" w:color="auto"/>
        <w:right w:val="none" w:sz="0" w:space="0" w:color="auto"/>
      </w:divBdr>
    </w:div>
    <w:div w:id="512645358">
      <w:bodyDiv w:val="1"/>
      <w:marLeft w:val="0"/>
      <w:marRight w:val="0"/>
      <w:marTop w:val="0"/>
      <w:marBottom w:val="0"/>
      <w:divBdr>
        <w:top w:val="none" w:sz="0" w:space="0" w:color="auto"/>
        <w:left w:val="none" w:sz="0" w:space="0" w:color="auto"/>
        <w:bottom w:val="none" w:sz="0" w:space="0" w:color="auto"/>
        <w:right w:val="none" w:sz="0" w:space="0" w:color="auto"/>
      </w:divBdr>
    </w:div>
    <w:div w:id="524683944">
      <w:bodyDiv w:val="1"/>
      <w:marLeft w:val="0"/>
      <w:marRight w:val="0"/>
      <w:marTop w:val="0"/>
      <w:marBottom w:val="0"/>
      <w:divBdr>
        <w:top w:val="none" w:sz="0" w:space="0" w:color="auto"/>
        <w:left w:val="none" w:sz="0" w:space="0" w:color="auto"/>
        <w:bottom w:val="none" w:sz="0" w:space="0" w:color="auto"/>
        <w:right w:val="none" w:sz="0" w:space="0" w:color="auto"/>
      </w:divBdr>
    </w:div>
    <w:div w:id="532502325">
      <w:bodyDiv w:val="1"/>
      <w:marLeft w:val="0"/>
      <w:marRight w:val="0"/>
      <w:marTop w:val="0"/>
      <w:marBottom w:val="0"/>
      <w:divBdr>
        <w:top w:val="none" w:sz="0" w:space="0" w:color="auto"/>
        <w:left w:val="none" w:sz="0" w:space="0" w:color="auto"/>
        <w:bottom w:val="none" w:sz="0" w:space="0" w:color="auto"/>
        <w:right w:val="none" w:sz="0" w:space="0" w:color="auto"/>
      </w:divBdr>
    </w:div>
    <w:div w:id="536549791">
      <w:bodyDiv w:val="1"/>
      <w:marLeft w:val="0"/>
      <w:marRight w:val="0"/>
      <w:marTop w:val="0"/>
      <w:marBottom w:val="0"/>
      <w:divBdr>
        <w:top w:val="none" w:sz="0" w:space="0" w:color="auto"/>
        <w:left w:val="none" w:sz="0" w:space="0" w:color="auto"/>
        <w:bottom w:val="none" w:sz="0" w:space="0" w:color="auto"/>
        <w:right w:val="none" w:sz="0" w:space="0" w:color="auto"/>
      </w:divBdr>
    </w:div>
    <w:div w:id="540017176">
      <w:bodyDiv w:val="1"/>
      <w:marLeft w:val="0"/>
      <w:marRight w:val="0"/>
      <w:marTop w:val="0"/>
      <w:marBottom w:val="0"/>
      <w:divBdr>
        <w:top w:val="none" w:sz="0" w:space="0" w:color="auto"/>
        <w:left w:val="none" w:sz="0" w:space="0" w:color="auto"/>
        <w:bottom w:val="none" w:sz="0" w:space="0" w:color="auto"/>
        <w:right w:val="none" w:sz="0" w:space="0" w:color="auto"/>
      </w:divBdr>
    </w:div>
    <w:div w:id="547912921">
      <w:bodyDiv w:val="1"/>
      <w:marLeft w:val="0"/>
      <w:marRight w:val="0"/>
      <w:marTop w:val="0"/>
      <w:marBottom w:val="0"/>
      <w:divBdr>
        <w:top w:val="none" w:sz="0" w:space="0" w:color="auto"/>
        <w:left w:val="none" w:sz="0" w:space="0" w:color="auto"/>
        <w:bottom w:val="none" w:sz="0" w:space="0" w:color="auto"/>
        <w:right w:val="none" w:sz="0" w:space="0" w:color="auto"/>
      </w:divBdr>
    </w:div>
    <w:div w:id="554658977">
      <w:bodyDiv w:val="1"/>
      <w:marLeft w:val="0"/>
      <w:marRight w:val="0"/>
      <w:marTop w:val="0"/>
      <w:marBottom w:val="0"/>
      <w:divBdr>
        <w:top w:val="none" w:sz="0" w:space="0" w:color="auto"/>
        <w:left w:val="none" w:sz="0" w:space="0" w:color="auto"/>
        <w:bottom w:val="none" w:sz="0" w:space="0" w:color="auto"/>
        <w:right w:val="none" w:sz="0" w:space="0" w:color="auto"/>
      </w:divBdr>
    </w:div>
    <w:div w:id="567108586">
      <w:bodyDiv w:val="1"/>
      <w:marLeft w:val="0"/>
      <w:marRight w:val="0"/>
      <w:marTop w:val="0"/>
      <w:marBottom w:val="0"/>
      <w:divBdr>
        <w:top w:val="none" w:sz="0" w:space="0" w:color="auto"/>
        <w:left w:val="none" w:sz="0" w:space="0" w:color="auto"/>
        <w:bottom w:val="none" w:sz="0" w:space="0" w:color="auto"/>
        <w:right w:val="none" w:sz="0" w:space="0" w:color="auto"/>
      </w:divBdr>
    </w:div>
    <w:div w:id="612173251">
      <w:bodyDiv w:val="1"/>
      <w:marLeft w:val="0"/>
      <w:marRight w:val="0"/>
      <w:marTop w:val="0"/>
      <w:marBottom w:val="0"/>
      <w:divBdr>
        <w:top w:val="none" w:sz="0" w:space="0" w:color="auto"/>
        <w:left w:val="none" w:sz="0" w:space="0" w:color="auto"/>
        <w:bottom w:val="none" w:sz="0" w:space="0" w:color="auto"/>
        <w:right w:val="none" w:sz="0" w:space="0" w:color="auto"/>
      </w:divBdr>
    </w:div>
    <w:div w:id="621883043">
      <w:bodyDiv w:val="1"/>
      <w:marLeft w:val="0"/>
      <w:marRight w:val="0"/>
      <w:marTop w:val="0"/>
      <w:marBottom w:val="0"/>
      <w:divBdr>
        <w:top w:val="none" w:sz="0" w:space="0" w:color="auto"/>
        <w:left w:val="none" w:sz="0" w:space="0" w:color="auto"/>
        <w:bottom w:val="none" w:sz="0" w:space="0" w:color="auto"/>
        <w:right w:val="none" w:sz="0" w:space="0" w:color="auto"/>
      </w:divBdr>
    </w:div>
    <w:div w:id="622155769">
      <w:bodyDiv w:val="1"/>
      <w:marLeft w:val="0"/>
      <w:marRight w:val="0"/>
      <w:marTop w:val="0"/>
      <w:marBottom w:val="0"/>
      <w:divBdr>
        <w:top w:val="none" w:sz="0" w:space="0" w:color="auto"/>
        <w:left w:val="none" w:sz="0" w:space="0" w:color="auto"/>
        <w:bottom w:val="none" w:sz="0" w:space="0" w:color="auto"/>
        <w:right w:val="none" w:sz="0" w:space="0" w:color="auto"/>
      </w:divBdr>
      <w:divsChild>
        <w:div w:id="811873795">
          <w:marLeft w:val="0"/>
          <w:marRight w:val="0"/>
          <w:marTop w:val="0"/>
          <w:marBottom w:val="0"/>
          <w:divBdr>
            <w:top w:val="none" w:sz="0" w:space="0" w:color="auto"/>
            <w:left w:val="none" w:sz="0" w:space="0" w:color="auto"/>
            <w:bottom w:val="none" w:sz="0" w:space="0" w:color="auto"/>
            <w:right w:val="none" w:sz="0" w:space="0" w:color="auto"/>
          </w:divBdr>
          <w:divsChild>
            <w:div w:id="384256150">
              <w:marLeft w:val="0"/>
              <w:marRight w:val="0"/>
              <w:marTop w:val="0"/>
              <w:marBottom w:val="0"/>
              <w:divBdr>
                <w:top w:val="none" w:sz="0" w:space="0" w:color="auto"/>
                <w:left w:val="none" w:sz="0" w:space="0" w:color="auto"/>
                <w:bottom w:val="none" w:sz="0" w:space="0" w:color="auto"/>
                <w:right w:val="none" w:sz="0" w:space="0" w:color="auto"/>
              </w:divBdr>
              <w:divsChild>
                <w:div w:id="1186406686">
                  <w:marLeft w:val="0"/>
                  <w:marRight w:val="0"/>
                  <w:marTop w:val="0"/>
                  <w:marBottom w:val="0"/>
                  <w:divBdr>
                    <w:top w:val="none" w:sz="0" w:space="0" w:color="auto"/>
                    <w:left w:val="none" w:sz="0" w:space="0" w:color="auto"/>
                    <w:bottom w:val="none" w:sz="0" w:space="0" w:color="auto"/>
                    <w:right w:val="none" w:sz="0" w:space="0" w:color="auto"/>
                  </w:divBdr>
                  <w:divsChild>
                    <w:div w:id="151726562">
                      <w:marLeft w:val="0"/>
                      <w:marRight w:val="0"/>
                      <w:marTop w:val="0"/>
                      <w:marBottom w:val="0"/>
                      <w:divBdr>
                        <w:top w:val="none" w:sz="0" w:space="0" w:color="auto"/>
                        <w:left w:val="none" w:sz="0" w:space="0" w:color="auto"/>
                        <w:bottom w:val="none" w:sz="0" w:space="0" w:color="auto"/>
                        <w:right w:val="none" w:sz="0" w:space="0" w:color="auto"/>
                      </w:divBdr>
                      <w:divsChild>
                        <w:div w:id="1181361145">
                          <w:marLeft w:val="0"/>
                          <w:marRight w:val="0"/>
                          <w:marTop w:val="0"/>
                          <w:marBottom w:val="0"/>
                          <w:divBdr>
                            <w:top w:val="none" w:sz="0" w:space="0" w:color="auto"/>
                            <w:left w:val="none" w:sz="0" w:space="0" w:color="auto"/>
                            <w:bottom w:val="none" w:sz="0" w:space="0" w:color="auto"/>
                            <w:right w:val="none" w:sz="0" w:space="0" w:color="auto"/>
                          </w:divBdr>
                          <w:divsChild>
                            <w:div w:id="1471704771">
                              <w:marLeft w:val="0"/>
                              <w:marRight w:val="0"/>
                              <w:marTop w:val="0"/>
                              <w:marBottom w:val="0"/>
                              <w:divBdr>
                                <w:top w:val="none" w:sz="0" w:space="0" w:color="auto"/>
                                <w:left w:val="none" w:sz="0" w:space="0" w:color="auto"/>
                                <w:bottom w:val="none" w:sz="0" w:space="0" w:color="auto"/>
                                <w:right w:val="none" w:sz="0" w:space="0" w:color="auto"/>
                              </w:divBdr>
                              <w:divsChild>
                                <w:div w:id="1634822163">
                                  <w:marLeft w:val="0"/>
                                  <w:marRight w:val="0"/>
                                  <w:marTop w:val="0"/>
                                  <w:marBottom w:val="0"/>
                                  <w:divBdr>
                                    <w:top w:val="none" w:sz="0" w:space="0" w:color="auto"/>
                                    <w:left w:val="none" w:sz="0" w:space="0" w:color="auto"/>
                                    <w:bottom w:val="none" w:sz="0" w:space="0" w:color="auto"/>
                                    <w:right w:val="none" w:sz="0" w:space="0" w:color="auto"/>
                                  </w:divBdr>
                                  <w:divsChild>
                                    <w:div w:id="10750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627889">
      <w:bodyDiv w:val="1"/>
      <w:marLeft w:val="0"/>
      <w:marRight w:val="0"/>
      <w:marTop w:val="0"/>
      <w:marBottom w:val="0"/>
      <w:divBdr>
        <w:top w:val="none" w:sz="0" w:space="0" w:color="auto"/>
        <w:left w:val="none" w:sz="0" w:space="0" w:color="auto"/>
        <w:bottom w:val="none" w:sz="0" w:space="0" w:color="auto"/>
        <w:right w:val="none" w:sz="0" w:space="0" w:color="auto"/>
      </w:divBdr>
    </w:div>
    <w:div w:id="646864730">
      <w:bodyDiv w:val="1"/>
      <w:marLeft w:val="0"/>
      <w:marRight w:val="0"/>
      <w:marTop w:val="0"/>
      <w:marBottom w:val="0"/>
      <w:divBdr>
        <w:top w:val="none" w:sz="0" w:space="0" w:color="auto"/>
        <w:left w:val="none" w:sz="0" w:space="0" w:color="auto"/>
        <w:bottom w:val="none" w:sz="0" w:space="0" w:color="auto"/>
        <w:right w:val="none" w:sz="0" w:space="0" w:color="auto"/>
      </w:divBdr>
    </w:div>
    <w:div w:id="658926851">
      <w:bodyDiv w:val="1"/>
      <w:marLeft w:val="0"/>
      <w:marRight w:val="0"/>
      <w:marTop w:val="0"/>
      <w:marBottom w:val="0"/>
      <w:divBdr>
        <w:top w:val="none" w:sz="0" w:space="0" w:color="auto"/>
        <w:left w:val="none" w:sz="0" w:space="0" w:color="auto"/>
        <w:bottom w:val="none" w:sz="0" w:space="0" w:color="auto"/>
        <w:right w:val="none" w:sz="0" w:space="0" w:color="auto"/>
      </w:divBdr>
    </w:div>
    <w:div w:id="660306644">
      <w:bodyDiv w:val="1"/>
      <w:marLeft w:val="0"/>
      <w:marRight w:val="0"/>
      <w:marTop w:val="0"/>
      <w:marBottom w:val="0"/>
      <w:divBdr>
        <w:top w:val="none" w:sz="0" w:space="0" w:color="auto"/>
        <w:left w:val="none" w:sz="0" w:space="0" w:color="auto"/>
        <w:bottom w:val="none" w:sz="0" w:space="0" w:color="auto"/>
        <w:right w:val="none" w:sz="0" w:space="0" w:color="auto"/>
      </w:divBdr>
    </w:div>
    <w:div w:id="663162976">
      <w:bodyDiv w:val="1"/>
      <w:marLeft w:val="0"/>
      <w:marRight w:val="0"/>
      <w:marTop w:val="0"/>
      <w:marBottom w:val="0"/>
      <w:divBdr>
        <w:top w:val="none" w:sz="0" w:space="0" w:color="auto"/>
        <w:left w:val="none" w:sz="0" w:space="0" w:color="auto"/>
        <w:bottom w:val="none" w:sz="0" w:space="0" w:color="auto"/>
        <w:right w:val="none" w:sz="0" w:space="0" w:color="auto"/>
      </w:divBdr>
    </w:div>
    <w:div w:id="690886161">
      <w:bodyDiv w:val="1"/>
      <w:marLeft w:val="0"/>
      <w:marRight w:val="0"/>
      <w:marTop w:val="0"/>
      <w:marBottom w:val="0"/>
      <w:divBdr>
        <w:top w:val="none" w:sz="0" w:space="0" w:color="auto"/>
        <w:left w:val="none" w:sz="0" w:space="0" w:color="auto"/>
        <w:bottom w:val="none" w:sz="0" w:space="0" w:color="auto"/>
        <w:right w:val="none" w:sz="0" w:space="0" w:color="auto"/>
      </w:divBdr>
    </w:div>
    <w:div w:id="691153619">
      <w:bodyDiv w:val="1"/>
      <w:marLeft w:val="0"/>
      <w:marRight w:val="0"/>
      <w:marTop w:val="0"/>
      <w:marBottom w:val="0"/>
      <w:divBdr>
        <w:top w:val="none" w:sz="0" w:space="0" w:color="auto"/>
        <w:left w:val="none" w:sz="0" w:space="0" w:color="auto"/>
        <w:bottom w:val="none" w:sz="0" w:space="0" w:color="auto"/>
        <w:right w:val="none" w:sz="0" w:space="0" w:color="auto"/>
      </w:divBdr>
    </w:div>
    <w:div w:id="711460911">
      <w:bodyDiv w:val="1"/>
      <w:marLeft w:val="0"/>
      <w:marRight w:val="0"/>
      <w:marTop w:val="0"/>
      <w:marBottom w:val="0"/>
      <w:divBdr>
        <w:top w:val="none" w:sz="0" w:space="0" w:color="auto"/>
        <w:left w:val="none" w:sz="0" w:space="0" w:color="auto"/>
        <w:bottom w:val="none" w:sz="0" w:space="0" w:color="auto"/>
        <w:right w:val="none" w:sz="0" w:space="0" w:color="auto"/>
      </w:divBdr>
    </w:div>
    <w:div w:id="712926834">
      <w:bodyDiv w:val="1"/>
      <w:marLeft w:val="0"/>
      <w:marRight w:val="0"/>
      <w:marTop w:val="0"/>
      <w:marBottom w:val="0"/>
      <w:divBdr>
        <w:top w:val="none" w:sz="0" w:space="0" w:color="auto"/>
        <w:left w:val="none" w:sz="0" w:space="0" w:color="auto"/>
        <w:bottom w:val="none" w:sz="0" w:space="0" w:color="auto"/>
        <w:right w:val="none" w:sz="0" w:space="0" w:color="auto"/>
      </w:divBdr>
    </w:div>
    <w:div w:id="718012614">
      <w:bodyDiv w:val="1"/>
      <w:marLeft w:val="0"/>
      <w:marRight w:val="0"/>
      <w:marTop w:val="0"/>
      <w:marBottom w:val="0"/>
      <w:divBdr>
        <w:top w:val="none" w:sz="0" w:space="0" w:color="auto"/>
        <w:left w:val="none" w:sz="0" w:space="0" w:color="auto"/>
        <w:bottom w:val="none" w:sz="0" w:space="0" w:color="auto"/>
        <w:right w:val="none" w:sz="0" w:space="0" w:color="auto"/>
      </w:divBdr>
    </w:div>
    <w:div w:id="718624477">
      <w:bodyDiv w:val="1"/>
      <w:marLeft w:val="0"/>
      <w:marRight w:val="0"/>
      <w:marTop w:val="0"/>
      <w:marBottom w:val="0"/>
      <w:divBdr>
        <w:top w:val="none" w:sz="0" w:space="0" w:color="auto"/>
        <w:left w:val="none" w:sz="0" w:space="0" w:color="auto"/>
        <w:bottom w:val="none" w:sz="0" w:space="0" w:color="auto"/>
        <w:right w:val="none" w:sz="0" w:space="0" w:color="auto"/>
      </w:divBdr>
    </w:div>
    <w:div w:id="730619511">
      <w:bodyDiv w:val="1"/>
      <w:marLeft w:val="0"/>
      <w:marRight w:val="0"/>
      <w:marTop w:val="0"/>
      <w:marBottom w:val="0"/>
      <w:divBdr>
        <w:top w:val="none" w:sz="0" w:space="0" w:color="auto"/>
        <w:left w:val="none" w:sz="0" w:space="0" w:color="auto"/>
        <w:bottom w:val="none" w:sz="0" w:space="0" w:color="auto"/>
        <w:right w:val="none" w:sz="0" w:space="0" w:color="auto"/>
      </w:divBdr>
    </w:div>
    <w:div w:id="735469328">
      <w:bodyDiv w:val="1"/>
      <w:marLeft w:val="0"/>
      <w:marRight w:val="0"/>
      <w:marTop w:val="0"/>
      <w:marBottom w:val="0"/>
      <w:divBdr>
        <w:top w:val="none" w:sz="0" w:space="0" w:color="auto"/>
        <w:left w:val="none" w:sz="0" w:space="0" w:color="auto"/>
        <w:bottom w:val="none" w:sz="0" w:space="0" w:color="auto"/>
        <w:right w:val="none" w:sz="0" w:space="0" w:color="auto"/>
      </w:divBdr>
    </w:div>
    <w:div w:id="751851707">
      <w:bodyDiv w:val="1"/>
      <w:marLeft w:val="0"/>
      <w:marRight w:val="0"/>
      <w:marTop w:val="0"/>
      <w:marBottom w:val="0"/>
      <w:divBdr>
        <w:top w:val="none" w:sz="0" w:space="0" w:color="auto"/>
        <w:left w:val="none" w:sz="0" w:space="0" w:color="auto"/>
        <w:bottom w:val="none" w:sz="0" w:space="0" w:color="auto"/>
        <w:right w:val="none" w:sz="0" w:space="0" w:color="auto"/>
      </w:divBdr>
      <w:divsChild>
        <w:div w:id="227419573">
          <w:marLeft w:val="0"/>
          <w:marRight w:val="0"/>
          <w:marTop w:val="0"/>
          <w:marBottom w:val="0"/>
          <w:divBdr>
            <w:top w:val="none" w:sz="0" w:space="0" w:color="auto"/>
            <w:left w:val="none" w:sz="0" w:space="0" w:color="auto"/>
            <w:bottom w:val="none" w:sz="0" w:space="0" w:color="auto"/>
            <w:right w:val="none" w:sz="0" w:space="0" w:color="auto"/>
          </w:divBdr>
          <w:divsChild>
            <w:div w:id="550844797">
              <w:marLeft w:val="0"/>
              <w:marRight w:val="0"/>
              <w:marTop w:val="0"/>
              <w:marBottom w:val="0"/>
              <w:divBdr>
                <w:top w:val="none" w:sz="0" w:space="0" w:color="auto"/>
                <w:left w:val="none" w:sz="0" w:space="0" w:color="auto"/>
                <w:bottom w:val="none" w:sz="0" w:space="0" w:color="auto"/>
                <w:right w:val="none" w:sz="0" w:space="0" w:color="auto"/>
              </w:divBdr>
              <w:divsChild>
                <w:div w:id="1402942268">
                  <w:marLeft w:val="0"/>
                  <w:marRight w:val="0"/>
                  <w:marTop w:val="0"/>
                  <w:marBottom w:val="0"/>
                  <w:divBdr>
                    <w:top w:val="none" w:sz="0" w:space="0" w:color="auto"/>
                    <w:left w:val="none" w:sz="0" w:space="0" w:color="auto"/>
                    <w:bottom w:val="none" w:sz="0" w:space="0" w:color="auto"/>
                    <w:right w:val="none" w:sz="0" w:space="0" w:color="auto"/>
                  </w:divBdr>
                  <w:divsChild>
                    <w:div w:id="1141580938">
                      <w:marLeft w:val="0"/>
                      <w:marRight w:val="0"/>
                      <w:marTop w:val="0"/>
                      <w:marBottom w:val="0"/>
                      <w:divBdr>
                        <w:top w:val="none" w:sz="0" w:space="0" w:color="auto"/>
                        <w:left w:val="none" w:sz="0" w:space="0" w:color="auto"/>
                        <w:bottom w:val="none" w:sz="0" w:space="0" w:color="auto"/>
                        <w:right w:val="none" w:sz="0" w:space="0" w:color="auto"/>
                      </w:divBdr>
                      <w:divsChild>
                        <w:div w:id="523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80720">
          <w:marLeft w:val="0"/>
          <w:marRight w:val="0"/>
          <w:marTop w:val="0"/>
          <w:marBottom w:val="0"/>
          <w:divBdr>
            <w:top w:val="none" w:sz="0" w:space="0" w:color="auto"/>
            <w:left w:val="none" w:sz="0" w:space="0" w:color="auto"/>
            <w:bottom w:val="none" w:sz="0" w:space="0" w:color="auto"/>
            <w:right w:val="none" w:sz="0" w:space="0" w:color="auto"/>
          </w:divBdr>
          <w:divsChild>
            <w:div w:id="380861725">
              <w:marLeft w:val="0"/>
              <w:marRight w:val="0"/>
              <w:marTop w:val="0"/>
              <w:marBottom w:val="0"/>
              <w:divBdr>
                <w:top w:val="none" w:sz="0" w:space="0" w:color="auto"/>
                <w:left w:val="none" w:sz="0" w:space="0" w:color="auto"/>
                <w:bottom w:val="none" w:sz="0" w:space="0" w:color="auto"/>
                <w:right w:val="none" w:sz="0" w:space="0" w:color="auto"/>
              </w:divBdr>
              <w:divsChild>
                <w:div w:id="361907128">
                  <w:marLeft w:val="0"/>
                  <w:marRight w:val="0"/>
                  <w:marTop w:val="0"/>
                  <w:marBottom w:val="0"/>
                  <w:divBdr>
                    <w:top w:val="none" w:sz="0" w:space="0" w:color="auto"/>
                    <w:left w:val="none" w:sz="0" w:space="0" w:color="auto"/>
                    <w:bottom w:val="none" w:sz="0" w:space="0" w:color="auto"/>
                    <w:right w:val="none" w:sz="0" w:space="0" w:color="auto"/>
                  </w:divBdr>
                  <w:divsChild>
                    <w:div w:id="1658260868">
                      <w:marLeft w:val="0"/>
                      <w:marRight w:val="0"/>
                      <w:marTop w:val="0"/>
                      <w:marBottom w:val="0"/>
                      <w:divBdr>
                        <w:top w:val="none" w:sz="0" w:space="0" w:color="auto"/>
                        <w:left w:val="none" w:sz="0" w:space="0" w:color="auto"/>
                        <w:bottom w:val="none" w:sz="0" w:space="0" w:color="auto"/>
                        <w:right w:val="none" w:sz="0" w:space="0" w:color="auto"/>
                      </w:divBdr>
                      <w:divsChild>
                        <w:div w:id="1554534995">
                          <w:marLeft w:val="0"/>
                          <w:marRight w:val="0"/>
                          <w:marTop w:val="0"/>
                          <w:marBottom w:val="0"/>
                          <w:divBdr>
                            <w:top w:val="none" w:sz="0" w:space="0" w:color="auto"/>
                            <w:left w:val="none" w:sz="0" w:space="0" w:color="auto"/>
                            <w:bottom w:val="none" w:sz="0" w:space="0" w:color="auto"/>
                            <w:right w:val="none" w:sz="0" w:space="0" w:color="auto"/>
                          </w:divBdr>
                          <w:divsChild>
                            <w:div w:id="1771197028">
                              <w:marLeft w:val="0"/>
                              <w:marRight w:val="0"/>
                              <w:marTop w:val="0"/>
                              <w:marBottom w:val="0"/>
                              <w:divBdr>
                                <w:top w:val="none" w:sz="0" w:space="0" w:color="auto"/>
                                <w:left w:val="none" w:sz="0" w:space="0" w:color="auto"/>
                                <w:bottom w:val="none" w:sz="0" w:space="0" w:color="auto"/>
                                <w:right w:val="none" w:sz="0" w:space="0" w:color="auto"/>
                              </w:divBdr>
                              <w:divsChild>
                                <w:div w:id="840004128">
                                  <w:marLeft w:val="0"/>
                                  <w:marRight w:val="0"/>
                                  <w:marTop w:val="0"/>
                                  <w:marBottom w:val="0"/>
                                  <w:divBdr>
                                    <w:top w:val="none" w:sz="0" w:space="0" w:color="auto"/>
                                    <w:left w:val="none" w:sz="0" w:space="0" w:color="auto"/>
                                    <w:bottom w:val="none" w:sz="0" w:space="0" w:color="auto"/>
                                    <w:right w:val="none" w:sz="0" w:space="0" w:color="auto"/>
                                  </w:divBdr>
                                  <w:divsChild>
                                    <w:div w:id="338581638">
                                      <w:marLeft w:val="0"/>
                                      <w:marRight w:val="0"/>
                                      <w:marTop w:val="0"/>
                                      <w:marBottom w:val="0"/>
                                      <w:divBdr>
                                        <w:top w:val="none" w:sz="0" w:space="0" w:color="auto"/>
                                        <w:left w:val="none" w:sz="0" w:space="0" w:color="auto"/>
                                        <w:bottom w:val="none" w:sz="0" w:space="0" w:color="auto"/>
                                        <w:right w:val="none" w:sz="0" w:space="0" w:color="auto"/>
                                      </w:divBdr>
                                      <w:divsChild>
                                        <w:div w:id="948044784">
                                          <w:marLeft w:val="0"/>
                                          <w:marRight w:val="0"/>
                                          <w:marTop w:val="0"/>
                                          <w:marBottom w:val="0"/>
                                          <w:divBdr>
                                            <w:top w:val="none" w:sz="0" w:space="0" w:color="auto"/>
                                            <w:left w:val="none" w:sz="0" w:space="0" w:color="auto"/>
                                            <w:bottom w:val="none" w:sz="0" w:space="0" w:color="auto"/>
                                            <w:right w:val="none" w:sz="0" w:space="0" w:color="auto"/>
                                          </w:divBdr>
                                          <w:divsChild>
                                            <w:div w:id="1954820828">
                                              <w:marLeft w:val="0"/>
                                              <w:marRight w:val="0"/>
                                              <w:marTop w:val="0"/>
                                              <w:marBottom w:val="0"/>
                                              <w:divBdr>
                                                <w:top w:val="none" w:sz="0" w:space="0" w:color="auto"/>
                                                <w:left w:val="none" w:sz="0" w:space="0" w:color="auto"/>
                                                <w:bottom w:val="none" w:sz="0" w:space="0" w:color="auto"/>
                                                <w:right w:val="none" w:sz="0" w:space="0" w:color="auto"/>
                                              </w:divBdr>
                                              <w:divsChild>
                                                <w:div w:id="1436056381">
                                                  <w:marLeft w:val="0"/>
                                                  <w:marRight w:val="0"/>
                                                  <w:marTop w:val="0"/>
                                                  <w:marBottom w:val="0"/>
                                                  <w:divBdr>
                                                    <w:top w:val="none" w:sz="0" w:space="0" w:color="auto"/>
                                                    <w:left w:val="none" w:sz="0" w:space="0" w:color="auto"/>
                                                    <w:bottom w:val="none" w:sz="0" w:space="0" w:color="auto"/>
                                                    <w:right w:val="none" w:sz="0" w:space="0" w:color="auto"/>
                                                  </w:divBdr>
                                                  <w:divsChild>
                                                    <w:div w:id="19732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9527883">
      <w:bodyDiv w:val="1"/>
      <w:marLeft w:val="0"/>
      <w:marRight w:val="0"/>
      <w:marTop w:val="0"/>
      <w:marBottom w:val="0"/>
      <w:divBdr>
        <w:top w:val="none" w:sz="0" w:space="0" w:color="auto"/>
        <w:left w:val="none" w:sz="0" w:space="0" w:color="auto"/>
        <w:bottom w:val="none" w:sz="0" w:space="0" w:color="auto"/>
        <w:right w:val="none" w:sz="0" w:space="0" w:color="auto"/>
      </w:divBdr>
    </w:div>
    <w:div w:id="766458828">
      <w:bodyDiv w:val="1"/>
      <w:marLeft w:val="0"/>
      <w:marRight w:val="0"/>
      <w:marTop w:val="0"/>
      <w:marBottom w:val="0"/>
      <w:divBdr>
        <w:top w:val="none" w:sz="0" w:space="0" w:color="auto"/>
        <w:left w:val="none" w:sz="0" w:space="0" w:color="auto"/>
        <w:bottom w:val="none" w:sz="0" w:space="0" w:color="auto"/>
        <w:right w:val="none" w:sz="0" w:space="0" w:color="auto"/>
      </w:divBdr>
    </w:div>
    <w:div w:id="770054633">
      <w:bodyDiv w:val="1"/>
      <w:marLeft w:val="0"/>
      <w:marRight w:val="0"/>
      <w:marTop w:val="0"/>
      <w:marBottom w:val="0"/>
      <w:divBdr>
        <w:top w:val="none" w:sz="0" w:space="0" w:color="auto"/>
        <w:left w:val="none" w:sz="0" w:space="0" w:color="auto"/>
        <w:bottom w:val="none" w:sz="0" w:space="0" w:color="auto"/>
        <w:right w:val="none" w:sz="0" w:space="0" w:color="auto"/>
      </w:divBdr>
    </w:div>
    <w:div w:id="788818106">
      <w:bodyDiv w:val="1"/>
      <w:marLeft w:val="0"/>
      <w:marRight w:val="0"/>
      <w:marTop w:val="0"/>
      <w:marBottom w:val="0"/>
      <w:divBdr>
        <w:top w:val="none" w:sz="0" w:space="0" w:color="auto"/>
        <w:left w:val="none" w:sz="0" w:space="0" w:color="auto"/>
        <w:bottom w:val="none" w:sz="0" w:space="0" w:color="auto"/>
        <w:right w:val="none" w:sz="0" w:space="0" w:color="auto"/>
      </w:divBdr>
    </w:div>
    <w:div w:id="821653785">
      <w:bodyDiv w:val="1"/>
      <w:marLeft w:val="0"/>
      <w:marRight w:val="0"/>
      <w:marTop w:val="0"/>
      <w:marBottom w:val="0"/>
      <w:divBdr>
        <w:top w:val="none" w:sz="0" w:space="0" w:color="auto"/>
        <w:left w:val="none" w:sz="0" w:space="0" w:color="auto"/>
        <w:bottom w:val="none" w:sz="0" w:space="0" w:color="auto"/>
        <w:right w:val="none" w:sz="0" w:space="0" w:color="auto"/>
      </w:divBdr>
    </w:div>
    <w:div w:id="831795695">
      <w:bodyDiv w:val="1"/>
      <w:marLeft w:val="0"/>
      <w:marRight w:val="0"/>
      <w:marTop w:val="0"/>
      <w:marBottom w:val="0"/>
      <w:divBdr>
        <w:top w:val="none" w:sz="0" w:space="0" w:color="auto"/>
        <w:left w:val="none" w:sz="0" w:space="0" w:color="auto"/>
        <w:bottom w:val="none" w:sz="0" w:space="0" w:color="auto"/>
        <w:right w:val="none" w:sz="0" w:space="0" w:color="auto"/>
      </w:divBdr>
    </w:div>
    <w:div w:id="851064036">
      <w:bodyDiv w:val="1"/>
      <w:marLeft w:val="0"/>
      <w:marRight w:val="0"/>
      <w:marTop w:val="0"/>
      <w:marBottom w:val="0"/>
      <w:divBdr>
        <w:top w:val="none" w:sz="0" w:space="0" w:color="auto"/>
        <w:left w:val="none" w:sz="0" w:space="0" w:color="auto"/>
        <w:bottom w:val="none" w:sz="0" w:space="0" w:color="auto"/>
        <w:right w:val="none" w:sz="0" w:space="0" w:color="auto"/>
      </w:divBdr>
    </w:div>
    <w:div w:id="866795900">
      <w:bodyDiv w:val="1"/>
      <w:marLeft w:val="0"/>
      <w:marRight w:val="0"/>
      <w:marTop w:val="0"/>
      <w:marBottom w:val="0"/>
      <w:divBdr>
        <w:top w:val="none" w:sz="0" w:space="0" w:color="auto"/>
        <w:left w:val="none" w:sz="0" w:space="0" w:color="auto"/>
        <w:bottom w:val="none" w:sz="0" w:space="0" w:color="auto"/>
        <w:right w:val="none" w:sz="0" w:space="0" w:color="auto"/>
      </w:divBdr>
    </w:div>
    <w:div w:id="868840129">
      <w:bodyDiv w:val="1"/>
      <w:marLeft w:val="0"/>
      <w:marRight w:val="0"/>
      <w:marTop w:val="0"/>
      <w:marBottom w:val="0"/>
      <w:divBdr>
        <w:top w:val="none" w:sz="0" w:space="0" w:color="auto"/>
        <w:left w:val="none" w:sz="0" w:space="0" w:color="auto"/>
        <w:bottom w:val="none" w:sz="0" w:space="0" w:color="auto"/>
        <w:right w:val="none" w:sz="0" w:space="0" w:color="auto"/>
      </w:divBdr>
    </w:div>
    <w:div w:id="892161838">
      <w:bodyDiv w:val="1"/>
      <w:marLeft w:val="0"/>
      <w:marRight w:val="0"/>
      <w:marTop w:val="0"/>
      <w:marBottom w:val="0"/>
      <w:divBdr>
        <w:top w:val="none" w:sz="0" w:space="0" w:color="auto"/>
        <w:left w:val="none" w:sz="0" w:space="0" w:color="auto"/>
        <w:bottom w:val="none" w:sz="0" w:space="0" w:color="auto"/>
        <w:right w:val="none" w:sz="0" w:space="0" w:color="auto"/>
      </w:divBdr>
    </w:div>
    <w:div w:id="894393900">
      <w:bodyDiv w:val="1"/>
      <w:marLeft w:val="0"/>
      <w:marRight w:val="0"/>
      <w:marTop w:val="0"/>
      <w:marBottom w:val="0"/>
      <w:divBdr>
        <w:top w:val="none" w:sz="0" w:space="0" w:color="auto"/>
        <w:left w:val="none" w:sz="0" w:space="0" w:color="auto"/>
        <w:bottom w:val="none" w:sz="0" w:space="0" w:color="auto"/>
        <w:right w:val="none" w:sz="0" w:space="0" w:color="auto"/>
      </w:divBdr>
    </w:div>
    <w:div w:id="912861567">
      <w:bodyDiv w:val="1"/>
      <w:marLeft w:val="0"/>
      <w:marRight w:val="0"/>
      <w:marTop w:val="0"/>
      <w:marBottom w:val="0"/>
      <w:divBdr>
        <w:top w:val="none" w:sz="0" w:space="0" w:color="auto"/>
        <w:left w:val="none" w:sz="0" w:space="0" w:color="auto"/>
        <w:bottom w:val="none" w:sz="0" w:space="0" w:color="auto"/>
        <w:right w:val="none" w:sz="0" w:space="0" w:color="auto"/>
      </w:divBdr>
    </w:div>
    <w:div w:id="917596905">
      <w:bodyDiv w:val="1"/>
      <w:marLeft w:val="0"/>
      <w:marRight w:val="0"/>
      <w:marTop w:val="0"/>
      <w:marBottom w:val="0"/>
      <w:divBdr>
        <w:top w:val="none" w:sz="0" w:space="0" w:color="auto"/>
        <w:left w:val="none" w:sz="0" w:space="0" w:color="auto"/>
        <w:bottom w:val="none" w:sz="0" w:space="0" w:color="auto"/>
        <w:right w:val="none" w:sz="0" w:space="0" w:color="auto"/>
      </w:divBdr>
    </w:div>
    <w:div w:id="917901806">
      <w:bodyDiv w:val="1"/>
      <w:marLeft w:val="0"/>
      <w:marRight w:val="0"/>
      <w:marTop w:val="0"/>
      <w:marBottom w:val="0"/>
      <w:divBdr>
        <w:top w:val="none" w:sz="0" w:space="0" w:color="auto"/>
        <w:left w:val="none" w:sz="0" w:space="0" w:color="auto"/>
        <w:bottom w:val="none" w:sz="0" w:space="0" w:color="auto"/>
        <w:right w:val="none" w:sz="0" w:space="0" w:color="auto"/>
      </w:divBdr>
    </w:div>
    <w:div w:id="920941742">
      <w:bodyDiv w:val="1"/>
      <w:marLeft w:val="0"/>
      <w:marRight w:val="0"/>
      <w:marTop w:val="0"/>
      <w:marBottom w:val="0"/>
      <w:divBdr>
        <w:top w:val="none" w:sz="0" w:space="0" w:color="auto"/>
        <w:left w:val="none" w:sz="0" w:space="0" w:color="auto"/>
        <w:bottom w:val="none" w:sz="0" w:space="0" w:color="auto"/>
        <w:right w:val="none" w:sz="0" w:space="0" w:color="auto"/>
      </w:divBdr>
    </w:div>
    <w:div w:id="924801287">
      <w:bodyDiv w:val="1"/>
      <w:marLeft w:val="0"/>
      <w:marRight w:val="0"/>
      <w:marTop w:val="0"/>
      <w:marBottom w:val="0"/>
      <w:divBdr>
        <w:top w:val="none" w:sz="0" w:space="0" w:color="auto"/>
        <w:left w:val="none" w:sz="0" w:space="0" w:color="auto"/>
        <w:bottom w:val="none" w:sz="0" w:space="0" w:color="auto"/>
        <w:right w:val="none" w:sz="0" w:space="0" w:color="auto"/>
      </w:divBdr>
      <w:divsChild>
        <w:div w:id="1682660663">
          <w:marLeft w:val="0"/>
          <w:marRight w:val="0"/>
          <w:marTop w:val="0"/>
          <w:marBottom w:val="0"/>
          <w:divBdr>
            <w:top w:val="none" w:sz="0" w:space="0" w:color="auto"/>
            <w:left w:val="none" w:sz="0" w:space="0" w:color="auto"/>
            <w:bottom w:val="none" w:sz="0" w:space="0" w:color="auto"/>
            <w:right w:val="none" w:sz="0" w:space="0" w:color="auto"/>
          </w:divBdr>
          <w:divsChild>
            <w:div w:id="518814528">
              <w:marLeft w:val="0"/>
              <w:marRight w:val="0"/>
              <w:marTop w:val="0"/>
              <w:marBottom w:val="0"/>
              <w:divBdr>
                <w:top w:val="none" w:sz="0" w:space="0" w:color="auto"/>
                <w:left w:val="none" w:sz="0" w:space="0" w:color="auto"/>
                <w:bottom w:val="none" w:sz="0" w:space="0" w:color="auto"/>
                <w:right w:val="none" w:sz="0" w:space="0" w:color="auto"/>
              </w:divBdr>
              <w:divsChild>
                <w:div w:id="1353994416">
                  <w:marLeft w:val="0"/>
                  <w:marRight w:val="0"/>
                  <w:marTop w:val="0"/>
                  <w:marBottom w:val="0"/>
                  <w:divBdr>
                    <w:top w:val="none" w:sz="0" w:space="0" w:color="auto"/>
                    <w:left w:val="none" w:sz="0" w:space="0" w:color="auto"/>
                    <w:bottom w:val="none" w:sz="0" w:space="0" w:color="auto"/>
                    <w:right w:val="none" w:sz="0" w:space="0" w:color="auto"/>
                  </w:divBdr>
                  <w:divsChild>
                    <w:div w:id="1703165541">
                      <w:marLeft w:val="0"/>
                      <w:marRight w:val="0"/>
                      <w:marTop w:val="0"/>
                      <w:marBottom w:val="0"/>
                      <w:divBdr>
                        <w:top w:val="none" w:sz="0" w:space="0" w:color="auto"/>
                        <w:left w:val="none" w:sz="0" w:space="0" w:color="auto"/>
                        <w:bottom w:val="none" w:sz="0" w:space="0" w:color="auto"/>
                        <w:right w:val="none" w:sz="0" w:space="0" w:color="auto"/>
                      </w:divBdr>
                      <w:divsChild>
                        <w:div w:id="2014184511">
                          <w:marLeft w:val="0"/>
                          <w:marRight w:val="0"/>
                          <w:marTop w:val="0"/>
                          <w:marBottom w:val="0"/>
                          <w:divBdr>
                            <w:top w:val="none" w:sz="0" w:space="0" w:color="auto"/>
                            <w:left w:val="none" w:sz="0" w:space="0" w:color="auto"/>
                            <w:bottom w:val="none" w:sz="0" w:space="0" w:color="auto"/>
                            <w:right w:val="none" w:sz="0" w:space="0" w:color="auto"/>
                          </w:divBdr>
                          <w:divsChild>
                            <w:div w:id="1545286796">
                              <w:marLeft w:val="0"/>
                              <w:marRight w:val="0"/>
                              <w:marTop w:val="0"/>
                              <w:marBottom w:val="0"/>
                              <w:divBdr>
                                <w:top w:val="none" w:sz="0" w:space="0" w:color="auto"/>
                                <w:left w:val="none" w:sz="0" w:space="0" w:color="auto"/>
                                <w:bottom w:val="none" w:sz="0" w:space="0" w:color="auto"/>
                                <w:right w:val="none" w:sz="0" w:space="0" w:color="auto"/>
                              </w:divBdr>
                              <w:divsChild>
                                <w:div w:id="1492675390">
                                  <w:marLeft w:val="0"/>
                                  <w:marRight w:val="0"/>
                                  <w:marTop w:val="0"/>
                                  <w:marBottom w:val="0"/>
                                  <w:divBdr>
                                    <w:top w:val="none" w:sz="0" w:space="0" w:color="auto"/>
                                    <w:left w:val="none" w:sz="0" w:space="0" w:color="auto"/>
                                    <w:bottom w:val="none" w:sz="0" w:space="0" w:color="auto"/>
                                    <w:right w:val="none" w:sz="0" w:space="0" w:color="auto"/>
                                  </w:divBdr>
                                  <w:divsChild>
                                    <w:div w:id="10873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483592">
      <w:bodyDiv w:val="1"/>
      <w:marLeft w:val="0"/>
      <w:marRight w:val="0"/>
      <w:marTop w:val="0"/>
      <w:marBottom w:val="0"/>
      <w:divBdr>
        <w:top w:val="none" w:sz="0" w:space="0" w:color="auto"/>
        <w:left w:val="none" w:sz="0" w:space="0" w:color="auto"/>
        <w:bottom w:val="none" w:sz="0" w:space="0" w:color="auto"/>
        <w:right w:val="none" w:sz="0" w:space="0" w:color="auto"/>
      </w:divBdr>
    </w:div>
    <w:div w:id="946931447">
      <w:bodyDiv w:val="1"/>
      <w:marLeft w:val="0"/>
      <w:marRight w:val="0"/>
      <w:marTop w:val="0"/>
      <w:marBottom w:val="0"/>
      <w:divBdr>
        <w:top w:val="none" w:sz="0" w:space="0" w:color="auto"/>
        <w:left w:val="none" w:sz="0" w:space="0" w:color="auto"/>
        <w:bottom w:val="none" w:sz="0" w:space="0" w:color="auto"/>
        <w:right w:val="none" w:sz="0" w:space="0" w:color="auto"/>
      </w:divBdr>
    </w:div>
    <w:div w:id="952056078">
      <w:bodyDiv w:val="1"/>
      <w:marLeft w:val="0"/>
      <w:marRight w:val="0"/>
      <w:marTop w:val="0"/>
      <w:marBottom w:val="0"/>
      <w:divBdr>
        <w:top w:val="none" w:sz="0" w:space="0" w:color="auto"/>
        <w:left w:val="none" w:sz="0" w:space="0" w:color="auto"/>
        <w:bottom w:val="none" w:sz="0" w:space="0" w:color="auto"/>
        <w:right w:val="none" w:sz="0" w:space="0" w:color="auto"/>
      </w:divBdr>
    </w:div>
    <w:div w:id="957420297">
      <w:bodyDiv w:val="1"/>
      <w:marLeft w:val="0"/>
      <w:marRight w:val="0"/>
      <w:marTop w:val="0"/>
      <w:marBottom w:val="0"/>
      <w:divBdr>
        <w:top w:val="none" w:sz="0" w:space="0" w:color="auto"/>
        <w:left w:val="none" w:sz="0" w:space="0" w:color="auto"/>
        <w:bottom w:val="none" w:sz="0" w:space="0" w:color="auto"/>
        <w:right w:val="none" w:sz="0" w:space="0" w:color="auto"/>
      </w:divBdr>
    </w:div>
    <w:div w:id="977609239">
      <w:bodyDiv w:val="1"/>
      <w:marLeft w:val="0"/>
      <w:marRight w:val="0"/>
      <w:marTop w:val="0"/>
      <w:marBottom w:val="0"/>
      <w:divBdr>
        <w:top w:val="none" w:sz="0" w:space="0" w:color="auto"/>
        <w:left w:val="none" w:sz="0" w:space="0" w:color="auto"/>
        <w:bottom w:val="none" w:sz="0" w:space="0" w:color="auto"/>
        <w:right w:val="none" w:sz="0" w:space="0" w:color="auto"/>
      </w:divBdr>
    </w:div>
    <w:div w:id="1006635635">
      <w:bodyDiv w:val="1"/>
      <w:marLeft w:val="0"/>
      <w:marRight w:val="0"/>
      <w:marTop w:val="0"/>
      <w:marBottom w:val="0"/>
      <w:divBdr>
        <w:top w:val="none" w:sz="0" w:space="0" w:color="auto"/>
        <w:left w:val="none" w:sz="0" w:space="0" w:color="auto"/>
        <w:bottom w:val="none" w:sz="0" w:space="0" w:color="auto"/>
        <w:right w:val="none" w:sz="0" w:space="0" w:color="auto"/>
      </w:divBdr>
    </w:div>
    <w:div w:id="1010444943">
      <w:bodyDiv w:val="1"/>
      <w:marLeft w:val="0"/>
      <w:marRight w:val="0"/>
      <w:marTop w:val="0"/>
      <w:marBottom w:val="0"/>
      <w:divBdr>
        <w:top w:val="none" w:sz="0" w:space="0" w:color="auto"/>
        <w:left w:val="none" w:sz="0" w:space="0" w:color="auto"/>
        <w:bottom w:val="none" w:sz="0" w:space="0" w:color="auto"/>
        <w:right w:val="none" w:sz="0" w:space="0" w:color="auto"/>
      </w:divBdr>
    </w:div>
    <w:div w:id="1011562411">
      <w:bodyDiv w:val="1"/>
      <w:marLeft w:val="0"/>
      <w:marRight w:val="0"/>
      <w:marTop w:val="0"/>
      <w:marBottom w:val="0"/>
      <w:divBdr>
        <w:top w:val="none" w:sz="0" w:space="0" w:color="auto"/>
        <w:left w:val="none" w:sz="0" w:space="0" w:color="auto"/>
        <w:bottom w:val="none" w:sz="0" w:space="0" w:color="auto"/>
        <w:right w:val="none" w:sz="0" w:space="0" w:color="auto"/>
      </w:divBdr>
    </w:div>
    <w:div w:id="1013803131">
      <w:bodyDiv w:val="1"/>
      <w:marLeft w:val="0"/>
      <w:marRight w:val="0"/>
      <w:marTop w:val="0"/>
      <w:marBottom w:val="0"/>
      <w:divBdr>
        <w:top w:val="none" w:sz="0" w:space="0" w:color="auto"/>
        <w:left w:val="none" w:sz="0" w:space="0" w:color="auto"/>
        <w:bottom w:val="none" w:sz="0" w:space="0" w:color="auto"/>
        <w:right w:val="none" w:sz="0" w:space="0" w:color="auto"/>
      </w:divBdr>
    </w:div>
    <w:div w:id="1020738300">
      <w:bodyDiv w:val="1"/>
      <w:marLeft w:val="0"/>
      <w:marRight w:val="0"/>
      <w:marTop w:val="0"/>
      <w:marBottom w:val="0"/>
      <w:divBdr>
        <w:top w:val="none" w:sz="0" w:space="0" w:color="auto"/>
        <w:left w:val="none" w:sz="0" w:space="0" w:color="auto"/>
        <w:bottom w:val="none" w:sz="0" w:space="0" w:color="auto"/>
        <w:right w:val="none" w:sz="0" w:space="0" w:color="auto"/>
      </w:divBdr>
    </w:div>
    <w:div w:id="1023943724">
      <w:bodyDiv w:val="1"/>
      <w:marLeft w:val="0"/>
      <w:marRight w:val="0"/>
      <w:marTop w:val="0"/>
      <w:marBottom w:val="0"/>
      <w:divBdr>
        <w:top w:val="none" w:sz="0" w:space="0" w:color="auto"/>
        <w:left w:val="none" w:sz="0" w:space="0" w:color="auto"/>
        <w:bottom w:val="none" w:sz="0" w:space="0" w:color="auto"/>
        <w:right w:val="none" w:sz="0" w:space="0" w:color="auto"/>
      </w:divBdr>
    </w:div>
    <w:div w:id="1035929085">
      <w:bodyDiv w:val="1"/>
      <w:marLeft w:val="0"/>
      <w:marRight w:val="0"/>
      <w:marTop w:val="0"/>
      <w:marBottom w:val="0"/>
      <w:divBdr>
        <w:top w:val="none" w:sz="0" w:space="0" w:color="auto"/>
        <w:left w:val="none" w:sz="0" w:space="0" w:color="auto"/>
        <w:bottom w:val="none" w:sz="0" w:space="0" w:color="auto"/>
        <w:right w:val="none" w:sz="0" w:space="0" w:color="auto"/>
      </w:divBdr>
    </w:div>
    <w:div w:id="1065496447">
      <w:bodyDiv w:val="1"/>
      <w:marLeft w:val="0"/>
      <w:marRight w:val="0"/>
      <w:marTop w:val="0"/>
      <w:marBottom w:val="0"/>
      <w:divBdr>
        <w:top w:val="none" w:sz="0" w:space="0" w:color="auto"/>
        <w:left w:val="none" w:sz="0" w:space="0" w:color="auto"/>
        <w:bottom w:val="none" w:sz="0" w:space="0" w:color="auto"/>
        <w:right w:val="none" w:sz="0" w:space="0" w:color="auto"/>
      </w:divBdr>
    </w:div>
    <w:div w:id="1067845034">
      <w:bodyDiv w:val="1"/>
      <w:marLeft w:val="0"/>
      <w:marRight w:val="0"/>
      <w:marTop w:val="0"/>
      <w:marBottom w:val="0"/>
      <w:divBdr>
        <w:top w:val="none" w:sz="0" w:space="0" w:color="auto"/>
        <w:left w:val="none" w:sz="0" w:space="0" w:color="auto"/>
        <w:bottom w:val="none" w:sz="0" w:space="0" w:color="auto"/>
        <w:right w:val="none" w:sz="0" w:space="0" w:color="auto"/>
      </w:divBdr>
    </w:div>
    <w:div w:id="1070931486">
      <w:bodyDiv w:val="1"/>
      <w:marLeft w:val="0"/>
      <w:marRight w:val="0"/>
      <w:marTop w:val="0"/>
      <w:marBottom w:val="0"/>
      <w:divBdr>
        <w:top w:val="none" w:sz="0" w:space="0" w:color="auto"/>
        <w:left w:val="none" w:sz="0" w:space="0" w:color="auto"/>
        <w:bottom w:val="none" w:sz="0" w:space="0" w:color="auto"/>
        <w:right w:val="none" w:sz="0" w:space="0" w:color="auto"/>
      </w:divBdr>
    </w:div>
    <w:div w:id="1073891639">
      <w:bodyDiv w:val="1"/>
      <w:marLeft w:val="0"/>
      <w:marRight w:val="0"/>
      <w:marTop w:val="0"/>
      <w:marBottom w:val="0"/>
      <w:divBdr>
        <w:top w:val="none" w:sz="0" w:space="0" w:color="auto"/>
        <w:left w:val="none" w:sz="0" w:space="0" w:color="auto"/>
        <w:bottom w:val="none" w:sz="0" w:space="0" w:color="auto"/>
        <w:right w:val="none" w:sz="0" w:space="0" w:color="auto"/>
      </w:divBdr>
    </w:div>
    <w:div w:id="1095638002">
      <w:bodyDiv w:val="1"/>
      <w:marLeft w:val="0"/>
      <w:marRight w:val="0"/>
      <w:marTop w:val="0"/>
      <w:marBottom w:val="0"/>
      <w:divBdr>
        <w:top w:val="none" w:sz="0" w:space="0" w:color="auto"/>
        <w:left w:val="none" w:sz="0" w:space="0" w:color="auto"/>
        <w:bottom w:val="none" w:sz="0" w:space="0" w:color="auto"/>
        <w:right w:val="none" w:sz="0" w:space="0" w:color="auto"/>
      </w:divBdr>
    </w:div>
    <w:div w:id="1098063729">
      <w:bodyDiv w:val="1"/>
      <w:marLeft w:val="0"/>
      <w:marRight w:val="0"/>
      <w:marTop w:val="0"/>
      <w:marBottom w:val="0"/>
      <w:divBdr>
        <w:top w:val="none" w:sz="0" w:space="0" w:color="auto"/>
        <w:left w:val="none" w:sz="0" w:space="0" w:color="auto"/>
        <w:bottom w:val="none" w:sz="0" w:space="0" w:color="auto"/>
        <w:right w:val="none" w:sz="0" w:space="0" w:color="auto"/>
      </w:divBdr>
    </w:div>
    <w:div w:id="1109618588">
      <w:bodyDiv w:val="1"/>
      <w:marLeft w:val="0"/>
      <w:marRight w:val="0"/>
      <w:marTop w:val="0"/>
      <w:marBottom w:val="0"/>
      <w:divBdr>
        <w:top w:val="none" w:sz="0" w:space="0" w:color="auto"/>
        <w:left w:val="none" w:sz="0" w:space="0" w:color="auto"/>
        <w:bottom w:val="none" w:sz="0" w:space="0" w:color="auto"/>
        <w:right w:val="none" w:sz="0" w:space="0" w:color="auto"/>
      </w:divBdr>
    </w:div>
    <w:div w:id="1113666948">
      <w:bodyDiv w:val="1"/>
      <w:marLeft w:val="0"/>
      <w:marRight w:val="0"/>
      <w:marTop w:val="0"/>
      <w:marBottom w:val="0"/>
      <w:divBdr>
        <w:top w:val="none" w:sz="0" w:space="0" w:color="auto"/>
        <w:left w:val="none" w:sz="0" w:space="0" w:color="auto"/>
        <w:bottom w:val="none" w:sz="0" w:space="0" w:color="auto"/>
        <w:right w:val="none" w:sz="0" w:space="0" w:color="auto"/>
      </w:divBdr>
    </w:div>
    <w:div w:id="1131052612">
      <w:bodyDiv w:val="1"/>
      <w:marLeft w:val="0"/>
      <w:marRight w:val="0"/>
      <w:marTop w:val="0"/>
      <w:marBottom w:val="0"/>
      <w:divBdr>
        <w:top w:val="none" w:sz="0" w:space="0" w:color="auto"/>
        <w:left w:val="none" w:sz="0" w:space="0" w:color="auto"/>
        <w:bottom w:val="none" w:sz="0" w:space="0" w:color="auto"/>
        <w:right w:val="none" w:sz="0" w:space="0" w:color="auto"/>
      </w:divBdr>
    </w:div>
    <w:div w:id="1155562119">
      <w:bodyDiv w:val="1"/>
      <w:marLeft w:val="0"/>
      <w:marRight w:val="0"/>
      <w:marTop w:val="0"/>
      <w:marBottom w:val="0"/>
      <w:divBdr>
        <w:top w:val="none" w:sz="0" w:space="0" w:color="auto"/>
        <w:left w:val="none" w:sz="0" w:space="0" w:color="auto"/>
        <w:bottom w:val="none" w:sz="0" w:space="0" w:color="auto"/>
        <w:right w:val="none" w:sz="0" w:space="0" w:color="auto"/>
      </w:divBdr>
    </w:div>
    <w:div w:id="1158762267">
      <w:bodyDiv w:val="1"/>
      <w:marLeft w:val="0"/>
      <w:marRight w:val="0"/>
      <w:marTop w:val="0"/>
      <w:marBottom w:val="0"/>
      <w:divBdr>
        <w:top w:val="none" w:sz="0" w:space="0" w:color="auto"/>
        <w:left w:val="none" w:sz="0" w:space="0" w:color="auto"/>
        <w:bottom w:val="none" w:sz="0" w:space="0" w:color="auto"/>
        <w:right w:val="none" w:sz="0" w:space="0" w:color="auto"/>
      </w:divBdr>
    </w:div>
    <w:div w:id="1161850950">
      <w:bodyDiv w:val="1"/>
      <w:marLeft w:val="0"/>
      <w:marRight w:val="0"/>
      <w:marTop w:val="0"/>
      <w:marBottom w:val="0"/>
      <w:divBdr>
        <w:top w:val="none" w:sz="0" w:space="0" w:color="auto"/>
        <w:left w:val="none" w:sz="0" w:space="0" w:color="auto"/>
        <w:bottom w:val="none" w:sz="0" w:space="0" w:color="auto"/>
        <w:right w:val="none" w:sz="0" w:space="0" w:color="auto"/>
      </w:divBdr>
    </w:div>
    <w:div w:id="1163814774">
      <w:bodyDiv w:val="1"/>
      <w:marLeft w:val="0"/>
      <w:marRight w:val="0"/>
      <w:marTop w:val="0"/>
      <w:marBottom w:val="0"/>
      <w:divBdr>
        <w:top w:val="none" w:sz="0" w:space="0" w:color="auto"/>
        <w:left w:val="none" w:sz="0" w:space="0" w:color="auto"/>
        <w:bottom w:val="none" w:sz="0" w:space="0" w:color="auto"/>
        <w:right w:val="none" w:sz="0" w:space="0" w:color="auto"/>
      </w:divBdr>
    </w:div>
    <w:div w:id="1164469010">
      <w:bodyDiv w:val="1"/>
      <w:marLeft w:val="0"/>
      <w:marRight w:val="0"/>
      <w:marTop w:val="0"/>
      <w:marBottom w:val="0"/>
      <w:divBdr>
        <w:top w:val="none" w:sz="0" w:space="0" w:color="auto"/>
        <w:left w:val="none" w:sz="0" w:space="0" w:color="auto"/>
        <w:bottom w:val="none" w:sz="0" w:space="0" w:color="auto"/>
        <w:right w:val="none" w:sz="0" w:space="0" w:color="auto"/>
      </w:divBdr>
    </w:div>
    <w:div w:id="1171144137">
      <w:bodyDiv w:val="1"/>
      <w:marLeft w:val="0"/>
      <w:marRight w:val="0"/>
      <w:marTop w:val="0"/>
      <w:marBottom w:val="0"/>
      <w:divBdr>
        <w:top w:val="none" w:sz="0" w:space="0" w:color="auto"/>
        <w:left w:val="none" w:sz="0" w:space="0" w:color="auto"/>
        <w:bottom w:val="none" w:sz="0" w:space="0" w:color="auto"/>
        <w:right w:val="none" w:sz="0" w:space="0" w:color="auto"/>
      </w:divBdr>
    </w:div>
    <w:div w:id="1175847602">
      <w:bodyDiv w:val="1"/>
      <w:marLeft w:val="0"/>
      <w:marRight w:val="0"/>
      <w:marTop w:val="0"/>
      <w:marBottom w:val="0"/>
      <w:divBdr>
        <w:top w:val="none" w:sz="0" w:space="0" w:color="auto"/>
        <w:left w:val="none" w:sz="0" w:space="0" w:color="auto"/>
        <w:bottom w:val="none" w:sz="0" w:space="0" w:color="auto"/>
        <w:right w:val="none" w:sz="0" w:space="0" w:color="auto"/>
      </w:divBdr>
    </w:div>
    <w:div w:id="1183056488">
      <w:bodyDiv w:val="1"/>
      <w:marLeft w:val="0"/>
      <w:marRight w:val="0"/>
      <w:marTop w:val="0"/>
      <w:marBottom w:val="0"/>
      <w:divBdr>
        <w:top w:val="none" w:sz="0" w:space="0" w:color="auto"/>
        <w:left w:val="none" w:sz="0" w:space="0" w:color="auto"/>
        <w:bottom w:val="none" w:sz="0" w:space="0" w:color="auto"/>
        <w:right w:val="none" w:sz="0" w:space="0" w:color="auto"/>
      </w:divBdr>
    </w:div>
    <w:div w:id="1184325491">
      <w:bodyDiv w:val="1"/>
      <w:marLeft w:val="0"/>
      <w:marRight w:val="0"/>
      <w:marTop w:val="0"/>
      <w:marBottom w:val="0"/>
      <w:divBdr>
        <w:top w:val="none" w:sz="0" w:space="0" w:color="auto"/>
        <w:left w:val="none" w:sz="0" w:space="0" w:color="auto"/>
        <w:bottom w:val="none" w:sz="0" w:space="0" w:color="auto"/>
        <w:right w:val="none" w:sz="0" w:space="0" w:color="auto"/>
      </w:divBdr>
    </w:div>
    <w:div w:id="1189101704">
      <w:bodyDiv w:val="1"/>
      <w:marLeft w:val="0"/>
      <w:marRight w:val="0"/>
      <w:marTop w:val="0"/>
      <w:marBottom w:val="0"/>
      <w:divBdr>
        <w:top w:val="none" w:sz="0" w:space="0" w:color="auto"/>
        <w:left w:val="none" w:sz="0" w:space="0" w:color="auto"/>
        <w:bottom w:val="none" w:sz="0" w:space="0" w:color="auto"/>
        <w:right w:val="none" w:sz="0" w:space="0" w:color="auto"/>
      </w:divBdr>
    </w:div>
    <w:div w:id="1193033349">
      <w:bodyDiv w:val="1"/>
      <w:marLeft w:val="0"/>
      <w:marRight w:val="0"/>
      <w:marTop w:val="0"/>
      <w:marBottom w:val="0"/>
      <w:divBdr>
        <w:top w:val="none" w:sz="0" w:space="0" w:color="auto"/>
        <w:left w:val="none" w:sz="0" w:space="0" w:color="auto"/>
        <w:bottom w:val="none" w:sz="0" w:space="0" w:color="auto"/>
        <w:right w:val="none" w:sz="0" w:space="0" w:color="auto"/>
      </w:divBdr>
    </w:div>
    <w:div w:id="1196115405">
      <w:bodyDiv w:val="1"/>
      <w:marLeft w:val="0"/>
      <w:marRight w:val="0"/>
      <w:marTop w:val="0"/>
      <w:marBottom w:val="0"/>
      <w:divBdr>
        <w:top w:val="none" w:sz="0" w:space="0" w:color="auto"/>
        <w:left w:val="none" w:sz="0" w:space="0" w:color="auto"/>
        <w:bottom w:val="none" w:sz="0" w:space="0" w:color="auto"/>
        <w:right w:val="none" w:sz="0" w:space="0" w:color="auto"/>
      </w:divBdr>
    </w:div>
    <w:div w:id="1204176474">
      <w:bodyDiv w:val="1"/>
      <w:marLeft w:val="0"/>
      <w:marRight w:val="0"/>
      <w:marTop w:val="0"/>
      <w:marBottom w:val="0"/>
      <w:divBdr>
        <w:top w:val="none" w:sz="0" w:space="0" w:color="auto"/>
        <w:left w:val="none" w:sz="0" w:space="0" w:color="auto"/>
        <w:bottom w:val="none" w:sz="0" w:space="0" w:color="auto"/>
        <w:right w:val="none" w:sz="0" w:space="0" w:color="auto"/>
      </w:divBdr>
    </w:div>
    <w:div w:id="1208685210">
      <w:bodyDiv w:val="1"/>
      <w:marLeft w:val="0"/>
      <w:marRight w:val="0"/>
      <w:marTop w:val="0"/>
      <w:marBottom w:val="0"/>
      <w:divBdr>
        <w:top w:val="none" w:sz="0" w:space="0" w:color="auto"/>
        <w:left w:val="none" w:sz="0" w:space="0" w:color="auto"/>
        <w:bottom w:val="none" w:sz="0" w:space="0" w:color="auto"/>
        <w:right w:val="none" w:sz="0" w:space="0" w:color="auto"/>
      </w:divBdr>
    </w:div>
    <w:div w:id="1209607901">
      <w:bodyDiv w:val="1"/>
      <w:marLeft w:val="0"/>
      <w:marRight w:val="0"/>
      <w:marTop w:val="0"/>
      <w:marBottom w:val="0"/>
      <w:divBdr>
        <w:top w:val="none" w:sz="0" w:space="0" w:color="auto"/>
        <w:left w:val="none" w:sz="0" w:space="0" w:color="auto"/>
        <w:bottom w:val="none" w:sz="0" w:space="0" w:color="auto"/>
        <w:right w:val="none" w:sz="0" w:space="0" w:color="auto"/>
      </w:divBdr>
    </w:div>
    <w:div w:id="1229074502">
      <w:bodyDiv w:val="1"/>
      <w:marLeft w:val="0"/>
      <w:marRight w:val="0"/>
      <w:marTop w:val="0"/>
      <w:marBottom w:val="0"/>
      <w:divBdr>
        <w:top w:val="none" w:sz="0" w:space="0" w:color="auto"/>
        <w:left w:val="none" w:sz="0" w:space="0" w:color="auto"/>
        <w:bottom w:val="none" w:sz="0" w:space="0" w:color="auto"/>
        <w:right w:val="none" w:sz="0" w:space="0" w:color="auto"/>
      </w:divBdr>
    </w:div>
    <w:div w:id="1247571537">
      <w:bodyDiv w:val="1"/>
      <w:marLeft w:val="0"/>
      <w:marRight w:val="0"/>
      <w:marTop w:val="0"/>
      <w:marBottom w:val="0"/>
      <w:divBdr>
        <w:top w:val="none" w:sz="0" w:space="0" w:color="auto"/>
        <w:left w:val="none" w:sz="0" w:space="0" w:color="auto"/>
        <w:bottom w:val="none" w:sz="0" w:space="0" w:color="auto"/>
        <w:right w:val="none" w:sz="0" w:space="0" w:color="auto"/>
      </w:divBdr>
    </w:div>
    <w:div w:id="1250845167">
      <w:bodyDiv w:val="1"/>
      <w:marLeft w:val="0"/>
      <w:marRight w:val="0"/>
      <w:marTop w:val="0"/>
      <w:marBottom w:val="0"/>
      <w:divBdr>
        <w:top w:val="none" w:sz="0" w:space="0" w:color="auto"/>
        <w:left w:val="none" w:sz="0" w:space="0" w:color="auto"/>
        <w:bottom w:val="none" w:sz="0" w:space="0" w:color="auto"/>
        <w:right w:val="none" w:sz="0" w:space="0" w:color="auto"/>
      </w:divBdr>
    </w:div>
    <w:div w:id="1254628498">
      <w:bodyDiv w:val="1"/>
      <w:marLeft w:val="0"/>
      <w:marRight w:val="0"/>
      <w:marTop w:val="0"/>
      <w:marBottom w:val="0"/>
      <w:divBdr>
        <w:top w:val="none" w:sz="0" w:space="0" w:color="auto"/>
        <w:left w:val="none" w:sz="0" w:space="0" w:color="auto"/>
        <w:bottom w:val="none" w:sz="0" w:space="0" w:color="auto"/>
        <w:right w:val="none" w:sz="0" w:space="0" w:color="auto"/>
      </w:divBdr>
    </w:div>
    <w:div w:id="1259868413">
      <w:bodyDiv w:val="1"/>
      <w:marLeft w:val="0"/>
      <w:marRight w:val="0"/>
      <w:marTop w:val="0"/>
      <w:marBottom w:val="0"/>
      <w:divBdr>
        <w:top w:val="none" w:sz="0" w:space="0" w:color="auto"/>
        <w:left w:val="none" w:sz="0" w:space="0" w:color="auto"/>
        <w:bottom w:val="none" w:sz="0" w:space="0" w:color="auto"/>
        <w:right w:val="none" w:sz="0" w:space="0" w:color="auto"/>
      </w:divBdr>
    </w:div>
    <w:div w:id="1269966921">
      <w:bodyDiv w:val="1"/>
      <w:marLeft w:val="0"/>
      <w:marRight w:val="0"/>
      <w:marTop w:val="0"/>
      <w:marBottom w:val="0"/>
      <w:divBdr>
        <w:top w:val="none" w:sz="0" w:space="0" w:color="auto"/>
        <w:left w:val="none" w:sz="0" w:space="0" w:color="auto"/>
        <w:bottom w:val="none" w:sz="0" w:space="0" w:color="auto"/>
        <w:right w:val="none" w:sz="0" w:space="0" w:color="auto"/>
      </w:divBdr>
    </w:div>
    <w:div w:id="1274364441">
      <w:bodyDiv w:val="1"/>
      <w:marLeft w:val="0"/>
      <w:marRight w:val="0"/>
      <w:marTop w:val="0"/>
      <w:marBottom w:val="0"/>
      <w:divBdr>
        <w:top w:val="none" w:sz="0" w:space="0" w:color="auto"/>
        <w:left w:val="none" w:sz="0" w:space="0" w:color="auto"/>
        <w:bottom w:val="none" w:sz="0" w:space="0" w:color="auto"/>
        <w:right w:val="none" w:sz="0" w:space="0" w:color="auto"/>
      </w:divBdr>
    </w:div>
    <w:div w:id="1277521394">
      <w:bodyDiv w:val="1"/>
      <w:marLeft w:val="0"/>
      <w:marRight w:val="0"/>
      <w:marTop w:val="0"/>
      <w:marBottom w:val="0"/>
      <w:divBdr>
        <w:top w:val="none" w:sz="0" w:space="0" w:color="auto"/>
        <w:left w:val="none" w:sz="0" w:space="0" w:color="auto"/>
        <w:bottom w:val="none" w:sz="0" w:space="0" w:color="auto"/>
        <w:right w:val="none" w:sz="0" w:space="0" w:color="auto"/>
      </w:divBdr>
    </w:div>
    <w:div w:id="1284534082">
      <w:bodyDiv w:val="1"/>
      <w:marLeft w:val="0"/>
      <w:marRight w:val="0"/>
      <w:marTop w:val="0"/>
      <w:marBottom w:val="0"/>
      <w:divBdr>
        <w:top w:val="none" w:sz="0" w:space="0" w:color="auto"/>
        <w:left w:val="none" w:sz="0" w:space="0" w:color="auto"/>
        <w:bottom w:val="none" w:sz="0" w:space="0" w:color="auto"/>
        <w:right w:val="none" w:sz="0" w:space="0" w:color="auto"/>
      </w:divBdr>
    </w:div>
    <w:div w:id="1292052435">
      <w:bodyDiv w:val="1"/>
      <w:marLeft w:val="0"/>
      <w:marRight w:val="0"/>
      <w:marTop w:val="0"/>
      <w:marBottom w:val="0"/>
      <w:divBdr>
        <w:top w:val="none" w:sz="0" w:space="0" w:color="auto"/>
        <w:left w:val="none" w:sz="0" w:space="0" w:color="auto"/>
        <w:bottom w:val="none" w:sz="0" w:space="0" w:color="auto"/>
        <w:right w:val="none" w:sz="0" w:space="0" w:color="auto"/>
      </w:divBdr>
    </w:div>
    <w:div w:id="1303848673">
      <w:bodyDiv w:val="1"/>
      <w:marLeft w:val="0"/>
      <w:marRight w:val="0"/>
      <w:marTop w:val="0"/>
      <w:marBottom w:val="0"/>
      <w:divBdr>
        <w:top w:val="none" w:sz="0" w:space="0" w:color="auto"/>
        <w:left w:val="none" w:sz="0" w:space="0" w:color="auto"/>
        <w:bottom w:val="none" w:sz="0" w:space="0" w:color="auto"/>
        <w:right w:val="none" w:sz="0" w:space="0" w:color="auto"/>
      </w:divBdr>
    </w:div>
    <w:div w:id="1311788140">
      <w:bodyDiv w:val="1"/>
      <w:marLeft w:val="0"/>
      <w:marRight w:val="0"/>
      <w:marTop w:val="0"/>
      <w:marBottom w:val="0"/>
      <w:divBdr>
        <w:top w:val="none" w:sz="0" w:space="0" w:color="auto"/>
        <w:left w:val="none" w:sz="0" w:space="0" w:color="auto"/>
        <w:bottom w:val="none" w:sz="0" w:space="0" w:color="auto"/>
        <w:right w:val="none" w:sz="0" w:space="0" w:color="auto"/>
      </w:divBdr>
    </w:div>
    <w:div w:id="1326976250">
      <w:bodyDiv w:val="1"/>
      <w:marLeft w:val="0"/>
      <w:marRight w:val="0"/>
      <w:marTop w:val="0"/>
      <w:marBottom w:val="0"/>
      <w:divBdr>
        <w:top w:val="none" w:sz="0" w:space="0" w:color="auto"/>
        <w:left w:val="none" w:sz="0" w:space="0" w:color="auto"/>
        <w:bottom w:val="none" w:sz="0" w:space="0" w:color="auto"/>
        <w:right w:val="none" w:sz="0" w:space="0" w:color="auto"/>
      </w:divBdr>
    </w:div>
    <w:div w:id="1332954236">
      <w:bodyDiv w:val="1"/>
      <w:marLeft w:val="0"/>
      <w:marRight w:val="0"/>
      <w:marTop w:val="0"/>
      <w:marBottom w:val="0"/>
      <w:divBdr>
        <w:top w:val="none" w:sz="0" w:space="0" w:color="auto"/>
        <w:left w:val="none" w:sz="0" w:space="0" w:color="auto"/>
        <w:bottom w:val="none" w:sz="0" w:space="0" w:color="auto"/>
        <w:right w:val="none" w:sz="0" w:space="0" w:color="auto"/>
      </w:divBdr>
    </w:div>
    <w:div w:id="1338536556">
      <w:bodyDiv w:val="1"/>
      <w:marLeft w:val="0"/>
      <w:marRight w:val="0"/>
      <w:marTop w:val="0"/>
      <w:marBottom w:val="0"/>
      <w:divBdr>
        <w:top w:val="none" w:sz="0" w:space="0" w:color="auto"/>
        <w:left w:val="none" w:sz="0" w:space="0" w:color="auto"/>
        <w:bottom w:val="none" w:sz="0" w:space="0" w:color="auto"/>
        <w:right w:val="none" w:sz="0" w:space="0" w:color="auto"/>
      </w:divBdr>
    </w:div>
    <w:div w:id="1343701867">
      <w:bodyDiv w:val="1"/>
      <w:marLeft w:val="0"/>
      <w:marRight w:val="0"/>
      <w:marTop w:val="0"/>
      <w:marBottom w:val="0"/>
      <w:divBdr>
        <w:top w:val="none" w:sz="0" w:space="0" w:color="auto"/>
        <w:left w:val="none" w:sz="0" w:space="0" w:color="auto"/>
        <w:bottom w:val="none" w:sz="0" w:space="0" w:color="auto"/>
        <w:right w:val="none" w:sz="0" w:space="0" w:color="auto"/>
      </w:divBdr>
    </w:div>
    <w:div w:id="1356923333">
      <w:bodyDiv w:val="1"/>
      <w:marLeft w:val="0"/>
      <w:marRight w:val="0"/>
      <w:marTop w:val="0"/>
      <w:marBottom w:val="0"/>
      <w:divBdr>
        <w:top w:val="none" w:sz="0" w:space="0" w:color="auto"/>
        <w:left w:val="none" w:sz="0" w:space="0" w:color="auto"/>
        <w:bottom w:val="none" w:sz="0" w:space="0" w:color="auto"/>
        <w:right w:val="none" w:sz="0" w:space="0" w:color="auto"/>
      </w:divBdr>
    </w:div>
    <w:div w:id="1365792657">
      <w:bodyDiv w:val="1"/>
      <w:marLeft w:val="0"/>
      <w:marRight w:val="0"/>
      <w:marTop w:val="0"/>
      <w:marBottom w:val="0"/>
      <w:divBdr>
        <w:top w:val="none" w:sz="0" w:space="0" w:color="auto"/>
        <w:left w:val="none" w:sz="0" w:space="0" w:color="auto"/>
        <w:bottom w:val="none" w:sz="0" w:space="0" w:color="auto"/>
        <w:right w:val="none" w:sz="0" w:space="0" w:color="auto"/>
      </w:divBdr>
    </w:div>
    <w:div w:id="1382705353">
      <w:bodyDiv w:val="1"/>
      <w:marLeft w:val="0"/>
      <w:marRight w:val="0"/>
      <w:marTop w:val="0"/>
      <w:marBottom w:val="0"/>
      <w:divBdr>
        <w:top w:val="none" w:sz="0" w:space="0" w:color="auto"/>
        <w:left w:val="none" w:sz="0" w:space="0" w:color="auto"/>
        <w:bottom w:val="none" w:sz="0" w:space="0" w:color="auto"/>
        <w:right w:val="none" w:sz="0" w:space="0" w:color="auto"/>
      </w:divBdr>
    </w:div>
    <w:div w:id="1386641632">
      <w:bodyDiv w:val="1"/>
      <w:marLeft w:val="0"/>
      <w:marRight w:val="0"/>
      <w:marTop w:val="0"/>
      <w:marBottom w:val="0"/>
      <w:divBdr>
        <w:top w:val="none" w:sz="0" w:space="0" w:color="auto"/>
        <w:left w:val="none" w:sz="0" w:space="0" w:color="auto"/>
        <w:bottom w:val="none" w:sz="0" w:space="0" w:color="auto"/>
        <w:right w:val="none" w:sz="0" w:space="0" w:color="auto"/>
      </w:divBdr>
    </w:div>
    <w:div w:id="1392846834">
      <w:bodyDiv w:val="1"/>
      <w:marLeft w:val="0"/>
      <w:marRight w:val="0"/>
      <w:marTop w:val="0"/>
      <w:marBottom w:val="0"/>
      <w:divBdr>
        <w:top w:val="none" w:sz="0" w:space="0" w:color="auto"/>
        <w:left w:val="none" w:sz="0" w:space="0" w:color="auto"/>
        <w:bottom w:val="none" w:sz="0" w:space="0" w:color="auto"/>
        <w:right w:val="none" w:sz="0" w:space="0" w:color="auto"/>
      </w:divBdr>
    </w:div>
    <w:div w:id="1393770318">
      <w:bodyDiv w:val="1"/>
      <w:marLeft w:val="0"/>
      <w:marRight w:val="0"/>
      <w:marTop w:val="0"/>
      <w:marBottom w:val="0"/>
      <w:divBdr>
        <w:top w:val="none" w:sz="0" w:space="0" w:color="auto"/>
        <w:left w:val="none" w:sz="0" w:space="0" w:color="auto"/>
        <w:bottom w:val="none" w:sz="0" w:space="0" w:color="auto"/>
        <w:right w:val="none" w:sz="0" w:space="0" w:color="auto"/>
      </w:divBdr>
    </w:div>
    <w:div w:id="1399094058">
      <w:bodyDiv w:val="1"/>
      <w:marLeft w:val="0"/>
      <w:marRight w:val="0"/>
      <w:marTop w:val="0"/>
      <w:marBottom w:val="0"/>
      <w:divBdr>
        <w:top w:val="none" w:sz="0" w:space="0" w:color="auto"/>
        <w:left w:val="none" w:sz="0" w:space="0" w:color="auto"/>
        <w:bottom w:val="none" w:sz="0" w:space="0" w:color="auto"/>
        <w:right w:val="none" w:sz="0" w:space="0" w:color="auto"/>
      </w:divBdr>
    </w:div>
    <w:div w:id="1403330084">
      <w:bodyDiv w:val="1"/>
      <w:marLeft w:val="0"/>
      <w:marRight w:val="0"/>
      <w:marTop w:val="0"/>
      <w:marBottom w:val="0"/>
      <w:divBdr>
        <w:top w:val="none" w:sz="0" w:space="0" w:color="auto"/>
        <w:left w:val="none" w:sz="0" w:space="0" w:color="auto"/>
        <w:bottom w:val="none" w:sz="0" w:space="0" w:color="auto"/>
        <w:right w:val="none" w:sz="0" w:space="0" w:color="auto"/>
      </w:divBdr>
    </w:div>
    <w:div w:id="1413352714">
      <w:bodyDiv w:val="1"/>
      <w:marLeft w:val="0"/>
      <w:marRight w:val="0"/>
      <w:marTop w:val="0"/>
      <w:marBottom w:val="0"/>
      <w:divBdr>
        <w:top w:val="none" w:sz="0" w:space="0" w:color="auto"/>
        <w:left w:val="none" w:sz="0" w:space="0" w:color="auto"/>
        <w:bottom w:val="none" w:sz="0" w:space="0" w:color="auto"/>
        <w:right w:val="none" w:sz="0" w:space="0" w:color="auto"/>
      </w:divBdr>
    </w:div>
    <w:div w:id="1414620496">
      <w:bodyDiv w:val="1"/>
      <w:marLeft w:val="0"/>
      <w:marRight w:val="0"/>
      <w:marTop w:val="0"/>
      <w:marBottom w:val="0"/>
      <w:divBdr>
        <w:top w:val="none" w:sz="0" w:space="0" w:color="auto"/>
        <w:left w:val="none" w:sz="0" w:space="0" w:color="auto"/>
        <w:bottom w:val="none" w:sz="0" w:space="0" w:color="auto"/>
        <w:right w:val="none" w:sz="0" w:space="0" w:color="auto"/>
      </w:divBdr>
    </w:div>
    <w:div w:id="1415322043">
      <w:bodyDiv w:val="1"/>
      <w:marLeft w:val="0"/>
      <w:marRight w:val="0"/>
      <w:marTop w:val="0"/>
      <w:marBottom w:val="0"/>
      <w:divBdr>
        <w:top w:val="none" w:sz="0" w:space="0" w:color="auto"/>
        <w:left w:val="none" w:sz="0" w:space="0" w:color="auto"/>
        <w:bottom w:val="none" w:sz="0" w:space="0" w:color="auto"/>
        <w:right w:val="none" w:sz="0" w:space="0" w:color="auto"/>
      </w:divBdr>
    </w:div>
    <w:div w:id="1420712409">
      <w:bodyDiv w:val="1"/>
      <w:marLeft w:val="0"/>
      <w:marRight w:val="0"/>
      <w:marTop w:val="0"/>
      <w:marBottom w:val="0"/>
      <w:divBdr>
        <w:top w:val="none" w:sz="0" w:space="0" w:color="auto"/>
        <w:left w:val="none" w:sz="0" w:space="0" w:color="auto"/>
        <w:bottom w:val="none" w:sz="0" w:space="0" w:color="auto"/>
        <w:right w:val="none" w:sz="0" w:space="0" w:color="auto"/>
      </w:divBdr>
    </w:div>
    <w:div w:id="1424452285">
      <w:bodyDiv w:val="1"/>
      <w:marLeft w:val="0"/>
      <w:marRight w:val="0"/>
      <w:marTop w:val="0"/>
      <w:marBottom w:val="0"/>
      <w:divBdr>
        <w:top w:val="none" w:sz="0" w:space="0" w:color="auto"/>
        <w:left w:val="none" w:sz="0" w:space="0" w:color="auto"/>
        <w:bottom w:val="none" w:sz="0" w:space="0" w:color="auto"/>
        <w:right w:val="none" w:sz="0" w:space="0" w:color="auto"/>
      </w:divBdr>
    </w:div>
    <w:div w:id="1442455694">
      <w:bodyDiv w:val="1"/>
      <w:marLeft w:val="0"/>
      <w:marRight w:val="0"/>
      <w:marTop w:val="0"/>
      <w:marBottom w:val="0"/>
      <w:divBdr>
        <w:top w:val="none" w:sz="0" w:space="0" w:color="auto"/>
        <w:left w:val="none" w:sz="0" w:space="0" w:color="auto"/>
        <w:bottom w:val="none" w:sz="0" w:space="0" w:color="auto"/>
        <w:right w:val="none" w:sz="0" w:space="0" w:color="auto"/>
      </w:divBdr>
    </w:div>
    <w:div w:id="1454404789">
      <w:bodyDiv w:val="1"/>
      <w:marLeft w:val="0"/>
      <w:marRight w:val="0"/>
      <w:marTop w:val="0"/>
      <w:marBottom w:val="0"/>
      <w:divBdr>
        <w:top w:val="none" w:sz="0" w:space="0" w:color="auto"/>
        <w:left w:val="none" w:sz="0" w:space="0" w:color="auto"/>
        <w:bottom w:val="none" w:sz="0" w:space="0" w:color="auto"/>
        <w:right w:val="none" w:sz="0" w:space="0" w:color="auto"/>
      </w:divBdr>
    </w:div>
    <w:div w:id="1462722607">
      <w:bodyDiv w:val="1"/>
      <w:marLeft w:val="0"/>
      <w:marRight w:val="0"/>
      <w:marTop w:val="0"/>
      <w:marBottom w:val="0"/>
      <w:divBdr>
        <w:top w:val="none" w:sz="0" w:space="0" w:color="auto"/>
        <w:left w:val="none" w:sz="0" w:space="0" w:color="auto"/>
        <w:bottom w:val="none" w:sz="0" w:space="0" w:color="auto"/>
        <w:right w:val="none" w:sz="0" w:space="0" w:color="auto"/>
      </w:divBdr>
      <w:divsChild>
        <w:div w:id="1660840569">
          <w:marLeft w:val="0"/>
          <w:marRight w:val="0"/>
          <w:marTop w:val="0"/>
          <w:marBottom w:val="0"/>
          <w:divBdr>
            <w:top w:val="none" w:sz="0" w:space="0" w:color="auto"/>
            <w:left w:val="none" w:sz="0" w:space="0" w:color="auto"/>
            <w:bottom w:val="none" w:sz="0" w:space="0" w:color="auto"/>
            <w:right w:val="none" w:sz="0" w:space="0" w:color="auto"/>
          </w:divBdr>
          <w:divsChild>
            <w:div w:id="1424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180">
      <w:bodyDiv w:val="1"/>
      <w:marLeft w:val="0"/>
      <w:marRight w:val="0"/>
      <w:marTop w:val="0"/>
      <w:marBottom w:val="0"/>
      <w:divBdr>
        <w:top w:val="none" w:sz="0" w:space="0" w:color="auto"/>
        <w:left w:val="none" w:sz="0" w:space="0" w:color="auto"/>
        <w:bottom w:val="none" w:sz="0" w:space="0" w:color="auto"/>
        <w:right w:val="none" w:sz="0" w:space="0" w:color="auto"/>
      </w:divBdr>
    </w:div>
    <w:div w:id="1466386191">
      <w:bodyDiv w:val="1"/>
      <w:marLeft w:val="0"/>
      <w:marRight w:val="0"/>
      <w:marTop w:val="0"/>
      <w:marBottom w:val="0"/>
      <w:divBdr>
        <w:top w:val="none" w:sz="0" w:space="0" w:color="auto"/>
        <w:left w:val="none" w:sz="0" w:space="0" w:color="auto"/>
        <w:bottom w:val="none" w:sz="0" w:space="0" w:color="auto"/>
        <w:right w:val="none" w:sz="0" w:space="0" w:color="auto"/>
      </w:divBdr>
    </w:div>
    <w:div w:id="1468351339">
      <w:bodyDiv w:val="1"/>
      <w:marLeft w:val="0"/>
      <w:marRight w:val="0"/>
      <w:marTop w:val="0"/>
      <w:marBottom w:val="0"/>
      <w:divBdr>
        <w:top w:val="none" w:sz="0" w:space="0" w:color="auto"/>
        <w:left w:val="none" w:sz="0" w:space="0" w:color="auto"/>
        <w:bottom w:val="none" w:sz="0" w:space="0" w:color="auto"/>
        <w:right w:val="none" w:sz="0" w:space="0" w:color="auto"/>
      </w:divBdr>
    </w:div>
    <w:div w:id="1470634605">
      <w:bodyDiv w:val="1"/>
      <w:marLeft w:val="0"/>
      <w:marRight w:val="0"/>
      <w:marTop w:val="0"/>
      <w:marBottom w:val="0"/>
      <w:divBdr>
        <w:top w:val="none" w:sz="0" w:space="0" w:color="auto"/>
        <w:left w:val="none" w:sz="0" w:space="0" w:color="auto"/>
        <w:bottom w:val="none" w:sz="0" w:space="0" w:color="auto"/>
        <w:right w:val="none" w:sz="0" w:space="0" w:color="auto"/>
      </w:divBdr>
    </w:div>
    <w:div w:id="1481269762">
      <w:bodyDiv w:val="1"/>
      <w:marLeft w:val="0"/>
      <w:marRight w:val="0"/>
      <w:marTop w:val="0"/>
      <w:marBottom w:val="0"/>
      <w:divBdr>
        <w:top w:val="none" w:sz="0" w:space="0" w:color="auto"/>
        <w:left w:val="none" w:sz="0" w:space="0" w:color="auto"/>
        <w:bottom w:val="none" w:sz="0" w:space="0" w:color="auto"/>
        <w:right w:val="none" w:sz="0" w:space="0" w:color="auto"/>
      </w:divBdr>
    </w:div>
    <w:div w:id="1494418751">
      <w:bodyDiv w:val="1"/>
      <w:marLeft w:val="0"/>
      <w:marRight w:val="0"/>
      <w:marTop w:val="0"/>
      <w:marBottom w:val="0"/>
      <w:divBdr>
        <w:top w:val="none" w:sz="0" w:space="0" w:color="auto"/>
        <w:left w:val="none" w:sz="0" w:space="0" w:color="auto"/>
        <w:bottom w:val="none" w:sz="0" w:space="0" w:color="auto"/>
        <w:right w:val="none" w:sz="0" w:space="0" w:color="auto"/>
      </w:divBdr>
    </w:div>
    <w:div w:id="1496530277">
      <w:bodyDiv w:val="1"/>
      <w:marLeft w:val="0"/>
      <w:marRight w:val="0"/>
      <w:marTop w:val="0"/>
      <w:marBottom w:val="0"/>
      <w:divBdr>
        <w:top w:val="none" w:sz="0" w:space="0" w:color="auto"/>
        <w:left w:val="none" w:sz="0" w:space="0" w:color="auto"/>
        <w:bottom w:val="none" w:sz="0" w:space="0" w:color="auto"/>
        <w:right w:val="none" w:sz="0" w:space="0" w:color="auto"/>
      </w:divBdr>
    </w:div>
    <w:div w:id="1497528378">
      <w:bodyDiv w:val="1"/>
      <w:marLeft w:val="0"/>
      <w:marRight w:val="0"/>
      <w:marTop w:val="0"/>
      <w:marBottom w:val="0"/>
      <w:divBdr>
        <w:top w:val="none" w:sz="0" w:space="0" w:color="auto"/>
        <w:left w:val="none" w:sz="0" w:space="0" w:color="auto"/>
        <w:bottom w:val="none" w:sz="0" w:space="0" w:color="auto"/>
        <w:right w:val="none" w:sz="0" w:space="0" w:color="auto"/>
      </w:divBdr>
    </w:div>
    <w:div w:id="1503085562">
      <w:bodyDiv w:val="1"/>
      <w:marLeft w:val="0"/>
      <w:marRight w:val="0"/>
      <w:marTop w:val="0"/>
      <w:marBottom w:val="0"/>
      <w:divBdr>
        <w:top w:val="none" w:sz="0" w:space="0" w:color="auto"/>
        <w:left w:val="none" w:sz="0" w:space="0" w:color="auto"/>
        <w:bottom w:val="none" w:sz="0" w:space="0" w:color="auto"/>
        <w:right w:val="none" w:sz="0" w:space="0" w:color="auto"/>
      </w:divBdr>
    </w:div>
    <w:div w:id="1508902787">
      <w:bodyDiv w:val="1"/>
      <w:marLeft w:val="0"/>
      <w:marRight w:val="0"/>
      <w:marTop w:val="0"/>
      <w:marBottom w:val="0"/>
      <w:divBdr>
        <w:top w:val="none" w:sz="0" w:space="0" w:color="auto"/>
        <w:left w:val="none" w:sz="0" w:space="0" w:color="auto"/>
        <w:bottom w:val="none" w:sz="0" w:space="0" w:color="auto"/>
        <w:right w:val="none" w:sz="0" w:space="0" w:color="auto"/>
      </w:divBdr>
    </w:div>
    <w:div w:id="1516387427">
      <w:bodyDiv w:val="1"/>
      <w:marLeft w:val="0"/>
      <w:marRight w:val="0"/>
      <w:marTop w:val="0"/>
      <w:marBottom w:val="0"/>
      <w:divBdr>
        <w:top w:val="none" w:sz="0" w:space="0" w:color="auto"/>
        <w:left w:val="none" w:sz="0" w:space="0" w:color="auto"/>
        <w:bottom w:val="none" w:sz="0" w:space="0" w:color="auto"/>
        <w:right w:val="none" w:sz="0" w:space="0" w:color="auto"/>
      </w:divBdr>
    </w:div>
    <w:div w:id="1525091075">
      <w:bodyDiv w:val="1"/>
      <w:marLeft w:val="0"/>
      <w:marRight w:val="0"/>
      <w:marTop w:val="0"/>
      <w:marBottom w:val="0"/>
      <w:divBdr>
        <w:top w:val="none" w:sz="0" w:space="0" w:color="auto"/>
        <w:left w:val="none" w:sz="0" w:space="0" w:color="auto"/>
        <w:bottom w:val="none" w:sz="0" w:space="0" w:color="auto"/>
        <w:right w:val="none" w:sz="0" w:space="0" w:color="auto"/>
      </w:divBdr>
    </w:div>
    <w:div w:id="1531652135">
      <w:bodyDiv w:val="1"/>
      <w:marLeft w:val="0"/>
      <w:marRight w:val="0"/>
      <w:marTop w:val="0"/>
      <w:marBottom w:val="0"/>
      <w:divBdr>
        <w:top w:val="none" w:sz="0" w:space="0" w:color="auto"/>
        <w:left w:val="none" w:sz="0" w:space="0" w:color="auto"/>
        <w:bottom w:val="none" w:sz="0" w:space="0" w:color="auto"/>
        <w:right w:val="none" w:sz="0" w:space="0" w:color="auto"/>
      </w:divBdr>
    </w:div>
    <w:div w:id="1543325326">
      <w:bodyDiv w:val="1"/>
      <w:marLeft w:val="0"/>
      <w:marRight w:val="0"/>
      <w:marTop w:val="0"/>
      <w:marBottom w:val="0"/>
      <w:divBdr>
        <w:top w:val="none" w:sz="0" w:space="0" w:color="auto"/>
        <w:left w:val="none" w:sz="0" w:space="0" w:color="auto"/>
        <w:bottom w:val="none" w:sz="0" w:space="0" w:color="auto"/>
        <w:right w:val="none" w:sz="0" w:space="0" w:color="auto"/>
      </w:divBdr>
    </w:div>
    <w:div w:id="1561869119">
      <w:bodyDiv w:val="1"/>
      <w:marLeft w:val="0"/>
      <w:marRight w:val="0"/>
      <w:marTop w:val="0"/>
      <w:marBottom w:val="0"/>
      <w:divBdr>
        <w:top w:val="none" w:sz="0" w:space="0" w:color="auto"/>
        <w:left w:val="none" w:sz="0" w:space="0" w:color="auto"/>
        <w:bottom w:val="none" w:sz="0" w:space="0" w:color="auto"/>
        <w:right w:val="none" w:sz="0" w:space="0" w:color="auto"/>
      </w:divBdr>
    </w:div>
    <w:div w:id="1562716591">
      <w:bodyDiv w:val="1"/>
      <w:marLeft w:val="0"/>
      <w:marRight w:val="0"/>
      <w:marTop w:val="0"/>
      <w:marBottom w:val="0"/>
      <w:divBdr>
        <w:top w:val="none" w:sz="0" w:space="0" w:color="auto"/>
        <w:left w:val="none" w:sz="0" w:space="0" w:color="auto"/>
        <w:bottom w:val="none" w:sz="0" w:space="0" w:color="auto"/>
        <w:right w:val="none" w:sz="0" w:space="0" w:color="auto"/>
      </w:divBdr>
    </w:div>
    <w:div w:id="1571962549">
      <w:bodyDiv w:val="1"/>
      <w:marLeft w:val="0"/>
      <w:marRight w:val="0"/>
      <w:marTop w:val="0"/>
      <w:marBottom w:val="0"/>
      <w:divBdr>
        <w:top w:val="none" w:sz="0" w:space="0" w:color="auto"/>
        <w:left w:val="none" w:sz="0" w:space="0" w:color="auto"/>
        <w:bottom w:val="none" w:sz="0" w:space="0" w:color="auto"/>
        <w:right w:val="none" w:sz="0" w:space="0" w:color="auto"/>
      </w:divBdr>
    </w:div>
    <w:div w:id="1573394051">
      <w:bodyDiv w:val="1"/>
      <w:marLeft w:val="0"/>
      <w:marRight w:val="0"/>
      <w:marTop w:val="0"/>
      <w:marBottom w:val="0"/>
      <w:divBdr>
        <w:top w:val="none" w:sz="0" w:space="0" w:color="auto"/>
        <w:left w:val="none" w:sz="0" w:space="0" w:color="auto"/>
        <w:bottom w:val="none" w:sz="0" w:space="0" w:color="auto"/>
        <w:right w:val="none" w:sz="0" w:space="0" w:color="auto"/>
      </w:divBdr>
    </w:div>
    <w:div w:id="1578516000">
      <w:bodyDiv w:val="1"/>
      <w:marLeft w:val="0"/>
      <w:marRight w:val="0"/>
      <w:marTop w:val="0"/>
      <w:marBottom w:val="0"/>
      <w:divBdr>
        <w:top w:val="none" w:sz="0" w:space="0" w:color="auto"/>
        <w:left w:val="none" w:sz="0" w:space="0" w:color="auto"/>
        <w:bottom w:val="none" w:sz="0" w:space="0" w:color="auto"/>
        <w:right w:val="none" w:sz="0" w:space="0" w:color="auto"/>
      </w:divBdr>
    </w:div>
    <w:div w:id="1586299057">
      <w:bodyDiv w:val="1"/>
      <w:marLeft w:val="0"/>
      <w:marRight w:val="0"/>
      <w:marTop w:val="0"/>
      <w:marBottom w:val="0"/>
      <w:divBdr>
        <w:top w:val="none" w:sz="0" w:space="0" w:color="auto"/>
        <w:left w:val="none" w:sz="0" w:space="0" w:color="auto"/>
        <w:bottom w:val="none" w:sz="0" w:space="0" w:color="auto"/>
        <w:right w:val="none" w:sz="0" w:space="0" w:color="auto"/>
      </w:divBdr>
    </w:div>
    <w:div w:id="1593513269">
      <w:bodyDiv w:val="1"/>
      <w:marLeft w:val="0"/>
      <w:marRight w:val="0"/>
      <w:marTop w:val="0"/>
      <w:marBottom w:val="0"/>
      <w:divBdr>
        <w:top w:val="none" w:sz="0" w:space="0" w:color="auto"/>
        <w:left w:val="none" w:sz="0" w:space="0" w:color="auto"/>
        <w:bottom w:val="none" w:sz="0" w:space="0" w:color="auto"/>
        <w:right w:val="none" w:sz="0" w:space="0" w:color="auto"/>
      </w:divBdr>
    </w:div>
    <w:div w:id="1596549548">
      <w:bodyDiv w:val="1"/>
      <w:marLeft w:val="0"/>
      <w:marRight w:val="0"/>
      <w:marTop w:val="0"/>
      <w:marBottom w:val="0"/>
      <w:divBdr>
        <w:top w:val="none" w:sz="0" w:space="0" w:color="auto"/>
        <w:left w:val="none" w:sz="0" w:space="0" w:color="auto"/>
        <w:bottom w:val="none" w:sz="0" w:space="0" w:color="auto"/>
        <w:right w:val="none" w:sz="0" w:space="0" w:color="auto"/>
      </w:divBdr>
    </w:div>
    <w:div w:id="1606384219">
      <w:bodyDiv w:val="1"/>
      <w:marLeft w:val="0"/>
      <w:marRight w:val="0"/>
      <w:marTop w:val="0"/>
      <w:marBottom w:val="0"/>
      <w:divBdr>
        <w:top w:val="none" w:sz="0" w:space="0" w:color="auto"/>
        <w:left w:val="none" w:sz="0" w:space="0" w:color="auto"/>
        <w:bottom w:val="none" w:sz="0" w:space="0" w:color="auto"/>
        <w:right w:val="none" w:sz="0" w:space="0" w:color="auto"/>
      </w:divBdr>
    </w:div>
    <w:div w:id="1614284127">
      <w:bodyDiv w:val="1"/>
      <w:marLeft w:val="0"/>
      <w:marRight w:val="0"/>
      <w:marTop w:val="0"/>
      <w:marBottom w:val="0"/>
      <w:divBdr>
        <w:top w:val="none" w:sz="0" w:space="0" w:color="auto"/>
        <w:left w:val="none" w:sz="0" w:space="0" w:color="auto"/>
        <w:bottom w:val="none" w:sz="0" w:space="0" w:color="auto"/>
        <w:right w:val="none" w:sz="0" w:space="0" w:color="auto"/>
      </w:divBdr>
    </w:div>
    <w:div w:id="1621374858">
      <w:bodyDiv w:val="1"/>
      <w:marLeft w:val="0"/>
      <w:marRight w:val="0"/>
      <w:marTop w:val="0"/>
      <w:marBottom w:val="0"/>
      <w:divBdr>
        <w:top w:val="none" w:sz="0" w:space="0" w:color="auto"/>
        <w:left w:val="none" w:sz="0" w:space="0" w:color="auto"/>
        <w:bottom w:val="none" w:sz="0" w:space="0" w:color="auto"/>
        <w:right w:val="none" w:sz="0" w:space="0" w:color="auto"/>
      </w:divBdr>
    </w:div>
    <w:div w:id="1630234355">
      <w:bodyDiv w:val="1"/>
      <w:marLeft w:val="0"/>
      <w:marRight w:val="0"/>
      <w:marTop w:val="0"/>
      <w:marBottom w:val="0"/>
      <w:divBdr>
        <w:top w:val="none" w:sz="0" w:space="0" w:color="auto"/>
        <w:left w:val="none" w:sz="0" w:space="0" w:color="auto"/>
        <w:bottom w:val="none" w:sz="0" w:space="0" w:color="auto"/>
        <w:right w:val="none" w:sz="0" w:space="0" w:color="auto"/>
      </w:divBdr>
    </w:div>
    <w:div w:id="1653606351">
      <w:bodyDiv w:val="1"/>
      <w:marLeft w:val="0"/>
      <w:marRight w:val="0"/>
      <w:marTop w:val="0"/>
      <w:marBottom w:val="0"/>
      <w:divBdr>
        <w:top w:val="none" w:sz="0" w:space="0" w:color="auto"/>
        <w:left w:val="none" w:sz="0" w:space="0" w:color="auto"/>
        <w:bottom w:val="none" w:sz="0" w:space="0" w:color="auto"/>
        <w:right w:val="none" w:sz="0" w:space="0" w:color="auto"/>
      </w:divBdr>
    </w:div>
    <w:div w:id="1688485208">
      <w:bodyDiv w:val="1"/>
      <w:marLeft w:val="0"/>
      <w:marRight w:val="0"/>
      <w:marTop w:val="0"/>
      <w:marBottom w:val="0"/>
      <w:divBdr>
        <w:top w:val="none" w:sz="0" w:space="0" w:color="auto"/>
        <w:left w:val="none" w:sz="0" w:space="0" w:color="auto"/>
        <w:bottom w:val="none" w:sz="0" w:space="0" w:color="auto"/>
        <w:right w:val="none" w:sz="0" w:space="0" w:color="auto"/>
      </w:divBdr>
    </w:div>
    <w:div w:id="1694570909">
      <w:bodyDiv w:val="1"/>
      <w:marLeft w:val="0"/>
      <w:marRight w:val="0"/>
      <w:marTop w:val="0"/>
      <w:marBottom w:val="0"/>
      <w:divBdr>
        <w:top w:val="none" w:sz="0" w:space="0" w:color="auto"/>
        <w:left w:val="none" w:sz="0" w:space="0" w:color="auto"/>
        <w:bottom w:val="none" w:sz="0" w:space="0" w:color="auto"/>
        <w:right w:val="none" w:sz="0" w:space="0" w:color="auto"/>
      </w:divBdr>
    </w:div>
    <w:div w:id="1707945820">
      <w:bodyDiv w:val="1"/>
      <w:marLeft w:val="0"/>
      <w:marRight w:val="0"/>
      <w:marTop w:val="0"/>
      <w:marBottom w:val="0"/>
      <w:divBdr>
        <w:top w:val="none" w:sz="0" w:space="0" w:color="auto"/>
        <w:left w:val="none" w:sz="0" w:space="0" w:color="auto"/>
        <w:bottom w:val="none" w:sz="0" w:space="0" w:color="auto"/>
        <w:right w:val="none" w:sz="0" w:space="0" w:color="auto"/>
      </w:divBdr>
    </w:div>
    <w:div w:id="1708948396">
      <w:bodyDiv w:val="1"/>
      <w:marLeft w:val="0"/>
      <w:marRight w:val="0"/>
      <w:marTop w:val="0"/>
      <w:marBottom w:val="0"/>
      <w:divBdr>
        <w:top w:val="none" w:sz="0" w:space="0" w:color="auto"/>
        <w:left w:val="none" w:sz="0" w:space="0" w:color="auto"/>
        <w:bottom w:val="none" w:sz="0" w:space="0" w:color="auto"/>
        <w:right w:val="none" w:sz="0" w:space="0" w:color="auto"/>
      </w:divBdr>
    </w:div>
    <w:div w:id="1711614744">
      <w:bodyDiv w:val="1"/>
      <w:marLeft w:val="0"/>
      <w:marRight w:val="0"/>
      <w:marTop w:val="0"/>
      <w:marBottom w:val="0"/>
      <w:divBdr>
        <w:top w:val="none" w:sz="0" w:space="0" w:color="auto"/>
        <w:left w:val="none" w:sz="0" w:space="0" w:color="auto"/>
        <w:bottom w:val="none" w:sz="0" w:space="0" w:color="auto"/>
        <w:right w:val="none" w:sz="0" w:space="0" w:color="auto"/>
      </w:divBdr>
    </w:div>
    <w:div w:id="1723022588">
      <w:bodyDiv w:val="1"/>
      <w:marLeft w:val="0"/>
      <w:marRight w:val="0"/>
      <w:marTop w:val="0"/>
      <w:marBottom w:val="0"/>
      <w:divBdr>
        <w:top w:val="none" w:sz="0" w:space="0" w:color="auto"/>
        <w:left w:val="none" w:sz="0" w:space="0" w:color="auto"/>
        <w:bottom w:val="none" w:sz="0" w:space="0" w:color="auto"/>
        <w:right w:val="none" w:sz="0" w:space="0" w:color="auto"/>
      </w:divBdr>
    </w:div>
    <w:div w:id="1730615900">
      <w:bodyDiv w:val="1"/>
      <w:marLeft w:val="0"/>
      <w:marRight w:val="0"/>
      <w:marTop w:val="0"/>
      <w:marBottom w:val="0"/>
      <w:divBdr>
        <w:top w:val="none" w:sz="0" w:space="0" w:color="auto"/>
        <w:left w:val="none" w:sz="0" w:space="0" w:color="auto"/>
        <w:bottom w:val="none" w:sz="0" w:space="0" w:color="auto"/>
        <w:right w:val="none" w:sz="0" w:space="0" w:color="auto"/>
      </w:divBdr>
    </w:div>
    <w:div w:id="1733310185">
      <w:bodyDiv w:val="1"/>
      <w:marLeft w:val="0"/>
      <w:marRight w:val="0"/>
      <w:marTop w:val="0"/>
      <w:marBottom w:val="0"/>
      <w:divBdr>
        <w:top w:val="none" w:sz="0" w:space="0" w:color="auto"/>
        <w:left w:val="none" w:sz="0" w:space="0" w:color="auto"/>
        <w:bottom w:val="none" w:sz="0" w:space="0" w:color="auto"/>
        <w:right w:val="none" w:sz="0" w:space="0" w:color="auto"/>
      </w:divBdr>
    </w:div>
    <w:div w:id="1734622800">
      <w:bodyDiv w:val="1"/>
      <w:marLeft w:val="0"/>
      <w:marRight w:val="0"/>
      <w:marTop w:val="0"/>
      <w:marBottom w:val="0"/>
      <w:divBdr>
        <w:top w:val="none" w:sz="0" w:space="0" w:color="auto"/>
        <w:left w:val="none" w:sz="0" w:space="0" w:color="auto"/>
        <w:bottom w:val="none" w:sz="0" w:space="0" w:color="auto"/>
        <w:right w:val="none" w:sz="0" w:space="0" w:color="auto"/>
      </w:divBdr>
    </w:div>
    <w:div w:id="1735008080">
      <w:bodyDiv w:val="1"/>
      <w:marLeft w:val="0"/>
      <w:marRight w:val="0"/>
      <w:marTop w:val="0"/>
      <w:marBottom w:val="0"/>
      <w:divBdr>
        <w:top w:val="none" w:sz="0" w:space="0" w:color="auto"/>
        <w:left w:val="none" w:sz="0" w:space="0" w:color="auto"/>
        <w:bottom w:val="none" w:sz="0" w:space="0" w:color="auto"/>
        <w:right w:val="none" w:sz="0" w:space="0" w:color="auto"/>
      </w:divBdr>
    </w:div>
    <w:div w:id="1740710183">
      <w:bodyDiv w:val="1"/>
      <w:marLeft w:val="0"/>
      <w:marRight w:val="0"/>
      <w:marTop w:val="0"/>
      <w:marBottom w:val="0"/>
      <w:divBdr>
        <w:top w:val="none" w:sz="0" w:space="0" w:color="auto"/>
        <w:left w:val="none" w:sz="0" w:space="0" w:color="auto"/>
        <w:bottom w:val="none" w:sz="0" w:space="0" w:color="auto"/>
        <w:right w:val="none" w:sz="0" w:space="0" w:color="auto"/>
      </w:divBdr>
    </w:div>
    <w:div w:id="1743484364">
      <w:bodyDiv w:val="1"/>
      <w:marLeft w:val="0"/>
      <w:marRight w:val="0"/>
      <w:marTop w:val="0"/>
      <w:marBottom w:val="0"/>
      <w:divBdr>
        <w:top w:val="none" w:sz="0" w:space="0" w:color="auto"/>
        <w:left w:val="none" w:sz="0" w:space="0" w:color="auto"/>
        <w:bottom w:val="none" w:sz="0" w:space="0" w:color="auto"/>
        <w:right w:val="none" w:sz="0" w:space="0" w:color="auto"/>
      </w:divBdr>
    </w:div>
    <w:div w:id="1745299057">
      <w:bodyDiv w:val="1"/>
      <w:marLeft w:val="0"/>
      <w:marRight w:val="0"/>
      <w:marTop w:val="0"/>
      <w:marBottom w:val="0"/>
      <w:divBdr>
        <w:top w:val="none" w:sz="0" w:space="0" w:color="auto"/>
        <w:left w:val="none" w:sz="0" w:space="0" w:color="auto"/>
        <w:bottom w:val="none" w:sz="0" w:space="0" w:color="auto"/>
        <w:right w:val="none" w:sz="0" w:space="0" w:color="auto"/>
      </w:divBdr>
    </w:div>
    <w:div w:id="1748916997">
      <w:bodyDiv w:val="1"/>
      <w:marLeft w:val="0"/>
      <w:marRight w:val="0"/>
      <w:marTop w:val="0"/>
      <w:marBottom w:val="0"/>
      <w:divBdr>
        <w:top w:val="none" w:sz="0" w:space="0" w:color="auto"/>
        <w:left w:val="none" w:sz="0" w:space="0" w:color="auto"/>
        <w:bottom w:val="none" w:sz="0" w:space="0" w:color="auto"/>
        <w:right w:val="none" w:sz="0" w:space="0" w:color="auto"/>
      </w:divBdr>
      <w:divsChild>
        <w:div w:id="1162164607">
          <w:marLeft w:val="0"/>
          <w:marRight w:val="0"/>
          <w:marTop w:val="0"/>
          <w:marBottom w:val="0"/>
          <w:divBdr>
            <w:top w:val="none" w:sz="0" w:space="0" w:color="auto"/>
            <w:left w:val="none" w:sz="0" w:space="0" w:color="auto"/>
            <w:bottom w:val="none" w:sz="0" w:space="0" w:color="auto"/>
            <w:right w:val="none" w:sz="0" w:space="0" w:color="auto"/>
          </w:divBdr>
          <w:divsChild>
            <w:div w:id="4606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80793">
      <w:bodyDiv w:val="1"/>
      <w:marLeft w:val="0"/>
      <w:marRight w:val="0"/>
      <w:marTop w:val="0"/>
      <w:marBottom w:val="0"/>
      <w:divBdr>
        <w:top w:val="none" w:sz="0" w:space="0" w:color="auto"/>
        <w:left w:val="none" w:sz="0" w:space="0" w:color="auto"/>
        <w:bottom w:val="none" w:sz="0" w:space="0" w:color="auto"/>
        <w:right w:val="none" w:sz="0" w:space="0" w:color="auto"/>
      </w:divBdr>
    </w:div>
    <w:div w:id="1766921717">
      <w:bodyDiv w:val="1"/>
      <w:marLeft w:val="0"/>
      <w:marRight w:val="0"/>
      <w:marTop w:val="0"/>
      <w:marBottom w:val="0"/>
      <w:divBdr>
        <w:top w:val="none" w:sz="0" w:space="0" w:color="auto"/>
        <w:left w:val="none" w:sz="0" w:space="0" w:color="auto"/>
        <w:bottom w:val="none" w:sz="0" w:space="0" w:color="auto"/>
        <w:right w:val="none" w:sz="0" w:space="0" w:color="auto"/>
      </w:divBdr>
    </w:div>
    <w:div w:id="1776167234">
      <w:bodyDiv w:val="1"/>
      <w:marLeft w:val="0"/>
      <w:marRight w:val="0"/>
      <w:marTop w:val="0"/>
      <w:marBottom w:val="0"/>
      <w:divBdr>
        <w:top w:val="none" w:sz="0" w:space="0" w:color="auto"/>
        <w:left w:val="none" w:sz="0" w:space="0" w:color="auto"/>
        <w:bottom w:val="none" w:sz="0" w:space="0" w:color="auto"/>
        <w:right w:val="none" w:sz="0" w:space="0" w:color="auto"/>
      </w:divBdr>
    </w:div>
    <w:div w:id="1776437669">
      <w:bodyDiv w:val="1"/>
      <w:marLeft w:val="0"/>
      <w:marRight w:val="0"/>
      <w:marTop w:val="0"/>
      <w:marBottom w:val="0"/>
      <w:divBdr>
        <w:top w:val="none" w:sz="0" w:space="0" w:color="auto"/>
        <w:left w:val="none" w:sz="0" w:space="0" w:color="auto"/>
        <w:bottom w:val="none" w:sz="0" w:space="0" w:color="auto"/>
        <w:right w:val="none" w:sz="0" w:space="0" w:color="auto"/>
      </w:divBdr>
    </w:div>
    <w:div w:id="1777870420">
      <w:bodyDiv w:val="1"/>
      <w:marLeft w:val="0"/>
      <w:marRight w:val="0"/>
      <w:marTop w:val="0"/>
      <w:marBottom w:val="0"/>
      <w:divBdr>
        <w:top w:val="none" w:sz="0" w:space="0" w:color="auto"/>
        <w:left w:val="none" w:sz="0" w:space="0" w:color="auto"/>
        <w:bottom w:val="none" w:sz="0" w:space="0" w:color="auto"/>
        <w:right w:val="none" w:sz="0" w:space="0" w:color="auto"/>
      </w:divBdr>
    </w:div>
    <w:div w:id="1785298066">
      <w:bodyDiv w:val="1"/>
      <w:marLeft w:val="0"/>
      <w:marRight w:val="0"/>
      <w:marTop w:val="0"/>
      <w:marBottom w:val="0"/>
      <w:divBdr>
        <w:top w:val="none" w:sz="0" w:space="0" w:color="auto"/>
        <w:left w:val="none" w:sz="0" w:space="0" w:color="auto"/>
        <w:bottom w:val="none" w:sz="0" w:space="0" w:color="auto"/>
        <w:right w:val="none" w:sz="0" w:space="0" w:color="auto"/>
      </w:divBdr>
    </w:div>
    <w:div w:id="1785690265">
      <w:bodyDiv w:val="1"/>
      <w:marLeft w:val="0"/>
      <w:marRight w:val="0"/>
      <w:marTop w:val="0"/>
      <w:marBottom w:val="0"/>
      <w:divBdr>
        <w:top w:val="none" w:sz="0" w:space="0" w:color="auto"/>
        <w:left w:val="none" w:sz="0" w:space="0" w:color="auto"/>
        <w:bottom w:val="none" w:sz="0" w:space="0" w:color="auto"/>
        <w:right w:val="none" w:sz="0" w:space="0" w:color="auto"/>
      </w:divBdr>
    </w:div>
    <w:div w:id="1823430282">
      <w:bodyDiv w:val="1"/>
      <w:marLeft w:val="0"/>
      <w:marRight w:val="0"/>
      <w:marTop w:val="0"/>
      <w:marBottom w:val="0"/>
      <w:divBdr>
        <w:top w:val="none" w:sz="0" w:space="0" w:color="auto"/>
        <w:left w:val="none" w:sz="0" w:space="0" w:color="auto"/>
        <w:bottom w:val="none" w:sz="0" w:space="0" w:color="auto"/>
        <w:right w:val="none" w:sz="0" w:space="0" w:color="auto"/>
      </w:divBdr>
    </w:div>
    <w:div w:id="1832477845">
      <w:bodyDiv w:val="1"/>
      <w:marLeft w:val="0"/>
      <w:marRight w:val="0"/>
      <w:marTop w:val="0"/>
      <w:marBottom w:val="0"/>
      <w:divBdr>
        <w:top w:val="none" w:sz="0" w:space="0" w:color="auto"/>
        <w:left w:val="none" w:sz="0" w:space="0" w:color="auto"/>
        <w:bottom w:val="none" w:sz="0" w:space="0" w:color="auto"/>
        <w:right w:val="none" w:sz="0" w:space="0" w:color="auto"/>
      </w:divBdr>
    </w:div>
    <w:div w:id="1836065038">
      <w:bodyDiv w:val="1"/>
      <w:marLeft w:val="0"/>
      <w:marRight w:val="0"/>
      <w:marTop w:val="0"/>
      <w:marBottom w:val="0"/>
      <w:divBdr>
        <w:top w:val="none" w:sz="0" w:space="0" w:color="auto"/>
        <w:left w:val="none" w:sz="0" w:space="0" w:color="auto"/>
        <w:bottom w:val="none" w:sz="0" w:space="0" w:color="auto"/>
        <w:right w:val="none" w:sz="0" w:space="0" w:color="auto"/>
      </w:divBdr>
    </w:div>
    <w:div w:id="1836993666">
      <w:bodyDiv w:val="1"/>
      <w:marLeft w:val="0"/>
      <w:marRight w:val="0"/>
      <w:marTop w:val="0"/>
      <w:marBottom w:val="0"/>
      <w:divBdr>
        <w:top w:val="none" w:sz="0" w:space="0" w:color="auto"/>
        <w:left w:val="none" w:sz="0" w:space="0" w:color="auto"/>
        <w:bottom w:val="none" w:sz="0" w:space="0" w:color="auto"/>
        <w:right w:val="none" w:sz="0" w:space="0" w:color="auto"/>
      </w:divBdr>
    </w:div>
    <w:div w:id="1838375816">
      <w:bodyDiv w:val="1"/>
      <w:marLeft w:val="0"/>
      <w:marRight w:val="0"/>
      <w:marTop w:val="0"/>
      <w:marBottom w:val="0"/>
      <w:divBdr>
        <w:top w:val="none" w:sz="0" w:space="0" w:color="auto"/>
        <w:left w:val="none" w:sz="0" w:space="0" w:color="auto"/>
        <w:bottom w:val="none" w:sz="0" w:space="0" w:color="auto"/>
        <w:right w:val="none" w:sz="0" w:space="0" w:color="auto"/>
      </w:divBdr>
    </w:div>
    <w:div w:id="1838496357">
      <w:bodyDiv w:val="1"/>
      <w:marLeft w:val="0"/>
      <w:marRight w:val="0"/>
      <w:marTop w:val="0"/>
      <w:marBottom w:val="0"/>
      <w:divBdr>
        <w:top w:val="none" w:sz="0" w:space="0" w:color="auto"/>
        <w:left w:val="none" w:sz="0" w:space="0" w:color="auto"/>
        <w:bottom w:val="none" w:sz="0" w:space="0" w:color="auto"/>
        <w:right w:val="none" w:sz="0" w:space="0" w:color="auto"/>
      </w:divBdr>
    </w:div>
    <w:div w:id="1840347288">
      <w:bodyDiv w:val="1"/>
      <w:marLeft w:val="0"/>
      <w:marRight w:val="0"/>
      <w:marTop w:val="0"/>
      <w:marBottom w:val="0"/>
      <w:divBdr>
        <w:top w:val="none" w:sz="0" w:space="0" w:color="auto"/>
        <w:left w:val="none" w:sz="0" w:space="0" w:color="auto"/>
        <w:bottom w:val="none" w:sz="0" w:space="0" w:color="auto"/>
        <w:right w:val="none" w:sz="0" w:space="0" w:color="auto"/>
      </w:divBdr>
    </w:div>
    <w:div w:id="1843859568">
      <w:bodyDiv w:val="1"/>
      <w:marLeft w:val="0"/>
      <w:marRight w:val="0"/>
      <w:marTop w:val="0"/>
      <w:marBottom w:val="0"/>
      <w:divBdr>
        <w:top w:val="none" w:sz="0" w:space="0" w:color="auto"/>
        <w:left w:val="none" w:sz="0" w:space="0" w:color="auto"/>
        <w:bottom w:val="none" w:sz="0" w:space="0" w:color="auto"/>
        <w:right w:val="none" w:sz="0" w:space="0" w:color="auto"/>
      </w:divBdr>
      <w:divsChild>
        <w:div w:id="835342014">
          <w:marLeft w:val="0"/>
          <w:marRight w:val="0"/>
          <w:marTop w:val="0"/>
          <w:marBottom w:val="0"/>
          <w:divBdr>
            <w:top w:val="none" w:sz="0" w:space="0" w:color="auto"/>
            <w:left w:val="none" w:sz="0" w:space="0" w:color="auto"/>
            <w:bottom w:val="none" w:sz="0" w:space="0" w:color="auto"/>
            <w:right w:val="none" w:sz="0" w:space="0" w:color="auto"/>
          </w:divBdr>
          <w:divsChild>
            <w:div w:id="16121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9271">
      <w:bodyDiv w:val="1"/>
      <w:marLeft w:val="0"/>
      <w:marRight w:val="0"/>
      <w:marTop w:val="0"/>
      <w:marBottom w:val="0"/>
      <w:divBdr>
        <w:top w:val="none" w:sz="0" w:space="0" w:color="auto"/>
        <w:left w:val="none" w:sz="0" w:space="0" w:color="auto"/>
        <w:bottom w:val="none" w:sz="0" w:space="0" w:color="auto"/>
        <w:right w:val="none" w:sz="0" w:space="0" w:color="auto"/>
      </w:divBdr>
    </w:div>
    <w:div w:id="1860852149">
      <w:bodyDiv w:val="1"/>
      <w:marLeft w:val="0"/>
      <w:marRight w:val="0"/>
      <w:marTop w:val="0"/>
      <w:marBottom w:val="0"/>
      <w:divBdr>
        <w:top w:val="none" w:sz="0" w:space="0" w:color="auto"/>
        <w:left w:val="none" w:sz="0" w:space="0" w:color="auto"/>
        <w:bottom w:val="none" w:sz="0" w:space="0" w:color="auto"/>
        <w:right w:val="none" w:sz="0" w:space="0" w:color="auto"/>
      </w:divBdr>
    </w:div>
    <w:div w:id="1867912117">
      <w:bodyDiv w:val="1"/>
      <w:marLeft w:val="0"/>
      <w:marRight w:val="0"/>
      <w:marTop w:val="0"/>
      <w:marBottom w:val="0"/>
      <w:divBdr>
        <w:top w:val="none" w:sz="0" w:space="0" w:color="auto"/>
        <w:left w:val="none" w:sz="0" w:space="0" w:color="auto"/>
        <w:bottom w:val="none" w:sz="0" w:space="0" w:color="auto"/>
        <w:right w:val="none" w:sz="0" w:space="0" w:color="auto"/>
      </w:divBdr>
    </w:div>
    <w:div w:id="1868103850">
      <w:bodyDiv w:val="1"/>
      <w:marLeft w:val="0"/>
      <w:marRight w:val="0"/>
      <w:marTop w:val="0"/>
      <w:marBottom w:val="0"/>
      <w:divBdr>
        <w:top w:val="none" w:sz="0" w:space="0" w:color="auto"/>
        <w:left w:val="none" w:sz="0" w:space="0" w:color="auto"/>
        <w:bottom w:val="none" w:sz="0" w:space="0" w:color="auto"/>
        <w:right w:val="none" w:sz="0" w:space="0" w:color="auto"/>
      </w:divBdr>
    </w:div>
    <w:div w:id="1869369023">
      <w:bodyDiv w:val="1"/>
      <w:marLeft w:val="0"/>
      <w:marRight w:val="0"/>
      <w:marTop w:val="0"/>
      <w:marBottom w:val="0"/>
      <w:divBdr>
        <w:top w:val="none" w:sz="0" w:space="0" w:color="auto"/>
        <w:left w:val="none" w:sz="0" w:space="0" w:color="auto"/>
        <w:bottom w:val="none" w:sz="0" w:space="0" w:color="auto"/>
        <w:right w:val="none" w:sz="0" w:space="0" w:color="auto"/>
      </w:divBdr>
    </w:div>
    <w:div w:id="1871453541">
      <w:bodyDiv w:val="1"/>
      <w:marLeft w:val="0"/>
      <w:marRight w:val="0"/>
      <w:marTop w:val="0"/>
      <w:marBottom w:val="0"/>
      <w:divBdr>
        <w:top w:val="none" w:sz="0" w:space="0" w:color="auto"/>
        <w:left w:val="none" w:sz="0" w:space="0" w:color="auto"/>
        <w:bottom w:val="none" w:sz="0" w:space="0" w:color="auto"/>
        <w:right w:val="none" w:sz="0" w:space="0" w:color="auto"/>
      </w:divBdr>
    </w:div>
    <w:div w:id="1873223057">
      <w:bodyDiv w:val="1"/>
      <w:marLeft w:val="0"/>
      <w:marRight w:val="0"/>
      <w:marTop w:val="0"/>
      <w:marBottom w:val="0"/>
      <w:divBdr>
        <w:top w:val="none" w:sz="0" w:space="0" w:color="auto"/>
        <w:left w:val="none" w:sz="0" w:space="0" w:color="auto"/>
        <w:bottom w:val="none" w:sz="0" w:space="0" w:color="auto"/>
        <w:right w:val="none" w:sz="0" w:space="0" w:color="auto"/>
      </w:divBdr>
    </w:div>
    <w:div w:id="1897936220">
      <w:bodyDiv w:val="1"/>
      <w:marLeft w:val="0"/>
      <w:marRight w:val="0"/>
      <w:marTop w:val="0"/>
      <w:marBottom w:val="0"/>
      <w:divBdr>
        <w:top w:val="none" w:sz="0" w:space="0" w:color="auto"/>
        <w:left w:val="none" w:sz="0" w:space="0" w:color="auto"/>
        <w:bottom w:val="none" w:sz="0" w:space="0" w:color="auto"/>
        <w:right w:val="none" w:sz="0" w:space="0" w:color="auto"/>
      </w:divBdr>
    </w:div>
    <w:div w:id="1898475024">
      <w:bodyDiv w:val="1"/>
      <w:marLeft w:val="0"/>
      <w:marRight w:val="0"/>
      <w:marTop w:val="0"/>
      <w:marBottom w:val="0"/>
      <w:divBdr>
        <w:top w:val="none" w:sz="0" w:space="0" w:color="auto"/>
        <w:left w:val="none" w:sz="0" w:space="0" w:color="auto"/>
        <w:bottom w:val="none" w:sz="0" w:space="0" w:color="auto"/>
        <w:right w:val="none" w:sz="0" w:space="0" w:color="auto"/>
      </w:divBdr>
    </w:div>
    <w:div w:id="1903833852">
      <w:bodyDiv w:val="1"/>
      <w:marLeft w:val="0"/>
      <w:marRight w:val="0"/>
      <w:marTop w:val="0"/>
      <w:marBottom w:val="0"/>
      <w:divBdr>
        <w:top w:val="none" w:sz="0" w:space="0" w:color="auto"/>
        <w:left w:val="none" w:sz="0" w:space="0" w:color="auto"/>
        <w:bottom w:val="none" w:sz="0" w:space="0" w:color="auto"/>
        <w:right w:val="none" w:sz="0" w:space="0" w:color="auto"/>
      </w:divBdr>
    </w:div>
    <w:div w:id="1906184805">
      <w:bodyDiv w:val="1"/>
      <w:marLeft w:val="0"/>
      <w:marRight w:val="0"/>
      <w:marTop w:val="0"/>
      <w:marBottom w:val="0"/>
      <w:divBdr>
        <w:top w:val="none" w:sz="0" w:space="0" w:color="auto"/>
        <w:left w:val="none" w:sz="0" w:space="0" w:color="auto"/>
        <w:bottom w:val="none" w:sz="0" w:space="0" w:color="auto"/>
        <w:right w:val="none" w:sz="0" w:space="0" w:color="auto"/>
      </w:divBdr>
    </w:div>
    <w:div w:id="1907060005">
      <w:bodyDiv w:val="1"/>
      <w:marLeft w:val="0"/>
      <w:marRight w:val="0"/>
      <w:marTop w:val="0"/>
      <w:marBottom w:val="0"/>
      <w:divBdr>
        <w:top w:val="none" w:sz="0" w:space="0" w:color="auto"/>
        <w:left w:val="none" w:sz="0" w:space="0" w:color="auto"/>
        <w:bottom w:val="none" w:sz="0" w:space="0" w:color="auto"/>
        <w:right w:val="none" w:sz="0" w:space="0" w:color="auto"/>
      </w:divBdr>
    </w:div>
    <w:div w:id="1909025104">
      <w:bodyDiv w:val="1"/>
      <w:marLeft w:val="0"/>
      <w:marRight w:val="0"/>
      <w:marTop w:val="0"/>
      <w:marBottom w:val="0"/>
      <w:divBdr>
        <w:top w:val="none" w:sz="0" w:space="0" w:color="auto"/>
        <w:left w:val="none" w:sz="0" w:space="0" w:color="auto"/>
        <w:bottom w:val="none" w:sz="0" w:space="0" w:color="auto"/>
        <w:right w:val="none" w:sz="0" w:space="0" w:color="auto"/>
      </w:divBdr>
    </w:div>
    <w:div w:id="1911161142">
      <w:bodyDiv w:val="1"/>
      <w:marLeft w:val="0"/>
      <w:marRight w:val="0"/>
      <w:marTop w:val="0"/>
      <w:marBottom w:val="0"/>
      <w:divBdr>
        <w:top w:val="none" w:sz="0" w:space="0" w:color="auto"/>
        <w:left w:val="none" w:sz="0" w:space="0" w:color="auto"/>
        <w:bottom w:val="none" w:sz="0" w:space="0" w:color="auto"/>
        <w:right w:val="none" w:sz="0" w:space="0" w:color="auto"/>
      </w:divBdr>
    </w:div>
    <w:div w:id="1917662769">
      <w:bodyDiv w:val="1"/>
      <w:marLeft w:val="0"/>
      <w:marRight w:val="0"/>
      <w:marTop w:val="0"/>
      <w:marBottom w:val="0"/>
      <w:divBdr>
        <w:top w:val="none" w:sz="0" w:space="0" w:color="auto"/>
        <w:left w:val="none" w:sz="0" w:space="0" w:color="auto"/>
        <w:bottom w:val="none" w:sz="0" w:space="0" w:color="auto"/>
        <w:right w:val="none" w:sz="0" w:space="0" w:color="auto"/>
      </w:divBdr>
    </w:div>
    <w:div w:id="1927298386">
      <w:bodyDiv w:val="1"/>
      <w:marLeft w:val="0"/>
      <w:marRight w:val="0"/>
      <w:marTop w:val="0"/>
      <w:marBottom w:val="0"/>
      <w:divBdr>
        <w:top w:val="none" w:sz="0" w:space="0" w:color="auto"/>
        <w:left w:val="none" w:sz="0" w:space="0" w:color="auto"/>
        <w:bottom w:val="none" w:sz="0" w:space="0" w:color="auto"/>
        <w:right w:val="none" w:sz="0" w:space="0" w:color="auto"/>
      </w:divBdr>
    </w:div>
    <w:div w:id="1929192945">
      <w:bodyDiv w:val="1"/>
      <w:marLeft w:val="0"/>
      <w:marRight w:val="0"/>
      <w:marTop w:val="0"/>
      <w:marBottom w:val="0"/>
      <w:divBdr>
        <w:top w:val="none" w:sz="0" w:space="0" w:color="auto"/>
        <w:left w:val="none" w:sz="0" w:space="0" w:color="auto"/>
        <w:bottom w:val="none" w:sz="0" w:space="0" w:color="auto"/>
        <w:right w:val="none" w:sz="0" w:space="0" w:color="auto"/>
      </w:divBdr>
    </w:div>
    <w:div w:id="1932086231">
      <w:bodyDiv w:val="1"/>
      <w:marLeft w:val="0"/>
      <w:marRight w:val="0"/>
      <w:marTop w:val="0"/>
      <w:marBottom w:val="0"/>
      <w:divBdr>
        <w:top w:val="none" w:sz="0" w:space="0" w:color="auto"/>
        <w:left w:val="none" w:sz="0" w:space="0" w:color="auto"/>
        <w:bottom w:val="none" w:sz="0" w:space="0" w:color="auto"/>
        <w:right w:val="none" w:sz="0" w:space="0" w:color="auto"/>
      </w:divBdr>
    </w:div>
    <w:div w:id="1932228335">
      <w:bodyDiv w:val="1"/>
      <w:marLeft w:val="0"/>
      <w:marRight w:val="0"/>
      <w:marTop w:val="0"/>
      <w:marBottom w:val="0"/>
      <w:divBdr>
        <w:top w:val="none" w:sz="0" w:space="0" w:color="auto"/>
        <w:left w:val="none" w:sz="0" w:space="0" w:color="auto"/>
        <w:bottom w:val="none" w:sz="0" w:space="0" w:color="auto"/>
        <w:right w:val="none" w:sz="0" w:space="0" w:color="auto"/>
      </w:divBdr>
    </w:div>
    <w:div w:id="1946958796">
      <w:bodyDiv w:val="1"/>
      <w:marLeft w:val="0"/>
      <w:marRight w:val="0"/>
      <w:marTop w:val="0"/>
      <w:marBottom w:val="0"/>
      <w:divBdr>
        <w:top w:val="none" w:sz="0" w:space="0" w:color="auto"/>
        <w:left w:val="none" w:sz="0" w:space="0" w:color="auto"/>
        <w:bottom w:val="none" w:sz="0" w:space="0" w:color="auto"/>
        <w:right w:val="none" w:sz="0" w:space="0" w:color="auto"/>
      </w:divBdr>
    </w:div>
    <w:div w:id="1954554953">
      <w:bodyDiv w:val="1"/>
      <w:marLeft w:val="0"/>
      <w:marRight w:val="0"/>
      <w:marTop w:val="0"/>
      <w:marBottom w:val="0"/>
      <w:divBdr>
        <w:top w:val="none" w:sz="0" w:space="0" w:color="auto"/>
        <w:left w:val="none" w:sz="0" w:space="0" w:color="auto"/>
        <w:bottom w:val="none" w:sz="0" w:space="0" w:color="auto"/>
        <w:right w:val="none" w:sz="0" w:space="0" w:color="auto"/>
      </w:divBdr>
    </w:div>
    <w:div w:id="1961952866">
      <w:bodyDiv w:val="1"/>
      <w:marLeft w:val="0"/>
      <w:marRight w:val="0"/>
      <w:marTop w:val="0"/>
      <w:marBottom w:val="0"/>
      <w:divBdr>
        <w:top w:val="none" w:sz="0" w:space="0" w:color="auto"/>
        <w:left w:val="none" w:sz="0" w:space="0" w:color="auto"/>
        <w:bottom w:val="none" w:sz="0" w:space="0" w:color="auto"/>
        <w:right w:val="none" w:sz="0" w:space="0" w:color="auto"/>
      </w:divBdr>
    </w:div>
    <w:div w:id="1963463888">
      <w:bodyDiv w:val="1"/>
      <w:marLeft w:val="0"/>
      <w:marRight w:val="0"/>
      <w:marTop w:val="0"/>
      <w:marBottom w:val="0"/>
      <w:divBdr>
        <w:top w:val="none" w:sz="0" w:space="0" w:color="auto"/>
        <w:left w:val="none" w:sz="0" w:space="0" w:color="auto"/>
        <w:bottom w:val="none" w:sz="0" w:space="0" w:color="auto"/>
        <w:right w:val="none" w:sz="0" w:space="0" w:color="auto"/>
      </w:divBdr>
    </w:div>
    <w:div w:id="1986396525">
      <w:bodyDiv w:val="1"/>
      <w:marLeft w:val="0"/>
      <w:marRight w:val="0"/>
      <w:marTop w:val="0"/>
      <w:marBottom w:val="0"/>
      <w:divBdr>
        <w:top w:val="none" w:sz="0" w:space="0" w:color="auto"/>
        <w:left w:val="none" w:sz="0" w:space="0" w:color="auto"/>
        <w:bottom w:val="none" w:sz="0" w:space="0" w:color="auto"/>
        <w:right w:val="none" w:sz="0" w:space="0" w:color="auto"/>
      </w:divBdr>
    </w:div>
    <w:div w:id="1992784922">
      <w:bodyDiv w:val="1"/>
      <w:marLeft w:val="0"/>
      <w:marRight w:val="0"/>
      <w:marTop w:val="0"/>
      <w:marBottom w:val="0"/>
      <w:divBdr>
        <w:top w:val="none" w:sz="0" w:space="0" w:color="auto"/>
        <w:left w:val="none" w:sz="0" w:space="0" w:color="auto"/>
        <w:bottom w:val="none" w:sz="0" w:space="0" w:color="auto"/>
        <w:right w:val="none" w:sz="0" w:space="0" w:color="auto"/>
      </w:divBdr>
    </w:div>
    <w:div w:id="1999142669">
      <w:bodyDiv w:val="1"/>
      <w:marLeft w:val="0"/>
      <w:marRight w:val="0"/>
      <w:marTop w:val="0"/>
      <w:marBottom w:val="0"/>
      <w:divBdr>
        <w:top w:val="none" w:sz="0" w:space="0" w:color="auto"/>
        <w:left w:val="none" w:sz="0" w:space="0" w:color="auto"/>
        <w:bottom w:val="none" w:sz="0" w:space="0" w:color="auto"/>
        <w:right w:val="none" w:sz="0" w:space="0" w:color="auto"/>
      </w:divBdr>
    </w:div>
    <w:div w:id="1999923019">
      <w:bodyDiv w:val="1"/>
      <w:marLeft w:val="0"/>
      <w:marRight w:val="0"/>
      <w:marTop w:val="0"/>
      <w:marBottom w:val="0"/>
      <w:divBdr>
        <w:top w:val="none" w:sz="0" w:space="0" w:color="auto"/>
        <w:left w:val="none" w:sz="0" w:space="0" w:color="auto"/>
        <w:bottom w:val="none" w:sz="0" w:space="0" w:color="auto"/>
        <w:right w:val="none" w:sz="0" w:space="0" w:color="auto"/>
      </w:divBdr>
    </w:div>
    <w:div w:id="2005476340">
      <w:bodyDiv w:val="1"/>
      <w:marLeft w:val="0"/>
      <w:marRight w:val="0"/>
      <w:marTop w:val="0"/>
      <w:marBottom w:val="0"/>
      <w:divBdr>
        <w:top w:val="none" w:sz="0" w:space="0" w:color="auto"/>
        <w:left w:val="none" w:sz="0" w:space="0" w:color="auto"/>
        <w:bottom w:val="none" w:sz="0" w:space="0" w:color="auto"/>
        <w:right w:val="none" w:sz="0" w:space="0" w:color="auto"/>
      </w:divBdr>
    </w:div>
    <w:div w:id="2009012979">
      <w:bodyDiv w:val="1"/>
      <w:marLeft w:val="0"/>
      <w:marRight w:val="0"/>
      <w:marTop w:val="0"/>
      <w:marBottom w:val="0"/>
      <w:divBdr>
        <w:top w:val="none" w:sz="0" w:space="0" w:color="auto"/>
        <w:left w:val="none" w:sz="0" w:space="0" w:color="auto"/>
        <w:bottom w:val="none" w:sz="0" w:space="0" w:color="auto"/>
        <w:right w:val="none" w:sz="0" w:space="0" w:color="auto"/>
      </w:divBdr>
    </w:div>
    <w:div w:id="2009358068">
      <w:bodyDiv w:val="1"/>
      <w:marLeft w:val="0"/>
      <w:marRight w:val="0"/>
      <w:marTop w:val="0"/>
      <w:marBottom w:val="0"/>
      <w:divBdr>
        <w:top w:val="none" w:sz="0" w:space="0" w:color="auto"/>
        <w:left w:val="none" w:sz="0" w:space="0" w:color="auto"/>
        <w:bottom w:val="none" w:sz="0" w:space="0" w:color="auto"/>
        <w:right w:val="none" w:sz="0" w:space="0" w:color="auto"/>
      </w:divBdr>
    </w:div>
    <w:div w:id="2013989013">
      <w:bodyDiv w:val="1"/>
      <w:marLeft w:val="0"/>
      <w:marRight w:val="0"/>
      <w:marTop w:val="0"/>
      <w:marBottom w:val="0"/>
      <w:divBdr>
        <w:top w:val="none" w:sz="0" w:space="0" w:color="auto"/>
        <w:left w:val="none" w:sz="0" w:space="0" w:color="auto"/>
        <w:bottom w:val="none" w:sz="0" w:space="0" w:color="auto"/>
        <w:right w:val="none" w:sz="0" w:space="0" w:color="auto"/>
      </w:divBdr>
    </w:div>
    <w:div w:id="2028172471">
      <w:bodyDiv w:val="1"/>
      <w:marLeft w:val="0"/>
      <w:marRight w:val="0"/>
      <w:marTop w:val="0"/>
      <w:marBottom w:val="0"/>
      <w:divBdr>
        <w:top w:val="none" w:sz="0" w:space="0" w:color="auto"/>
        <w:left w:val="none" w:sz="0" w:space="0" w:color="auto"/>
        <w:bottom w:val="none" w:sz="0" w:space="0" w:color="auto"/>
        <w:right w:val="none" w:sz="0" w:space="0" w:color="auto"/>
      </w:divBdr>
    </w:div>
    <w:div w:id="2034959294">
      <w:bodyDiv w:val="1"/>
      <w:marLeft w:val="0"/>
      <w:marRight w:val="0"/>
      <w:marTop w:val="0"/>
      <w:marBottom w:val="0"/>
      <w:divBdr>
        <w:top w:val="none" w:sz="0" w:space="0" w:color="auto"/>
        <w:left w:val="none" w:sz="0" w:space="0" w:color="auto"/>
        <w:bottom w:val="none" w:sz="0" w:space="0" w:color="auto"/>
        <w:right w:val="none" w:sz="0" w:space="0" w:color="auto"/>
      </w:divBdr>
    </w:div>
    <w:div w:id="2036926437">
      <w:bodyDiv w:val="1"/>
      <w:marLeft w:val="0"/>
      <w:marRight w:val="0"/>
      <w:marTop w:val="0"/>
      <w:marBottom w:val="0"/>
      <w:divBdr>
        <w:top w:val="none" w:sz="0" w:space="0" w:color="auto"/>
        <w:left w:val="none" w:sz="0" w:space="0" w:color="auto"/>
        <w:bottom w:val="none" w:sz="0" w:space="0" w:color="auto"/>
        <w:right w:val="none" w:sz="0" w:space="0" w:color="auto"/>
      </w:divBdr>
    </w:div>
    <w:div w:id="2044818674">
      <w:bodyDiv w:val="1"/>
      <w:marLeft w:val="0"/>
      <w:marRight w:val="0"/>
      <w:marTop w:val="0"/>
      <w:marBottom w:val="0"/>
      <w:divBdr>
        <w:top w:val="none" w:sz="0" w:space="0" w:color="auto"/>
        <w:left w:val="none" w:sz="0" w:space="0" w:color="auto"/>
        <w:bottom w:val="none" w:sz="0" w:space="0" w:color="auto"/>
        <w:right w:val="none" w:sz="0" w:space="0" w:color="auto"/>
      </w:divBdr>
    </w:div>
    <w:div w:id="2066633889">
      <w:bodyDiv w:val="1"/>
      <w:marLeft w:val="0"/>
      <w:marRight w:val="0"/>
      <w:marTop w:val="0"/>
      <w:marBottom w:val="0"/>
      <w:divBdr>
        <w:top w:val="none" w:sz="0" w:space="0" w:color="auto"/>
        <w:left w:val="none" w:sz="0" w:space="0" w:color="auto"/>
        <w:bottom w:val="none" w:sz="0" w:space="0" w:color="auto"/>
        <w:right w:val="none" w:sz="0" w:space="0" w:color="auto"/>
      </w:divBdr>
    </w:div>
    <w:div w:id="2070224676">
      <w:bodyDiv w:val="1"/>
      <w:marLeft w:val="0"/>
      <w:marRight w:val="0"/>
      <w:marTop w:val="0"/>
      <w:marBottom w:val="0"/>
      <w:divBdr>
        <w:top w:val="none" w:sz="0" w:space="0" w:color="auto"/>
        <w:left w:val="none" w:sz="0" w:space="0" w:color="auto"/>
        <w:bottom w:val="none" w:sz="0" w:space="0" w:color="auto"/>
        <w:right w:val="none" w:sz="0" w:space="0" w:color="auto"/>
      </w:divBdr>
    </w:div>
    <w:div w:id="2079480077">
      <w:bodyDiv w:val="1"/>
      <w:marLeft w:val="0"/>
      <w:marRight w:val="0"/>
      <w:marTop w:val="0"/>
      <w:marBottom w:val="0"/>
      <w:divBdr>
        <w:top w:val="none" w:sz="0" w:space="0" w:color="auto"/>
        <w:left w:val="none" w:sz="0" w:space="0" w:color="auto"/>
        <w:bottom w:val="none" w:sz="0" w:space="0" w:color="auto"/>
        <w:right w:val="none" w:sz="0" w:space="0" w:color="auto"/>
      </w:divBdr>
    </w:div>
    <w:div w:id="2085443413">
      <w:bodyDiv w:val="1"/>
      <w:marLeft w:val="0"/>
      <w:marRight w:val="0"/>
      <w:marTop w:val="0"/>
      <w:marBottom w:val="0"/>
      <w:divBdr>
        <w:top w:val="none" w:sz="0" w:space="0" w:color="auto"/>
        <w:left w:val="none" w:sz="0" w:space="0" w:color="auto"/>
        <w:bottom w:val="none" w:sz="0" w:space="0" w:color="auto"/>
        <w:right w:val="none" w:sz="0" w:space="0" w:color="auto"/>
      </w:divBdr>
    </w:div>
    <w:div w:id="2090032006">
      <w:bodyDiv w:val="1"/>
      <w:marLeft w:val="0"/>
      <w:marRight w:val="0"/>
      <w:marTop w:val="0"/>
      <w:marBottom w:val="0"/>
      <w:divBdr>
        <w:top w:val="none" w:sz="0" w:space="0" w:color="auto"/>
        <w:left w:val="none" w:sz="0" w:space="0" w:color="auto"/>
        <w:bottom w:val="none" w:sz="0" w:space="0" w:color="auto"/>
        <w:right w:val="none" w:sz="0" w:space="0" w:color="auto"/>
      </w:divBdr>
    </w:div>
    <w:div w:id="2107647930">
      <w:bodyDiv w:val="1"/>
      <w:marLeft w:val="0"/>
      <w:marRight w:val="0"/>
      <w:marTop w:val="0"/>
      <w:marBottom w:val="0"/>
      <w:divBdr>
        <w:top w:val="none" w:sz="0" w:space="0" w:color="auto"/>
        <w:left w:val="none" w:sz="0" w:space="0" w:color="auto"/>
        <w:bottom w:val="none" w:sz="0" w:space="0" w:color="auto"/>
        <w:right w:val="none" w:sz="0" w:space="0" w:color="auto"/>
      </w:divBdr>
    </w:div>
    <w:div w:id="2107842638">
      <w:bodyDiv w:val="1"/>
      <w:marLeft w:val="0"/>
      <w:marRight w:val="0"/>
      <w:marTop w:val="0"/>
      <w:marBottom w:val="0"/>
      <w:divBdr>
        <w:top w:val="none" w:sz="0" w:space="0" w:color="auto"/>
        <w:left w:val="none" w:sz="0" w:space="0" w:color="auto"/>
        <w:bottom w:val="none" w:sz="0" w:space="0" w:color="auto"/>
        <w:right w:val="none" w:sz="0" w:space="0" w:color="auto"/>
      </w:divBdr>
    </w:div>
    <w:div w:id="2112695814">
      <w:bodyDiv w:val="1"/>
      <w:marLeft w:val="0"/>
      <w:marRight w:val="0"/>
      <w:marTop w:val="0"/>
      <w:marBottom w:val="0"/>
      <w:divBdr>
        <w:top w:val="none" w:sz="0" w:space="0" w:color="auto"/>
        <w:left w:val="none" w:sz="0" w:space="0" w:color="auto"/>
        <w:bottom w:val="none" w:sz="0" w:space="0" w:color="auto"/>
        <w:right w:val="none" w:sz="0" w:space="0" w:color="auto"/>
      </w:divBdr>
    </w:div>
    <w:div w:id="2117477563">
      <w:bodyDiv w:val="1"/>
      <w:marLeft w:val="0"/>
      <w:marRight w:val="0"/>
      <w:marTop w:val="0"/>
      <w:marBottom w:val="0"/>
      <w:divBdr>
        <w:top w:val="none" w:sz="0" w:space="0" w:color="auto"/>
        <w:left w:val="none" w:sz="0" w:space="0" w:color="auto"/>
        <w:bottom w:val="none" w:sz="0" w:space="0" w:color="auto"/>
        <w:right w:val="none" w:sz="0" w:space="0" w:color="auto"/>
      </w:divBdr>
    </w:div>
    <w:div w:id="2118675614">
      <w:bodyDiv w:val="1"/>
      <w:marLeft w:val="0"/>
      <w:marRight w:val="0"/>
      <w:marTop w:val="0"/>
      <w:marBottom w:val="0"/>
      <w:divBdr>
        <w:top w:val="none" w:sz="0" w:space="0" w:color="auto"/>
        <w:left w:val="none" w:sz="0" w:space="0" w:color="auto"/>
        <w:bottom w:val="none" w:sz="0" w:space="0" w:color="auto"/>
        <w:right w:val="none" w:sz="0" w:space="0" w:color="auto"/>
      </w:divBdr>
    </w:div>
    <w:div w:id="2120248560">
      <w:bodyDiv w:val="1"/>
      <w:marLeft w:val="0"/>
      <w:marRight w:val="0"/>
      <w:marTop w:val="0"/>
      <w:marBottom w:val="0"/>
      <w:divBdr>
        <w:top w:val="none" w:sz="0" w:space="0" w:color="auto"/>
        <w:left w:val="none" w:sz="0" w:space="0" w:color="auto"/>
        <w:bottom w:val="none" w:sz="0" w:space="0" w:color="auto"/>
        <w:right w:val="none" w:sz="0" w:space="0" w:color="auto"/>
      </w:divBdr>
    </w:div>
    <w:div w:id="2135322382">
      <w:bodyDiv w:val="1"/>
      <w:marLeft w:val="0"/>
      <w:marRight w:val="0"/>
      <w:marTop w:val="0"/>
      <w:marBottom w:val="0"/>
      <w:divBdr>
        <w:top w:val="none" w:sz="0" w:space="0" w:color="auto"/>
        <w:left w:val="none" w:sz="0" w:space="0" w:color="auto"/>
        <w:bottom w:val="none" w:sz="0" w:space="0" w:color="auto"/>
        <w:right w:val="none" w:sz="0" w:space="0" w:color="auto"/>
      </w:divBdr>
    </w:div>
    <w:div w:id="2145267134">
      <w:bodyDiv w:val="1"/>
      <w:marLeft w:val="0"/>
      <w:marRight w:val="0"/>
      <w:marTop w:val="0"/>
      <w:marBottom w:val="0"/>
      <w:divBdr>
        <w:top w:val="none" w:sz="0" w:space="0" w:color="auto"/>
        <w:left w:val="none" w:sz="0" w:space="0" w:color="auto"/>
        <w:bottom w:val="none" w:sz="0" w:space="0" w:color="auto"/>
        <w:right w:val="none" w:sz="0" w:space="0" w:color="auto"/>
      </w:divBdr>
    </w:div>
    <w:div w:id="2145803655">
      <w:bodyDiv w:val="1"/>
      <w:marLeft w:val="0"/>
      <w:marRight w:val="0"/>
      <w:marTop w:val="0"/>
      <w:marBottom w:val="0"/>
      <w:divBdr>
        <w:top w:val="none" w:sz="0" w:space="0" w:color="auto"/>
        <w:left w:val="none" w:sz="0" w:space="0" w:color="auto"/>
        <w:bottom w:val="none" w:sz="0" w:space="0" w:color="auto"/>
        <w:right w:val="none" w:sz="0" w:space="0" w:color="auto"/>
      </w:divBdr>
    </w:div>
    <w:div w:id="2146972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books.google.com/books/about/Applied_Logistic_Regression.html?id=Po0RLQ7USIMC"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hastie.su.domains/ElemStatLear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pns.icict.fiocruz.br/"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bvsms.saude.gov.br/avc-acidente-vascular-cerebral/"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hyperlink" Target="https://www.scielo.br/j/ape/a/mHYgZZ5BGngmHnkTKfhzQk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AE3D9-F312-4F88-9432-C67B8EF29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3667</Words>
  <Characters>19808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Thaii Céu</dc:creator>
  <cp:keywords/>
  <dc:description/>
  <cp:lastModifiedBy>Thaii Céu</cp:lastModifiedBy>
  <cp:revision>9</cp:revision>
  <cp:lastPrinted>2025-06-15T02:53:00Z</cp:lastPrinted>
  <dcterms:created xsi:type="dcterms:W3CDTF">2025-06-14T22:43:00Z</dcterms:created>
  <dcterms:modified xsi:type="dcterms:W3CDTF">2025-06-15T02:59:00Z</dcterms:modified>
</cp:coreProperties>
</file>