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C688D" w:rsidRPr="00B1521B" w:rsidRDefault="00000000">
      <w:pPr>
        <w:rPr>
          <w:sz w:val="24"/>
          <w:szCs w:val="24"/>
        </w:rPr>
      </w:pPr>
      <w:r w:rsidRPr="00B1521B">
        <w:rPr>
          <w:sz w:val="24"/>
          <w:szCs w:val="24"/>
        </w:rPr>
        <w:t>Федеральное государственное образовательное бюджетное учреждение высшего образования</w:t>
      </w:r>
    </w:p>
    <w:p w:rsidR="00DC688D" w:rsidRPr="00B1521B" w:rsidRDefault="00000000">
      <w:pPr>
        <w:rPr>
          <w:b/>
          <w:smallCaps/>
          <w:sz w:val="24"/>
          <w:szCs w:val="24"/>
        </w:rPr>
      </w:pPr>
      <w:r w:rsidRPr="00B1521B">
        <w:rPr>
          <w:b/>
          <w:smallCaps/>
          <w:sz w:val="24"/>
          <w:szCs w:val="24"/>
        </w:rPr>
        <w:t>«ФИНАНСОВЫЙ УНИВЕРСИТЕТ</w:t>
      </w:r>
    </w:p>
    <w:p w:rsidR="00DC688D" w:rsidRPr="00B1521B" w:rsidRDefault="00000000">
      <w:pPr>
        <w:rPr>
          <w:b/>
          <w:smallCaps/>
          <w:sz w:val="24"/>
          <w:szCs w:val="24"/>
        </w:rPr>
      </w:pPr>
      <w:r w:rsidRPr="00B1521B">
        <w:rPr>
          <w:b/>
          <w:smallCaps/>
          <w:sz w:val="24"/>
          <w:szCs w:val="24"/>
        </w:rPr>
        <w:t>ПРИ ПРАВИТЕЛЬСТВЕ РОССИЙСКОЙ ФЕДЕРАЦИИ»</w:t>
      </w:r>
    </w:p>
    <w:p w:rsidR="00DC688D" w:rsidRPr="00B1521B" w:rsidRDefault="00000000">
      <w:pPr>
        <w:rPr>
          <w:b/>
          <w:sz w:val="24"/>
          <w:szCs w:val="24"/>
        </w:rPr>
      </w:pPr>
      <w:r w:rsidRPr="00B1521B">
        <w:rPr>
          <w:b/>
          <w:sz w:val="24"/>
          <w:szCs w:val="24"/>
        </w:rPr>
        <w:t>(Финансовый университет)</w:t>
      </w:r>
    </w:p>
    <w:p w:rsidR="00DC688D" w:rsidRPr="00B1521B" w:rsidRDefault="00000000">
      <w:pPr>
        <w:rPr>
          <w:sz w:val="24"/>
          <w:szCs w:val="24"/>
        </w:rPr>
      </w:pPr>
      <w:r w:rsidRPr="00B1521B">
        <w:rPr>
          <w:sz w:val="24"/>
          <w:szCs w:val="24"/>
        </w:rPr>
        <w:t xml:space="preserve"> </w:t>
      </w:r>
    </w:p>
    <w:p w:rsidR="00DC688D" w:rsidRPr="00B1521B" w:rsidRDefault="00000000">
      <w:pPr>
        <w:rPr>
          <w:b/>
          <w:sz w:val="24"/>
          <w:szCs w:val="24"/>
        </w:rPr>
      </w:pPr>
      <w:r w:rsidRPr="00B1521B">
        <w:rPr>
          <w:b/>
          <w:sz w:val="24"/>
          <w:szCs w:val="24"/>
        </w:rPr>
        <w:t>Факультет информационных технологий и анализа больших данных</w:t>
      </w:r>
    </w:p>
    <w:p w:rsidR="00DC688D" w:rsidRPr="00B1521B" w:rsidRDefault="00000000">
      <w:pPr>
        <w:rPr>
          <w:b/>
          <w:sz w:val="24"/>
          <w:szCs w:val="24"/>
        </w:rPr>
      </w:pPr>
      <w:r w:rsidRPr="00B1521B">
        <w:rPr>
          <w:b/>
          <w:sz w:val="24"/>
          <w:szCs w:val="24"/>
        </w:rPr>
        <w:t>Департамент бизнес-информатики</w:t>
      </w:r>
    </w:p>
    <w:p w:rsidR="00DC688D" w:rsidRPr="00B1521B" w:rsidRDefault="00000000">
      <w:pPr>
        <w:rPr>
          <w:sz w:val="24"/>
          <w:szCs w:val="24"/>
        </w:rPr>
      </w:pPr>
      <w:r w:rsidRPr="00B1521B">
        <w:rPr>
          <w:sz w:val="24"/>
          <w:szCs w:val="24"/>
        </w:rPr>
        <w:t xml:space="preserve"> </w:t>
      </w:r>
    </w:p>
    <w:p w:rsidR="00DC688D" w:rsidRPr="00B1521B" w:rsidRDefault="00000000">
      <w:pPr>
        <w:spacing w:after="240"/>
        <w:rPr>
          <w:b/>
          <w:sz w:val="24"/>
          <w:szCs w:val="24"/>
        </w:rPr>
      </w:pPr>
      <w:r w:rsidRPr="00B1521B">
        <w:rPr>
          <w:b/>
          <w:sz w:val="24"/>
          <w:szCs w:val="24"/>
        </w:rPr>
        <w:t>Групповое задание</w:t>
      </w:r>
    </w:p>
    <w:p w:rsidR="00DC688D" w:rsidRPr="00B1521B" w:rsidRDefault="00000000">
      <w:pPr>
        <w:rPr>
          <w:b/>
          <w:sz w:val="24"/>
          <w:szCs w:val="24"/>
        </w:rPr>
      </w:pPr>
      <w:r w:rsidRPr="00B1521B">
        <w:rPr>
          <w:b/>
          <w:sz w:val="24"/>
          <w:szCs w:val="24"/>
        </w:rPr>
        <w:t>по дисциплине</w:t>
      </w:r>
      <w:r w:rsidRPr="00B1521B">
        <w:rPr>
          <w:b/>
          <w:sz w:val="24"/>
          <w:szCs w:val="24"/>
        </w:rPr>
        <w:br/>
        <w:t xml:space="preserve"> «Основы управления информационными технологиями»</w:t>
      </w:r>
      <w:r w:rsidRPr="00B1521B">
        <w:rPr>
          <w:b/>
          <w:sz w:val="24"/>
          <w:szCs w:val="24"/>
        </w:rPr>
        <w:br/>
      </w:r>
      <w:r w:rsidRPr="00B1521B">
        <w:rPr>
          <w:b/>
          <w:sz w:val="24"/>
          <w:szCs w:val="24"/>
        </w:rPr>
        <w:br/>
      </w:r>
    </w:p>
    <w:p w:rsidR="00DC688D" w:rsidRPr="00B1521B" w:rsidRDefault="00000000">
      <w:pPr>
        <w:ind w:left="2840"/>
        <w:jc w:val="right"/>
        <w:rPr>
          <w:sz w:val="24"/>
          <w:szCs w:val="24"/>
        </w:rPr>
      </w:pPr>
      <w:r w:rsidRPr="00B1521B">
        <w:rPr>
          <w:b/>
          <w:sz w:val="24"/>
          <w:szCs w:val="24"/>
        </w:rPr>
        <w:t>Подготовили:</w:t>
      </w:r>
      <w:r w:rsidRPr="00B1521B">
        <w:rPr>
          <w:b/>
          <w:sz w:val="24"/>
          <w:szCs w:val="24"/>
        </w:rPr>
        <w:br/>
      </w:r>
      <w:r w:rsidRPr="00B1521B">
        <w:rPr>
          <w:sz w:val="24"/>
          <w:szCs w:val="24"/>
        </w:rPr>
        <w:t xml:space="preserve"> Студенты группы: ЗБ-БИ19-1</w:t>
      </w:r>
    </w:p>
    <w:p w:rsidR="00DC688D" w:rsidRPr="003B3924" w:rsidRDefault="00000000" w:rsidP="00B1521B">
      <w:pPr>
        <w:ind w:left="2840"/>
        <w:jc w:val="right"/>
        <w:rPr>
          <w:sz w:val="24"/>
          <w:szCs w:val="24"/>
          <w:lang w:val="ru-RU"/>
        </w:rPr>
      </w:pPr>
      <w:r w:rsidRPr="00B1521B">
        <w:rPr>
          <w:sz w:val="24"/>
          <w:szCs w:val="24"/>
        </w:rPr>
        <w:t>Макеев Георгий Александрович</w:t>
      </w:r>
      <w:r w:rsidR="00B1521B">
        <w:rPr>
          <w:sz w:val="24"/>
          <w:szCs w:val="24"/>
        </w:rPr>
        <w:br/>
      </w:r>
      <w:r w:rsidRPr="00B1521B">
        <w:rPr>
          <w:sz w:val="24"/>
          <w:szCs w:val="24"/>
        </w:rPr>
        <w:t>Щурин Федор Сергеевич</w:t>
      </w:r>
      <w:r w:rsidR="00B1521B">
        <w:rPr>
          <w:sz w:val="24"/>
          <w:szCs w:val="24"/>
        </w:rPr>
        <w:br/>
      </w:r>
      <w:r w:rsidRPr="00B1521B">
        <w:rPr>
          <w:sz w:val="24"/>
          <w:szCs w:val="24"/>
        </w:rPr>
        <w:t>Борисов Вадим Юрьевич</w:t>
      </w:r>
      <w:r w:rsidR="003B3924">
        <w:rPr>
          <w:sz w:val="24"/>
          <w:szCs w:val="24"/>
        </w:rPr>
        <w:br/>
      </w:r>
      <w:r w:rsidR="003B3924">
        <w:rPr>
          <w:sz w:val="24"/>
          <w:szCs w:val="24"/>
          <w:lang w:val="ru-RU"/>
        </w:rPr>
        <w:t>Жупанов Дмитрий Валерьевич</w:t>
      </w:r>
    </w:p>
    <w:p w:rsidR="00DC688D" w:rsidRPr="00B1521B" w:rsidRDefault="00000000" w:rsidP="00B1521B">
      <w:pPr>
        <w:ind w:left="2840"/>
        <w:jc w:val="right"/>
        <w:rPr>
          <w:sz w:val="24"/>
          <w:szCs w:val="24"/>
        </w:rPr>
      </w:pPr>
      <w:r w:rsidRPr="00B1521B">
        <w:rPr>
          <w:b/>
          <w:sz w:val="24"/>
          <w:szCs w:val="24"/>
        </w:rPr>
        <w:t>Преподаватель:</w:t>
      </w:r>
      <w:r w:rsidRPr="00B1521B">
        <w:rPr>
          <w:sz w:val="24"/>
          <w:szCs w:val="24"/>
        </w:rPr>
        <w:t xml:space="preserve"> </w:t>
      </w:r>
      <w:r w:rsidRPr="00B1521B">
        <w:rPr>
          <w:sz w:val="24"/>
          <w:szCs w:val="24"/>
        </w:rPr>
        <w:br/>
        <w:t>Ниматулаев Магомед</w:t>
      </w:r>
      <w:r w:rsidR="00B1521B" w:rsidRPr="00B1521B">
        <w:rPr>
          <w:sz w:val="24"/>
          <w:szCs w:val="24"/>
          <w:lang w:val="ru-RU"/>
        </w:rPr>
        <w:t>хан</w:t>
      </w:r>
      <w:r w:rsidRPr="00B1521B">
        <w:rPr>
          <w:sz w:val="24"/>
          <w:szCs w:val="24"/>
        </w:rPr>
        <w:t xml:space="preserve"> Магомедович</w:t>
      </w:r>
      <w:r w:rsidR="00B1521B">
        <w:rPr>
          <w:sz w:val="24"/>
          <w:szCs w:val="24"/>
        </w:rPr>
        <w:br/>
      </w:r>
      <w:r w:rsidRPr="00B1521B">
        <w:rPr>
          <w:sz w:val="24"/>
          <w:szCs w:val="24"/>
        </w:rPr>
        <w:t>доктор педагогических наук, доцент</w:t>
      </w:r>
    </w:p>
    <w:p w:rsidR="00DC688D" w:rsidRPr="00B1521B" w:rsidRDefault="00000000">
      <w:pPr>
        <w:ind w:left="2840"/>
        <w:jc w:val="right"/>
        <w:rPr>
          <w:sz w:val="24"/>
          <w:szCs w:val="24"/>
        </w:rPr>
      </w:pPr>
      <w:r w:rsidRPr="00B1521B">
        <w:rPr>
          <w:sz w:val="24"/>
          <w:szCs w:val="24"/>
        </w:rPr>
        <w:t xml:space="preserve"> </w:t>
      </w:r>
    </w:p>
    <w:p w:rsidR="00DC688D" w:rsidRPr="00B1521B" w:rsidRDefault="00000000">
      <w:pPr>
        <w:ind w:firstLine="0"/>
        <w:rPr>
          <w:sz w:val="24"/>
          <w:szCs w:val="24"/>
        </w:rPr>
      </w:pPr>
      <w:r w:rsidRPr="00B1521B">
        <w:rPr>
          <w:sz w:val="24"/>
          <w:szCs w:val="24"/>
        </w:rPr>
        <w:t>Москва – 2023</w:t>
      </w:r>
    </w:p>
    <w:p w:rsidR="00DC688D" w:rsidRDefault="00DC688D"/>
    <w:sdt>
      <w:sdtPr>
        <w:id w:val="-1826965389"/>
        <w:docPartObj>
          <w:docPartGallery w:val="Table of Contents"/>
          <w:docPartUnique/>
        </w:docPartObj>
      </w:sdtPr>
      <w:sdtContent>
        <w:p w:rsidR="00DC688D" w:rsidRDefault="00000000">
          <w:pPr>
            <w:widowControl w:val="0"/>
            <w:tabs>
              <w:tab w:val="right" w:pos="9025"/>
            </w:tabs>
            <w:spacing w:before="60" w:line="240" w:lineRule="auto"/>
            <w:ind w:firstLine="0"/>
            <w:rPr>
              <w:b/>
              <w:noProof/>
              <w:sz w:val="32"/>
              <w:szCs w:val="32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r>
            <w:rPr>
              <w:b/>
              <w:noProof/>
              <w:sz w:val="32"/>
              <w:szCs w:val="32"/>
            </w:rPr>
            <w:t>Содержание</w:t>
          </w:r>
        </w:p>
        <w:p w:rsidR="00DC688D" w:rsidRDefault="00000000">
          <w:pPr>
            <w:widowControl w:val="0"/>
            <w:tabs>
              <w:tab w:val="right" w:pos="9025"/>
            </w:tabs>
            <w:spacing w:before="60" w:line="240" w:lineRule="auto"/>
            <w:ind w:firstLine="0"/>
            <w:jc w:val="left"/>
            <w:rPr>
              <w:b/>
              <w:noProof/>
              <w:color w:val="000000"/>
              <w:sz w:val="24"/>
              <w:szCs w:val="24"/>
            </w:rPr>
          </w:pPr>
          <w:hyperlink w:anchor="_614yo699dze1">
            <w:r>
              <w:rPr>
                <w:b/>
                <w:noProof/>
                <w:color w:val="000000"/>
                <w:sz w:val="24"/>
                <w:szCs w:val="24"/>
              </w:rPr>
              <w:t>Введение</w:t>
            </w:r>
            <w:r>
              <w:rPr>
                <w:b/>
                <w:noProof/>
                <w:color w:val="000000"/>
                <w:sz w:val="24"/>
                <w:szCs w:val="24"/>
              </w:rPr>
              <w:tab/>
            </w:r>
          </w:hyperlink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_614yo699dze1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3D520B"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:rsidR="00DC688D" w:rsidRDefault="00000000">
          <w:pPr>
            <w:widowControl w:val="0"/>
            <w:tabs>
              <w:tab w:val="right" w:pos="9025"/>
            </w:tabs>
            <w:spacing w:before="60" w:line="240" w:lineRule="auto"/>
            <w:ind w:firstLine="0"/>
            <w:jc w:val="left"/>
            <w:rPr>
              <w:b/>
              <w:noProof/>
              <w:color w:val="000000"/>
              <w:sz w:val="24"/>
              <w:szCs w:val="24"/>
            </w:rPr>
          </w:pPr>
          <w:hyperlink w:anchor="_23fvfa6rpcxt">
            <w:r>
              <w:rPr>
                <w:b/>
                <w:noProof/>
                <w:color w:val="000000"/>
                <w:sz w:val="24"/>
                <w:szCs w:val="24"/>
              </w:rPr>
              <w:t>1. Бизнес-процессы холдинга “Панда”</w:t>
            </w:r>
            <w:r>
              <w:rPr>
                <w:b/>
                <w:noProof/>
                <w:color w:val="000000"/>
                <w:sz w:val="24"/>
                <w:szCs w:val="24"/>
              </w:rPr>
              <w:tab/>
            </w:r>
          </w:hyperlink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_23fvfa6rpcxt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3D520B"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:rsidR="00DC688D" w:rsidRDefault="00000000">
          <w:pPr>
            <w:widowControl w:val="0"/>
            <w:tabs>
              <w:tab w:val="right" w:pos="9025"/>
            </w:tabs>
            <w:spacing w:before="60" w:line="240" w:lineRule="auto"/>
            <w:ind w:left="360" w:firstLine="0"/>
            <w:jc w:val="left"/>
            <w:rPr>
              <w:noProof/>
              <w:color w:val="000000"/>
              <w:sz w:val="24"/>
              <w:szCs w:val="24"/>
            </w:rPr>
          </w:pPr>
          <w:hyperlink w:anchor="_tkr9gnduj5un">
            <w:r>
              <w:rPr>
                <w:noProof/>
                <w:color w:val="000000"/>
                <w:sz w:val="24"/>
                <w:szCs w:val="24"/>
              </w:rPr>
              <w:t>Процесс разработки нового продукта</w:t>
            </w:r>
            <w:r>
              <w:rPr>
                <w:noProof/>
                <w:color w:val="000000"/>
                <w:sz w:val="24"/>
                <w:szCs w:val="24"/>
              </w:rPr>
              <w:tab/>
            </w:r>
          </w:hyperlink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_tkr9gnduj5un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3D520B"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:rsidR="00DC688D" w:rsidRDefault="00000000">
          <w:pPr>
            <w:widowControl w:val="0"/>
            <w:tabs>
              <w:tab w:val="right" w:pos="9025"/>
            </w:tabs>
            <w:spacing w:before="60" w:line="240" w:lineRule="auto"/>
            <w:ind w:left="360" w:firstLine="0"/>
            <w:jc w:val="left"/>
            <w:rPr>
              <w:noProof/>
              <w:color w:val="000000"/>
              <w:sz w:val="24"/>
              <w:szCs w:val="24"/>
            </w:rPr>
          </w:pPr>
          <w:hyperlink w:anchor="_tc809z9r9zh">
            <w:r>
              <w:rPr>
                <w:noProof/>
                <w:color w:val="000000"/>
                <w:sz w:val="24"/>
                <w:szCs w:val="24"/>
              </w:rPr>
              <w:t>Процесс продвижения товаров и услуг</w:t>
            </w:r>
            <w:r>
              <w:rPr>
                <w:noProof/>
                <w:color w:val="000000"/>
                <w:sz w:val="24"/>
                <w:szCs w:val="24"/>
              </w:rPr>
              <w:tab/>
            </w:r>
          </w:hyperlink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_tc809z9r9zh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3D520B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:rsidR="00DC688D" w:rsidRDefault="00000000">
          <w:pPr>
            <w:widowControl w:val="0"/>
            <w:tabs>
              <w:tab w:val="right" w:pos="9025"/>
            </w:tabs>
            <w:spacing w:before="60" w:line="240" w:lineRule="auto"/>
            <w:ind w:left="360" w:firstLine="0"/>
            <w:jc w:val="left"/>
            <w:rPr>
              <w:noProof/>
              <w:color w:val="000000"/>
              <w:sz w:val="24"/>
              <w:szCs w:val="24"/>
            </w:rPr>
          </w:pPr>
          <w:hyperlink w:anchor="_wvwuupfo971q">
            <w:r>
              <w:rPr>
                <w:noProof/>
                <w:color w:val="000000"/>
                <w:sz w:val="24"/>
                <w:szCs w:val="24"/>
              </w:rPr>
              <w:t>Процесс доставки</w:t>
            </w:r>
            <w:r>
              <w:rPr>
                <w:noProof/>
                <w:color w:val="000000"/>
                <w:sz w:val="24"/>
                <w:szCs w:val="24"/>
              </w:rPr>
              <w:tab/>
            </w:r>
          </w:hyperlink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_wvwuupfo971q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3D520B"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:rsidR="00DC688D" w:rsidRDefault="00000000">
          <w:pPr>
            <w:widowControl w:val="0"/>
            <w:tabs>
              <w:tab w:val="right" w:pos="9025"/>
            </w:tabs>
            <w:spacing w:before="60" w:line="240" w:lineRule="auto"/>
            <w:ind w:left="360" w:firstLine="0"/>
            <w:jc w:val="left"/>
            <w:rPr>
              <w:noProof/>
              <w:color w:val="000000"/>
              <w:sz w:val="24"/>
              <w:szCs w:val="24"/>
            </w:rPr>
          </w:pPr>
          <w:hyperlink w:anchor="_wwgjxw69nmzo">
            <w:r>
              <w:rPr>
                <w:noProof/>
                <w:color w:val="000000"/>
                <w:sz w:val="24"/>
                <w:szCs w:val="24"/>
              </w:rPr>
              <w:t>Процесс производства стандартного изделия</w:t>
            </w:r>
            <w:r>
              <w:rPr>
                <w:noProof/>
                <w:color w:val="000000"/>
                <w:sz w:val="24"/>
                <w:szCs w:val="24"/>
              </w:rPr>
              <w:tab/>
            </w:r>
          </w:hyperlink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_wwgjxw69nmzo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3D520B"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:rsidR="00DC688D" w:rsidRDefault="00000000">
          <w:pPr>
            <w:widowControl w:val="0"/>
            <w:tabs>
              <w:tab w:val="right" w:pos="9025"/>
            </w:tabs>
            <w:spacing w:before="60" w:line="240" w:lineRule="auto"/>
            <w:ind w:left="360" w:firstLine="0"/>
            <w:jc w:val="left"/>
            <w:rPr>
              <w:noProof/>
              <w:color w:val="000000"/>
              <w:sz w:val="24"/>
              <w:szCs w:val="24"/>
            </w:rPr>
          </w:pPr>
          <w:hyperlink w:anchor="_nnn6jlykns8v">
            <w:r>
              <w:rPr>
                <w:noProof/>
                <w:color w:val="000000"/>
                <w:sz w:val="24"/>
                <w:szCs w:val="24"/>
              </w:rPr>
              <w:t>Процесс продажи изделия через сайт</w:t>
            </w:r>
            <w:r>
              <w:rPr>
                <w:noProof/>
                <w:color w:val="000000"/>
                <w:sz w:val="24"/>
                <w:szCs w:val="24"/>
              </w:rPr>
              <w:tab/>
            </w:r>
          </w:hyperlink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_nnn6jlykns8v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3D520B"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:rsidR="00DC688D" w:rsidRDefault="00000000">
          <w:pPr>
            <w:widowControl w:val="0"/>
            <w:tabs>
              <w:tab w:val="right" w:pos="9025"/>
            </w:tabs>
            <w:spacing w:before="60" w:line="240" w:lineRule="auto"/>
            <w:ind w:left="360" w:firstLine="0"/>
            <w:jc w:val="left"/>
            <w:rPr>
              <w:noProof/>
              <w:color w:val="000000"/>
              <w:sz w:val="24"/>
              <w:szCs w:val="24"/>
            </w:rPr>
          </w:pPr>
          <w:hyperlink w:anchor="_2s45s9fl7fcd">
            <w:r>
              <w:rPr>
                <w:noProof/>
                <w:color w:val="000000"/>
                <w:sz w:val="24"/>
                <w:szCs w:val="24"/>
              </w:rPr>
              <w:t>Процесс продажи изделия в розницу</w:t>
            </w:r>
            <w:r>
              <w:rPr>
                <w:noProof/>
                <w:color w:val="000000"/>
                <w:sz w:val="24"/>
                <w:szCs w:val="24"/>
              </w:rPr>
              <w:tab/>
            </w:r>
          </w:hyperlink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_2s45s9fl7fcd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3D520B">
            <w:rPr>
              <w:noProof/>
            </w:rPr>
            <w:t>25</w:t>
          </w:r>
          <w:r>
            <w:rPr>
              <w:noProof/>
            </w:rPr>
            <w:fldChar w:fldCharType="end"/>
          </w:r>
        </w:p>
        <w:p w:rsidR="00DC688D" w:rsidRDefault="00000000">
          <w:pPr>
            <w:widowControl w:val="0"/>
            <w:tabs>
              <w:tab w:val="right" w:pos="9025"/>
            </w:tabs>
            <w:spacing w:before="60" w:line="240" w:lineRule="auto"/>
            <w:ind w:left="360" w:firstLine="0"/>
            <w:jc w:val="left"/>
            <w:rPr>
              <w:noProof/>
              <w:color w:val="000000"/>
              <w:sz w:val="24"/>
              <w:szCs w:val="24"/>
            </w:rPr>
          </w:pPr>
          <w:hyperlink w:anchor="_3pnoeo41wkxc">
            <w:r>
              <w:rPr>
                <w:noProof/>
                <w:color w:val="000000"/>
                <w:sz w:val="24"/>
                <w:szCs w:val="24"/>
              </w:rPr>
              <w:t>Процесс подбора персонала</w:t>
            </w:r>
            <w:r>
              <w:rPr>
                <w:noProof/>
                <w:color w:val="000000"/>
                <w:sz w:val="24"/>
                <w:szCs w:val="24"/>
              </w:rPr>
              <w:tab/>
            </w:r>
          </w:hyperlink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_3pnoeo41wkxc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3D520B">
            <w:rPr>
              <w:noProof/>
            </w:rPr>
            <w:t>28</w:t>
          </w:r>
          <w:r>
            <w:rPr>
              <w:noProof/>
            </w:rPr>
            <w:fldChar w:fldCharType="end"/>
          </w:r>
        </w:p>
        <w:p w:rsidR="00DC688D" w:rsidRDefault="00000000">
          <w:pPr>
            <w:widowControl w:val="0"/>
            <w:tabs>
              <w:tab w:val="right" w:pos="9025"/>
            </w:tabs>
            <w:spacing w:before="60" w:line="240" w:lineRule="auto"/>
            <w:ind w:left="360" w:firstLine="0"/>
            <w:jc w:val="left"/>
            <w:rPr>
              <w:noProof/>
              <w:color w:val="000000"/>
              <w:sz w:val="24"/>
              <w:szCs w:val="24"/>
            </w:rPr>
          </w:pPr>
          <w:hyperlink w:anchor="_ex8lk67x2k2v">
            <w:r>
              <w:rPr>
                <w:noProof/>
                <w:color w:val="000000"/>
                <w:sz w:val="24"/>
                <w:szCs w:val="24"/>
              </w:rPr>
              <w:t>Процесс монтажа и сборки мебели</w:t>
            </w:r>
            <w:r>
              <w:rPr>
                <w:noProof/>
                <w:color w:val="000000"/>
                <w:sz w:val="24"/>
                <w:szCs w:val="24"/>
              </w:rPr>
              <w:tab/>
            </w:r>
          </w:hyperlink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_ex8lk67x2k2v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3D520B">
            <w:rPr>
              <w:noProof/>
            </w:rPr>
            <w:t>31</w:t>
          </w:r>
          <w:r>
            <w:rPr>
              <w:noProof/>
            </w:rPr>
            <w:fldChar w:fldCharType="end"/>
          </w:r>
        </w:p>
        <w:p w:rsidR="00DC688D" w:rsidRDefault="00000000">
          <w:pPr>
            <w:widowControl w:val="0"/>
            <w:tabs>
              <w:tab w:val="right" w:pos="9025"/>
            </w:tabs>
            <w:spacing w:before="60" w:line="240" w:lineRule="auto"/>
            <w:ind w:left="360" w:firstLine="0"/>
            <w:jc w:val="left"/>
            <w:rPr>
              <w:noProof/>
              <w:color w:val="000000"/>
              <w:sz w:val="24"/>
              <w:szCs w:val="24"/>
            </w:rPr>
          </w:pPr>
          <w:hyperlink w:anchor="_yxyy1ojex6an">
            <w:r>
              <w:rPr>
                <w:noProof/>
                <w:color w:val="000000"/>
                <w:sz w:val="24"/>
                <w:szCs w:val="24"/>
              </w:rPr>
              <w:t>Постпродажное обслуживание</w:t>
            </w:r>
            <w:r>
              <w:rPr>
                <w:noProof/>
                <w:color w:val="000000"/>
                <w:sz w:val="24"/>
                <w:szCs w:val="24"/>
              </w:rPr>
              <w:tab/>
            </w:r>
          </w:hyperlink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_yxyy1ojex6an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3D520B">
            <w:rPr>
              <w:noProof/>
            </w:rPr>
            <w:t>34</w:t>
          </w:r>
          <w:r>
            <w:rPr>
              <w:noProof/>
            </w:rPr>
            <w:fldChar w:fldCharType="end"/>
          </w:r>
        </w:p>
        <w:p w:rsidR="00DC688D" w:rsidRDefault="00000000">
          <w:pPr>
            <w:widowControl w:val="0"/>
            <w:tabs>
              <w:tab w:val="right" w:pos="9025"/>
            </w:tabs>
            <w:spacing w:before="60" w:line="240" w:lineRule="auto"/>
            <w:ind w:firstLine="0"/>
            <w:jc w:val="left"/>
            <w:rPr>
              <w:b/>
              <w:noProof/>
              <w:color w:val="000000"/>
              <w:sz w:val="24"/>
              <w:szCs w:val="24"/>
            </w:rPr>
          </w:pPr>
          <w:hyperlink w:anchor="_g5u01guti1im">
            <w:r>
              <w:rPr>
                <w:b/>
                <w:noProof/>
                <w:color w:val="000000"/>
                <w:sz w:val="24"/>
                <w:szCs w:val="24"/>
              </w:rPr>
              <w:t>2. Требования к вводу / захвату контента</w:t>
            </w:r>
            <w:r>
              <w:rPr>
                <w:b/>
                <w:noProof/>
                <w:color w:val="000000"/>
                <w:sz w:val="24"/>
                <w:szCs w:val="24"/>
              </w:rPr>
              <w:tab/>
            </w:r>
          </w:hyperlink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_g5u01guti1im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3D520B">
            <w:rPr>
              <w:noProof/>
            </w:rPr>
            <w:t>36</w:t>
          </w:r>
          <w:r>
            <w:rPr>
              <w:noProof/>
            </w:rPr>
            <w:fldChar w:fldCharType="end"/>
          </w:r>
        </w:p>
        <w:p w:rsidR="00DC688D" w:rsidRDefault="00000000">
          <w:pPr>
            <w:widowControl w:val="0"/>
            <w:tabs>
              <w:tab w:val="right" w:pos="9025"/>
            </w:tabs>
            <w:spacing w:before="60" w:line="240" w:lineRule="auto"/>
            <w:ind w:left="360" w:firstLine="0"/>
            <w:jc w:val="left"/>
            <w:rPr>
              <w:noProof/>
              <w:color w:val="000000"/>
              <w:sz w:val="24"/>
              <w:szCs w:val="24"/>
            </w:rPr>
          </w:pPr>
          <w:hyperlink w:anchor="_cpkgl118joi6">
            <w:r>
              <w:rPr>
                <w:noProof/>
                <w:color w:val="000000"/>
                <w:sz w:val="24"/>
                <w:szCs w:val="24"/>
              </w:rPr>
              <w:t>2.1. Требования к сканированию и извлечению данных и документов</w:t>
            </w:r>
            <w:r>
              <w:rPr>
                <w:noProof/>
                <w:color w:val="000000"/>
                <w:sz w:val="24"/>
                <w:szCs w:val="24"/>
              </w:rPr>
              <w:tab/>
            </w:r>
          </w:hyperlink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_cpkgl118joi6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3D520B">
            <w:rPr>
              <w:noProof/>
            </w:rPr>
            <w:t>36</w:t>
          </w:r>
          <w:r>
            <w:rPr>
              <w:noProof/>
            </w:rPr>
            <w:fldChar w:fldCharType="end"/>
          </w:r>
        </w:p>
        <w:p w:rsidR="00DC688D" w:rsidRDefault="00000000">
          <w:pPr>
            <w:widowControl w:val="0"/>
            <w:tabs>
              <w:tab w:val="right" w:pos="9025"/>
            </w:tabs>
            <w:spacing w:before="60" w:line="240" w:lineRule="auto"/>
            <w:ind w:left="360" w:firstLine="0"/>
            <w:jc w:val="left"/>
            <w:rPr>
              <w:noProof/>
              <w:color w:val="000000"/>
              <w:sz w:val="24"/>
              <w:szCs w:val="24"/>
            </w:rPr>
          </w:pPr>
          <w:hyperlink w:anchor="_u0e78szhl520">
            <w:r>
              <w:rPr>
                <w:noProof/>
                <w:color w:val="000000"/>
                <w:sz w:val="24"/>
                <w:szCs w:val="24"/>
              </w:rPr>
              <w:t>2.2. Какие операции ввода должны быть реализованы в ECM (сканирование, верификация, индексирование и т.д.)</w:t>
            </w:r>
            <w:r>
              <w:rPr>
                <w:noProof/>
                <w:color w:val="000000"/>
                <w:sz w:val="24"/>
                <w:szCs w:val="24"/>
              </w:rPr>
              <w:tab/>
            </w:r>
          </w:hyperlink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_u0e78szhl520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3D520B">
            <w:rPr>
              <w:noProof/>
            </w:rPr>
            <w:t>36</w:t>
          </w:r>
          <w:r>
            <w:rPr>
              <w:noProof/>
            </w:rPr>
            <w:fldChar w:fldCharType="end"/>
          </w:r>
        </w:p>
        <w:p w:rsidR="00DC688D" w:rsidRDefault="00000000">
          <w:pPr>
            <w:widowControl w:val="0"/>
            <w:tabs>
              <w:tab w:val="right" w:pos="9025"/>
            </w:tabs>
            <w:spacing w:before="60" w:line="240" w:lineRule="auto"/>
            <w:ind w:left="360" w:firstLine="0"/>
            <w:jc w:val="left"/>
            <w:rPr>
              <w:noProof/>
              <w:color w:val="000000"/>
              <w:sz w:val="24"/>
              <w:szCs w:val="24"/>
            </w:rPr>
          </w:pPr>
          <w:hyperlink w:anchor="_z4i4mezbfhla">
            <w:r>
              <w:rPr>
                <w:noProof/>
                <w:color w:val="000000"/>
                <w:sz w:val="24"/>
                <w:szCs w:val="24"/>
              </w:rPr>
              <w:t>2.3. Требования к импорту неструктурированной информации из других ИС компании (из каких систем и какой именно контент)</w:t>
            </w:r>
            <w:r>
              <w:rPr>
                <w:noProof/>
                <w:color w:val="000000"/>
                <w:sz w:val="24"/>
                <w:szCs w:val="24"/>
              </w:rPr>
              <w:tab/>
            </w:r>
          </w:hyperlink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_z4i4mezbfhla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3D520B">
            <w:rPr>
              <w:noProof/>
            </w:rPr>
            <w:t>37</w:t>
          </w:r>
          <w:r>
            <w:rPr>
              <w:noProof/>
            </w:rPr>
            <w:fldChar w:fldCharType="end"/>
          </w:r>
        </w:p>
        <w:p w:rsidR="00DC688D" w:rsidRDefault="00000000">
          <w:pPr>
            <w:widowControl w:val="0"/>
            <w:tabs>
              <w:tab w:val="right" w:pos="9025"/>
            </w:tabs>
            <w:spacing w:before="60" w:line="240" w:lineRule="auto"/>
            <w:ind w:left="360" w:firstLine="0"/>
            <w:jc w:val="left"/>
            <w:rPr>
              <w:noProof/>
              <w:color w:val="000000"/>
              <w:sz w:val="24"/>
              <w:szCs w:val="24"/>
            </w:rPr>
          </w:pPr>
          <w:hyperlink w:anchor="_jpnv50dxhjc3">
            <w:r>
              <w:rPr>
                <w:noProof/>
                <w:color w:val="000000"/>
                <w:sz w:val="24"/>
                <w:szCs w:val="24"/>
              </w:rPr>
              <w:t>2.4. Требования к формату хранения и предоставления (в каком виде будет использоваться данная информация)</w:t>
            </w:r>
            <w:r>
              <w:rPr>
                <w:noProof/>
                <w:color w:val="000000"/>
                <w:sz w:val="24"/>
                <w:szCs w:val="24"/>
              </w:rPr>
              <w:tab/>
            </w:r>
          </w:hyperlink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_jpnv50dxhjc3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3D520B">
            <w:rPr>
              <w:noProof/>
            </w:rPr>
            <w:t>37</w:t>
          </w:r>
          <w:r>
            <w:rPr>
              <w:noProof/>
            </w:rPr>
            <w:fldChar w:fldCharType="end"/>
          </w:r>
        </w:p>
        <w:p w:rsidR="00DC688D" w:rsidRDefault="00000000">
          <w:pPr>
            <w:widowControl w:val="0"/>
            <w:tabs>
              <w:tab w:val="right" w:pos="9025"/>
            </w:tabs>
            <w:spacing w:before="60" w:line="240" w:lineRule="auto"/>
            <w:ind w:firstLine="0"/>
            <w:jc w:val="left"/>
            <w:rPr>
              <w:b/>
              <w:noProof/>
              <w:color w:val="000000"/>
              <w:sz w:val="24"/>
              <w:szCs w:val="24"/>
            </w:rPr>
          </w:pPr>
          <w:hyperlink w:anchor="_n57ktdpp7mcz">
            <w:r>
              <w:rPr>
                <w:b/>
                <w:noProof/>
                <w:color w:val="000000"/>
                <w:sz w:val="24"/>
                <w:szCs w:val="24"/>
              </w:rPr>
              <w:t>3. Требования к вводу контента, поступающего через e-mail</w:t>
            </w:r>
            <w:r>
              <w:rPr>
                <w:b/>
                <w:noProof/>
                <w:color w:val="000000"/>
                <w:sz w:val="24"/>
                <w:szCs w:val="24"/>
              </w:rPr>
              <w:tab/>
            </w:r>
          </w:hyperlink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_n57ktdpp7mcz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3D520B">
            <w:rPr>
              <w:noProof/>
            </w:rPr>
            <w:t>38</w:t>
          </w:r>
          <w:r>
            <w:rPr>
              <w:noProof/>
            </w:rPr>
            <w:fldChar w:fldCharType="end"/>
          </w:r>
        </w:p>
        <w:p w:rsidR="00DC688D" w:rsidRDefault="00000000">
          <w:pPr>
            <w:widowControl w:val="0"/>
            <w:tabs>
              <w:tab w:val="right" w:pos="9025"/>
            </w:tabs>
            <w:spacing w:before="60" w:line="240" w:lineRule="auto"/>
            <w:ind w:left="360" w:firstLine="0"/>
            <w:jc w:val="left"/>
            <w:rPr>
              <w:noProof/>
              <w:color w:val="000000"/>
              <w:sz w:val="24"/>
              <w:szCs w:val="24"/>
            </w:rPr>
          </w:pPr>
          <w:hyperlink w:anchor="_med9hxe5itz4">
            <w:r>
              <w:rPr>
                <w:noProof/>
                <w:color w:val="000000"/>
                <w:sz w:val="24"/>
                <w:szCs w:val="24"/>
              </w:rPr>
              <w:t>3.1. Виды контента, поступающие в компанию через e-mail</w:t>
            </w:r>
            <w:r>
              <w:rPr>
                <w:noProof/>
                <w:color w:val="000000"/>
                <w:sz w:val="24"/>
                <w:szCs w:val="24"/>
              </w:rPr>
              <w:tab/>
            </w:r>
          </w:hyperlink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_med9hxe5itz4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3D520B">
            <w:rPr>
              <w:noProof/>
            </w:rPr>
            <w:t>38</w:t>
          </w:r>
          <w:r>
            <w:rPr>
              <w:noProof/>
            </w:rPr>
            <w:fldChar w:fldCharType="end"/>
          </w:r>
        </w:p>
        <w:p w:rsidR="00DC688D" w:rsidRDefault="00000000">
          <w:pPr>
            <w:widowControl w:val="0"/>
            <w:tabs>
              <w:tab w:val="right" w:pos="9025"/>
            </w:tabs>
            <w:spacing w:before="60" w:line="240" w:lineRule="auto"/>
            <w:ind w:left="360" w:firstLine="0"/>
            <w:jc w:val="left"/>
            <w:rPr>
              <w:noProof/>
              <w:color w:val="000000"/>
              <w:sz w:val="24"/>
              <w:szCs w:val="24"/>
            </w:rPr>
          </w:pPr>
          <w:hyperlink w:anchor="_o38977gnppz">
            <w:r>
              <w:rPr>
                <w:noProof/>
                <w:color w:val="000000"/>
                <w:sz w:val="24"/>
                <w:szCs w:val="24"/>
              </w:rPr>
              <w:t>3.2. Требования, предъявляемые к системе ввода данного контента</w:t>
            </w:r>
            <w:r>
              <w:rPr>
                <w:noProof/>
                <w:color w:val="000000"/>
                <w:sz w:val="24"/>
                <w:szCs w:val="24"/>
              </w:rPr>
              <w:tab/>
            </w:r>
          </w:hyperlink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_o38977gnppz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3D520B">
            <w:rPr>
              <w:noProof/>
            </w:rPr>
            <w:t>38</w:t>
          </w:r>
          <w:r>
            <w:rPr>
              <w:noProof/>
            </w:rPr>
            <w:fldChar w:fldCharType="end"/>
          </w:r>
        </w:p>
        <w:p w:rsidR="00DC688D" w:rsidRDefault="00000000">
          <w:pPr>
            <w:widowControl w:val="0"/>
            <w:tabs>
              <w:tab w:val="right" w:pos="9025"/>
            </w:tabs>
            <w:spacing w:before="60" w:line="240" w:lineRule="auto"/>
            <w:ind w:firstLine="0"/>
            <w:jc w:val="left"/>
            <w:rPr>
              <w:b/>
              <w:noProof/>
              <w:color w:val="000000"/>
              <w:sz w:val="24"/>
              <w:szCs w:val="24"/>
            </w:rPr>
          </w:pPr>
          <w:hyperlink w:anchor="_7tdtidjks16p">
            <w:r>
              <w:rPr>
                <w:b/>
                <w:noProof/>
                <w:color w:val="000000"/>
                <w:sz w:val="24"/>
                <w:szCs w:val="24"/>
              </w:rPr>
              <w:t>4. Особенности информационного взаимодействия и требования к вводу контента, создаваемого в рамках совместной работы</w:t>
            </w:r>
            <w:r>
              <w:rPr>
                <w:b/>
                <w:noProof/>
                <w:color w:val="000000"/>
                <w:sz w:val="24"/>
                <w:szCs w:val="24"/>
              </w:rPr>
              <w:tab/>
            </w:r>
          </w:hyperlink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_7tdtidjks16p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3D520B">
            <w:rPr>
              <w:noProof/>
            </w:rPr>
            <w:t>39</w:t>
          </w:r>
          <w:r>
            <w:rPr>
              <w:noProof/>
            </w:rPr>
            <w:fldChar w:fldCharType="end"/>
          </w:r>
        </w:p>
        <w:p w:rsidR="00DC688D" w:rsidRDefault="00000000">
          <w:pPr>
            <w:widowControl w:val="0"/>
            <w:tabs>
              <w:tab w:val="right" w:pos="9025"/>
            </w:tabs>
            <w:spacing w:before="60" w:line="240" w:lineRule="auto"/>
            <w:ind w:left="360" w:firstLine="0"/>
            <w:jc w:val="left"/>
            <w:rPr>
              <w:noProof/>
              <w:color w:val="000000"/>
              <w:sz w:val="24"/>
              <w:szCs w:val="24"/>
            </w:rPr>
          </w:pPr>
          <w:hyperlink w:anchor="_1fujpw13yjjv">
            <w:r>
              <w:rPr>
                <w:noProof/>
                <w:color w:val="000000"/>
                <w:sz w:val="24"/>
                <w:szCs w:val="24"/>
              </w:rPr>
              <w:t>4.1. Виды контента и их создание</w:t>
            </w:r>
            <w:r>
              <w:rPr>
                <w:noProof/>
                <w:color w:val="000000"/>
                <w:sz w:val="24"/>
                <w:szCs w:val="24"/>
              </w:rPr>
              <w:tab/>
            </w:r>
          </w:hyperlink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_1fujpw13yjjv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3D520B">
            <w:rPr>
              <w:noProof/>
            </w:rPr>
            <w:t>39</w:t>
          </w:r>
          <w:r>
            <w:rPr>
              <w:noProof/>
            </w:rPr>
            <w:fldChar w:fldCharType="end"/>
          </w:r>
        </w:p>
        <w:p w:rsidR="00DC688D" w:rsidRDefault="00000000">
          <w:pPr>
            <w:widowControl w:val="0"/>
            <w:tabs>
              <w:tab w:val="right" w:pos="9025"/>
            </w:tabs>
            <w:spacing w:before="60" w:line="240" w:lineRule="auto"/>
            <w:ind w:left="360" w:firstLine="0"/>
            <w:jc w:val="left"/>
            <w:rPr>
              <w:color w:val="000000"/>
              <w:sz w:val="24"/>
              <w:szCs w:val="24"/>
            </w:rPr>
          </w:pPr>
          <w:hyperlink w:anchor="_fln85usyvt66">
            <w:r>
              <w:rPr>
                <w:noProof/>
                <w:color w:val="000000"/>
                <w:sz w:val="24"/>
                <w:szCs w:val="24"/>
              </w:rPr>
              <w:t>4.2. Требования, предъявляемые к системе ввода данного контента</w:t>
            </w:r>
            <w:r>
              <w:rPr>
                <w:noProof/>
                <w:color w:val="000000"/>
                <w:sz w:val="24"/>
                <w:szCs w:val="24"/>
              </w:rPr>
              <w:tab/>
            </w:r>
          </w:hyperlink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_fln85usyvt66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3D520B">
            <w:rPr>
              <w:noProof/>
            </w:rPr>
            <w:t>39</w:t>
          </w:r>
          <w:r>
            <w:rPr>
              <w:noProof/>
            </w:rPr>
            <w:fldChar w:fldCharType="end"/>
          </w:r>
          <w:r>
            <w:fldChar w:fldCharType="end"/>
          </w:r>
        </w:p>
      </w:sdtContent>
    </w:sdt>
    <w:p w:rsidR="00DC688D" w:rsidRDefault="00000000">
      <w:pPr>
        <w:pStyle w:val="1"/>
        <w:rPr>
          <w:b/>
          <w:sz w:val="32"/>
          <w:szCs w:val="32"/>
        </w:rPr>
      </w:pPr>
      <w:bookmarkStart w:id="0" w:name="_u68n3ersmxtr" w:colFirst="0" w:colLast="0"/>
      <w:bookmarkEnd w:id="0"/>
      <w:r>
        <w:br w:type="page"/>
      </w:r>
    </w:p>
    <w:p w:rsidR="00DC688D" w:rsidRDefault="00000000">
      <w:pPr>
        <w:pStyle w:val="1"/>
        <w:spacing w:before="0" w:after="0" w:line="300" w:lineRule="auto"/>
        <w:ind w:firstLine="0"/>
        <w:rPr>
          <w:b/>
          <w:sz w:val="32"/>
          <w:szCs w:val="32"/>
        </w:rPr>
      </w:pPr>
      <w:bookmarkStart w:id="1" w:name="_614yo699dze1" w:colFirst="0" w:colLast="0"/>
      <w:bookmarkEnd w:id="1"/>
      <w:r>
        <w:rPr>
          <w:b/>
          <w:sz w:val="32"/>
          <w:szCs w:val="32"/>
        </w:rPr>
        <w:lastRenderedPageBreak/>
        <w:t>Введение</w:t>
      </w:r>
    </w:p>
    <w:p w:rsidR="00DC688D" w:rsidRDefault="00000000">
      <w:pPr>
        <w:rPr>
          <w:sz w:val="28"/>
          <w:szCs w:val="28"/>
        </w:rPr>
      </w:pPr>
      <w:r>
        <w:rPr>
          <w:sz w:val="28"/>
          <w:szCs w:val="28"/>
        </w:rPr>
        <w:t>Компания “Панда”</w:t>
      </w:r>
    </w:p>
    <w:p w:rsidR="00DC688D" w:rsidRDefault="00000000">
      <w:pPr>
        <w:spacing w:before="0" w:line="300" w:lineRule="auto"/>
        <w:jc w:val="both"/>
        <w:rPr>
          <w:sz w:val="24"/>
          <w:szCs w:val="24"/>
        </w:rPr>
      </w:pPr>
      <w:r>
        <w:rPr>
          <w:sz w:val="24"/>
          <w:szCs w:val="24"/>
        </w:rPr>
        <w:t>•Основана в 2015 году в Москве;</w:t>
      </w:r>
    </w:p>
    <w:p w:rsidR="00DC688D" w:rsidRDefault="00000000">
      <w:pPr>
        <w:spacing w:before="0" w:line="300" w:lineRule="auto"/>
        <w:jc w:val="both"/>
        <w:rPr>
          <w:sz w:val="24"/>
          <w:szCs w:val="24"/>
        </w:rPr>
      </w:pPr>
      <w:r>
        <w:rPr>
          <w:sz w:val="24"/>
          <w:szCs w:val="24"/>
        </w:rPr>
        <w:t>•Холдинг «Панда» занимается производством и продажей офисной мебели.</w:t>
      </w:r>
    </w:p>
    <w:p w:rsidR="00DC688D" w:rsidRDefault="00000000">
      <w:pPr>
        <w:spacing w:before="0" w:line="30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Клиенты:</w:t>
      </w:r>
    </w:p>
    <w:p w:rsidR="00DC688D" w:rsidRDefault="00000000">
      <w:pPr>
        <w:numPr>
          <w:ilvl w:val="0"/>
          <w:numId w:val="9"/>
        </w:numPr>
        <w:spacing w:before="0" w:line="300" w:lineRule="auto"/>
        <w:jc w:val="both"/>
        <w:rPr>
          <w:sz w:val="24"/>
          <w:szCs w:val="24"/>
        </w:rPr>
      </w:pPr>
      <w:r>
        <w:rPr>
          <w:sz w:val="24"/>
          <w:szCs w:val="24"/>
        </w:rPr>
        <w:t>юридические лица,</w:t>
      </w:r>
    </w:p>
    <w:p w:rsidR="00DC688D" w:rsidRDefault="00000000">
      <w:pPr>
        <w:numPr>
          <w:ilvl w:val="0"/>
          <w:numId w:val="9"/>
        </w:numPr>
        <w:spacing w:before="0" w:line="300" w:lineRule="auto"/>
        <w:jc w:val="both"/>
        <w:rPr>
          <w:sz w:val="24"/>
          <w:szCs w:val="24"/>
        </w:rPr>
      </w:pPr>
      <w:r>
        <w:rPr>
          <w:sz w:val="24"/>
          <w:szCs w:val="24"/>
        </w:rPr>
        <w:t>однако в последнее время компания начала активно развивать продажи физическим лицам.</w:t>
      </w:r>
    </w:p>
    <w:p w:rsidR="00DC688D" w:rsidRDefault="00000000">
      <w:pPr>
        <w:spacing w:before="0" w:line="300" w:lineRule="auto"/>
        <w:jc w:val="both"/>
        <w:rPr>
          <w:sz w:val="24"/>
          <w:szCs w:val="24"/>
        </w:rPr>
      </w:pPr>
      <w:r>
        <w:rPr>
          <w:sz w:val="24"/>
          <w:szCs w:val="24"/>
        </w:rPr>
        <w:t>Офисная мебель разрабатывается и изготавливается на собственном производстве;</w:t>
      </w:r>
    </w:p>
    <w:p w:rsidR="00DC688D" w:rsidRDefault="00000000">
      <w:pPr>
        <w:spacing w:before="0" w:line="300" w:lineRule="auto"/>
        <w:jc w:val="both"/>
        <w:rPr>
          <w:sz w:val="24"/>
          <w:szCs w:val="24"/>
        </w:rPr>
      </w:pPr>
      <w:r>
        <w:rPr>
          <w:sz w:val="24"/>
          <w:szCs w:val="24"/>
        </w:rPr>
        <w:t>Фурнитура закупается у российских поставщиков</w:t>
      </w:r>
    </w:p>
    <w:p w:rsidR="00DC688D" w:rsidRDefault="00000000">
      <w:pPr>
        <w:spacing w:before="0" w:line="300" w:lineRule="auto"/>
        <w:jc w:val="both"/>
        <w:rPr>
          <w:sz w:val="24"/>
          <w:szCs w:val="24"/>
        </w:rPr>
      </w:pPr>
      <w:r>
        <w:rPr>
          <w:sz w:val="24"/>
          <w:szCs w:val="24"/>
        </w:rPr>
        <w:t>Более 4000 проектов в год</w:t>
      </w:r>
    </w:p>
    <w:p w:rsidR="00DC688D" w:rsidRDefault="00000000">
      <w:pPr>
        <w:spacing w:before="0" w:line="30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Миссия: создавать красивые и полезные продукты для организации рабочего пространства. Создавать пространство для роста людей и компаний.</w:t>
      </w:r>
    </w:p>
    <w:p w:rsidR="00DC688D" w:rsidRDefault="00000000">
      <w:pPr>
        <w:spacing w:before="0" w:line="30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Цель: обеспечить максимальную удовлетворенность клиентов путем повышения эффективности нашей работы за счет гибкой системы управления и вовлеченного коллектива профессионалов</w:t>
      </w:r>
    </w:p>
    <w:p w:rsidR="00DC688D" w:rsidRDefault="00000000">
      <w:pPr>
        <w:spacing w:before="0" w:line="30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Ценности:</w:t>
      </w:r>
    </w:p>
    <w:p w:rsidR="00DC688D" w:rsidRDefault="00000000">
      <w:pPr>
        <w:numPr>
          <w:ilvl w:val="0"/>
          <w:numId w:val="24"/>
        </w:numPr>
        <w:spacing w:before="0" w:line="300" w:lineRule="auto"/>
        <w:jc w:val="both"/>
        <w:rPr>
          <w:sz w:val="24"/>
          <w:szCs w:val="24"/>
        </w:rPr>
      </w:pPr>
      <w:r>
        <w:rPr>
          <w:sz w:val="24"/>
          <w:szCs w:val="24"/>
        </w:rPr>
        <w:t>Надежность и полезность – как результат нашей потребности делать вовремя именно то, что нужно.</w:t>
      </w:r>
    </w:p>
    <w:p w:rsidR="00DC688D" w:rsidRDefault="00000000">
      <w:pPr>
        <w:numPr>
          <w:ilvl w:val="0"/>
          <w:numId w:val="24"/>
        </w:numPr>
        <w:spacing w:before="0" w:line="300" w:lineRule="auto"/>
        <w:jc w:val="both"/>
        <w:rPr>
          <w:sz w:val="24"/>
          <w:szCs w:val="24"/>
        </w:rPr>
      </w:pPr>
      <w:r>
        <w:rPr>
          <w:sz w:val="24"/>
          <w:szCs w:val="24"/>
        </w:rPr>
        <w:t>Созидание и красота – это то, что даёт энергию для движения к цели.</w:t>
      </w:r>
    </w:p>
    <w:p w:rsidR="00DC688D" w:rsidRDefault="00000000">
      <w:pPr>
        <w:numPr>
          <w:ilvl w:val="0"/>
          <w:numId w:val="24"/>
        </w:numPr>
        <w:spacing w:before="0" w:line="300" w:lineRule="auto"/>
        <w:jc w:val="both"/>
        <w:rPr>
          <w:sz w:val="24"/>
          <w:szCs w:val="24"/>
        </w:rPr>
      </w:pPr>
      <w:r>
        <w:rPr>
          <w:sz w:val="24"/>
          <w:szCs w:val="24"/>
        </w:rPr>
        <w:t>Рост – постоянное развитие и совершенствование в первую очередь нашего профессионального мастерства.</w:t>
      </w:r>
    </w:p>
    <w:p w:rsidR="00DC688D" w:rsidRDefault="00DC688D">
      <w:pPr>
        <w:spacing w:before="200" w:line="216" w:lineRule="auto"/>
        <w:jc w:val="left"/>
        <w:rPr>
          <w:sz w:val="32"/>
          <w:szCs w:val="32"/>
        </w:rPr>
      </w:pPr>
    </w:p>
    <w:p w:rsidR="00DC688D" w:rsidRDefault="00DC688D">
      <w:pPr>
        <w:rPr>
          <w:b/>
          <w:sz w:val="24"/>
          <w:szCs w:val="24"/>
          <w:highlight w:val="white"/>
        </w:rPr>
      </w:pPr>
    </w:p>
    <w:p w:rsidR="00DC688D" w:rsidRDefault="00DC688D">
      <w:pPr>
        <w:rPr>
          <w:b/>
          <w:sz w:val="24"/>
          <w:szCs w:val="24"/>
          <w:highlight w:val="white"/>
        </w:rPr>
      </w:pPr>
    </w:p>
    <w:p w:rsidR="00DC688D" w:rsidRDefault="00DC688D">
      <w:pPr>
        <w:rPr>
          <w:b/>
          <w:sz w:val="24"/>
          <w:szCs w:val="24"/>
          <w:highlight w:val="white"/>
        </w:rPr>
      </w:pPr>
    </w:p>
    <w:p w:rsidR="00DC688D" w:rsidRDefault="00DC688D">
      <w:pPr>
        <w:rPr>
          <w:b/>
          <w:sz w:val="24"/>
          <w:szCs w:val="24"/>
          <w:highlight w:val="white"/>
        </w:rPr>
      </w:pPr>
    </w:p>
    <w:p w:rsidR="00DC688D" w:rsidRDefault="00DC688D">
      <w:pPr>
        <w:rPr>
          <w:b/>
          <w:sz w:val="24"/>
          <w:szCs w:val="24"/>
          <w:highlight w:val="white"/>
        </w:rPr>
      </w:pPr>
    </w:p>
    <w:p w:rsidR="00DC688D" w:rsidRDefault="00DC688D">
      <w:pPr>
        <w:rPr>
          <w:b/>
          <w:sz w:val="24"/>
          <w:szCs w:val="24"/>
          <w:highlight w:val="white"/>
        </w:rPr>
      </w:pPr>
    </w:p>
    <w:p w:rsidR="00DC688D" w:rsidRDefault="00000000">
      <w:pPr>
        <w:rPr>
          <w:b/>
          <w:sz w:val="24"/>
          <w:szCs w:val="24"/>
          <w:highlight w:val="white"/>
        </w:rPr>
      </w:pPr>
      <w:r>
        <w:br w:type="page"/>
      </w:r>
    </w:p>
    <w:p w:rsidR="00DC688D" w:rsidRDefault="00000000">
      <w:pPr>
        <w:pStyle w:val="1"/>
        <w:spacing w:before="0" w:after="0"/>
        <w:ind w:left="720" w:firstLine="0"/>
        <w:rPr>
          <w:b/>
          <w:sz w:val="32"/>
          <w:szCs w:val="32"/>
        </w:rPr>
      </w:pPr>
      <w:bookmarkStart w:id="2" w:name="_23fvfa6rpcxt" w:colFirst="0" w:colLast="0"/>
      <w:bookmarkEnd w:id="2"/>
      <w:r>
        <w:rPr>
          <w:b/>
          <w:sz w:val="32"/>
          <w:szCs w:val="32"/>
        </w:rPr>
        <w:lastRenderedPageBreak/>
        <w:t>1. Бизнес-процессы холдинга “Панда”</w:t>
      </w:r>
    </w:p>
    <w:p w:rsidR="00DC688D" w:rsidRDefault="00000000">
      <w:pPr>
        <w:pStyle w:val="2"/>
        <w:spacing w:before="0" w:after="0" w:line="300" w:lineRule="auto"/>
        <w:rPr>
          <w:b/>
        </w:rPr>
      </w:pPr>
      <w:bookmarkStart w:id="3" w:name="_tkr9gnduj5un" w:colFirst="0" w:colLast="0"/>
      <w:bookmarkEnd w:id="3"/>
      <w:r>
        <w:rPr>
          <w:b/>
        </w:rPr>
        <w:t>Процесс разработки нового продукта</w:t>
      </w:r>
    </w:p>
    <w:p w:rsidR="00DC688D" w:rsidRDefault="00000000">
      <w:pPr>
        <w:numPr>
          <w:ilvl w:val="0"/>
          <w:numId w:val="7"/>
        </w:numPr>
        <w:spacing w:before="0" w:line="300" w:lineRule="auto"/>
        <w:jc w:val="both"/>
        <w:rPr>
          <w:i/>
          <w:sz w:val="24"/>
          <w:szCs w:val="24"/>
          <w:highlight w:val="white"/>
        </w:rPr>
      </w:pPr>
      <w:r>
        <w:rPr>
          <w:i/>
          <w:sz w:val="24"/>
          <w:szCs w:val="24"/>
          <w:highlight w:val="white"/>
        </w:rPr>
        <w:t>Планирование и анализ</w:t>
      </w:r>
    </w:p>
    <w:p w:rsidR="00DC688D" w:rsidRDefault="00000000">
      <w:pPr>
        <w:numPr>
          <w:ilvl w:val="0"/>
          <w:numId w:val="3"/>
        </w:numPr>
        <w:spacing w:before="0" w:line="30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"Определение требований": Собрать и проанализировать требования клиентов (как юридических, так и физических лиц) в отношении нового продукта.</w:t>
      </w:r>
    </w:p>
    <w:p w:rsidR="00DC688D" w:rsidRDefault="00000000">
      <w:pPr>
        <w:numPr>
          <w:ilvl w:val="0"/>
          <w:numId w:val="3"/>
        </w:numPr>
        <w:spacing w:before="0" w:line="30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"Исследование рынка": Провести исследование рынка мебели и конкурентного окружения, изучить тренды и предпочтения клиентов.</w:t>
      </w:r>
    </w:p>
    <w:p w:rsidR="00DC688D" w:rsidRDefault="00000000">
      <w:pPr>
        <w:numPr>
          <w:ilvl w:val="0"/>
          <w:numId w:val="3"/>
        </w:numPr>
        <w:spacing w:before="0" w:line="30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"Планирование проекта": Разработать общую стратегию разработки нового продукта и определить бюджет проекта.</w:t>
      </w:r>
    </w:p>
    <w:p w:rsidR="00DC688D" w:rsidRDefault="00000000">
      <w:pPr>
        <w:numPr>
          <w:ilvl w:val="0"/>
          <w:numId w:val="7"/>
        </w:numPr>
        <w:spacing w:before="0" w:line="300" w:lineRule="auto"/>
        <w:jc w:val="both"/>
        <w:rPr>
          <w:i/>
          <w:sz w:val="24"/>
          <w:szCs w:val="24"/>
          <w:highlight w:val="white"/>
        </w:rPr>
      </w:pPr>
      <w:r>
        <w:rPr>
          <w:i/>
          <w:sz w:val="24"/>
          <w:szCs w:val="24"/>
          <w:highlight w:val="white"/>
        </w:rPr>
        <w:t>Проектирование и разработка</w:t>
      </w:r>
    </w:p>
    <w:p w:rsidR="00DC688D" w:rsidRDefault="00000000">
      <w:pPr>
        <w:numPr>
          <w:ilvl w:val="0"/>
          <w:numId w:val="22"/>
        </w:numPr>
        <w:spacing w:before="0" w:line="30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"Концептуальное проектирование": Создать общую концепцию и дизайн нового продукта.</w:t>
      </w:r>
    </w:p>
    <w:p w:rsidR="00DC688D" w:rsidRDefault="00000000">
      <w:pPr>
        <w:numPr>
          <w:ilvl w:val="0"/>
          <w:numId w:val="22"/>
        </w:numPr>
        <w:spacing w:before="0" w:line="30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"Техническое проектирование": Разработать технические спецификации, чертежи и прототипы продукта.</w:t>
      </w:r>
    </w:p>
    <w:p w:rsidR="00DC688D" w:rsidRDefault="00000000">
      <w:pPr>
        <w:numPr>
          <w:ilvl w:val="0"/>
          <w:numId w:val="22"/>
        </w:numPr>
        <w:spacing w:before="0" w:line="30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"Изготовление и испытание": Произвести новый продукт на собственном заводе и провести испытания для проверки его качества и функциональности.</w:t>
      </w:r>
    </w:p>
    <w:p w:rsidR="00DC688D" w:rsidRDefault="00000000">
      <w:pPr>
        <w:numPr>
          <w:ilvl w:val="0"/>
          <w:numId w:val="7"/>
        </w:numPr>
        <w:spacing w:before="0" w:line="300" w:lineRule="auto"/>
        <w:jc w:val="both"/>
        <w:rPr>
          <w:i/>
          <w:sz w:val="24"/>
          <w:szCs w:val="24"/>
          <w:highlight w:val="white"/>
        </w:rPr>
      </w:pPr>
      <w:r>
        <w:rPr>
          <w:i/>
          <w:sz w:val="24"/>
          <w:szCs w:val="24"/>
          <w:highlight w:val="white"/>
        </w:rPr>
        <w:t>Маркетинг и продажи</w:t>
      </w:r>
    </w:p>
    <w:p w:rsidR="00DC688D" w:rsidRDefault="00000000">
      <w:pPr>
        <w:numPr>
          <w:ilvl w:val="0"/>
          <w:numId w:val="25"/>
        </w:numPr>
        <w:spacing w:before="0" w:line="30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"Разработка маркетинговой стратегии": Определить целевые рынки и сегменты клиентов, разработать уникальное предложение продукта и стратегию ценообразования.</w:t>
      </w:r>
    </w:p>
    <w:p w:rsidR="00DC688D" w:rsidRDefault="00000000">
      <w:pPr>
        <w:numPr>
          <w:ilvl w:val="0"/>
          <w:numId w:val="25"/>
        </w:numPr>
        <w:spacing w:before="0" w:line="30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"Разработка маркетинговых материалов": Создать брошюры, каталоги и рекламные объявления для продвижения нового продукта.</w:t>
      </w:r>
    </w:p>
    <w:p w:rsidR="00DC688D" w:rsidRDefault="00000000">
      <w:pPr>
        <w:numPr>
          <w:ilvl w:val="0"/>
          <w:numId w:val="25"/>
        </w:numPr>
        <w:spacing w:before="0" w:line="30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"Разработка каналов продаж": Определить оптимальные каналы продаж для достижения юридических и физических лиц, развить онлайн-продажи и партнерскую сеть.</w:t>
      </w:r>
    </w:p>
    <w:p w:rsidR="00DC688D" w:rsidRDefault="00000000">
      <w:pPr>
        <w:numPr>
          <w:ilvl w:val="0"/>
          <w:numId w:val="7"/>
        </w:numPr>
        <w:spacing w:before="0" w:line="300" w:lineRule="auto"/>
        <w:jc w:val="both"/>
        <w:rPr>
          <w:i/>
          <w:sz w:val="24"/>
          <w:szCs w:val="24"/>
          <w:highlight w:val="white"/>
        </w:rPr>
      </w:pPr>
      <w:r>
        <w:rPr>
          <w:i/>
          <w:sz w:val="24"/>
          <w:szCs w:val="24"/>
          <w:highlight w:val="white"/>
        </w:rPr>
        <w:t>Обслуживание клиентов и управление отношениями</w:t>
      </w:r>
    </w:p>
    <w:p w:rsidR="00DC688D" w:rsidRDefault="00000000">
      <w:pPr>
        <w:numPr>
          <w:ilvl w:val="0"/>
          <w:numId w:val="6"/>
        </w:numPr>
        <w:spacing w:before="0" w:line="30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"Обратная связь с клиентами": Установить систему обратной связи для удовлетворения потребностей клиентов и решения их проблем.</w:t>
      </w:r>
    </w:p>
    <w:p w:rsidR="00DC688D" w:rsidRDefault="00000000">
      <w:pPr>
        <w:numPr>
          <w:ilvl w:val="0"/>
          <w:numId w:val="6"/>
        </w:numPr>
        <w:spacing w:before="0" w:line="30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"Программа лояльности и акции":</w:t>
      </w:r>
    </w:p>
    <w:p w:rsidR="00DC688D" w:rsidRDefault="00000000">
      <w:pPr>
        <w:numPr>
          <w:ilvl w:val="0"/>
          <w:numId w:val="6"/>
        </w:numPr>
        <w:spacing w:before="0" w:line="30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 Разработать программы лояльности и акции для стимулирования повторных покупок и удержания клиентов.</w:t>
      </w:r>
    </w:p>
    <w:p w:rsidR="00DC688D" w:rsidRDefault="00000000">
      <w:pPr>
        <w:numPr>
          <w:ilvl w:val="0"/>
          <w:numId w:val="6"/>
        </w:numPr>
        <w:spacing w:before="0" w:line="30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"Мониторинг удовлетворенности клиентов": Проводить регулярные опросы и обзвоны для сбора отзывов и оценки уровня удовлетворенности клиентов.</w:t>
      </w:r>
    </w:p>
    <w:p w:rsidR="00DC688D" w:rsidRDefault="00000000">
      <w:pPr>
        <w:numPr>
          <w:ilvl w:val="0"/>
          <w:numId w:val="7"/>
        </w:numPr>
        <w:spacing w:before="0" w:line="300" w:lineRule="auto"/>
        <w:jc w:val="both"/>
        <w:rPr>
          <w:i/>
          <w:sz w:val="24"/>
          <w:szCs w:val="24"/>
          <w:highlight w:val="white"/>
        </w:rPr>
      </w:pPr>
      <w:r>
        <w:rPr>
          <w:i/>
          <w:sz w:val="24"/>
          <w:szCs w:val="24"/>
          <w:highlight w:val="white"/>
        </w:rPr>
        <w:t>Анализ результатов и улучшение</w:t>
      </w:r>
    </w:p>
    <w:p w:rsidR="00DC688D" w:rsidRDefault="00000000">
      <w:pPr>
        <w:numPr>
          <w:ilvl w:val="0"/>
          <w:numId w:val="26"/>
        </w:numPr>
        <w:spacing w:before="0" w:line="30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"Анализ результатов и эффективности": Провести анализ результатов продвижения продукта и эффективности маркетинговых кампаний.</w:t>
      </w:r>
    </w:p>
    <w:p w:rsidR="00DC688D" w:rsidRDefault="00000000">
      <w:pPr>
        <w:numPr>
          <w:ilvl w:val="0"/>
          <w:numId w:val="26"/>
        </w:numPr>
        <w:spacing w:before="0" w:line="30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"Улучшение процесса": Выявить сильные и слабые стороны процесса разработки и предложить улучшения на основе полученных данных и трендов рынка.</w:t>
      </w:r>
    </w:p>
    <w:p w:rsidR="00DC688D" w:rsidRDefault="00000000">
      <w:pPr>
        <w:spacing w:before="0" w:line="300" w:lineRule="auto"/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</w:rPr>
        <w:lastRenderedPageBreak/>
        <w:drawing>
          <wp:inline distT="114300" distB="114300" distL="114300" distR="114300">
            <wp:extent cx="5641953" cy="3870325"/>
            <wp:effectExtent l="0" t="0" r="0" b="0"/>
            <wp:docPr id="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13296"/>
                    <a:stretch>
                      <a:fillRect/>
                    </a:stretch>
                  </pic:blipFill>
                  <pic:spPr>
                    <a:xfrm>
                      <a:off x="0" y="0"/>
                      <a:ext cx="5641953" cy="3870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  <w:highlight w:val="white"/>
        </w:rPr>
        <w:t>Рисунок 1 - Процесс разработки нового продукта</w:t>
      </w:r>
    </w:p>
    <w:p w:rsidR="00DC688D" w:rsidRDefault="00DC688D">
      <w:pPr>
        <w:spacing w:before="0" w:line="300" w:lineRule="auto"/>
        <w:rPr>
          <w:sz w:val="24"/>
          <w:szCs w:val="24"/>
          <w:highlight w:val="white"/>
        </w:rPr>
      </w:pPr>
    </w:p>
    <w:p w:rsidR="00DC688D" w:rsidRDefault="00000000">
      <w:pPr>
        <w:spacing w:before="0" w:line="30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Таблица 1 - </w:t>
      </w:r>
      <w:r>
        <w:rPr>
          <w:sz w:val="24"/>
          <w:szCs w:val="24"/>
        </w:rPr>
        <w:t xml:space="preserve"> Документы процесса разработки нового продукта</w:t>
      </w:r>
    </w:p>
    <w:tbl>
      <w:tblPr>
        <w:tblStyle w:val="a5"/>
        <w:tblW w:w="10470" w:type="dxa"/>
        <w:tblInd w:w="-5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45"/>
        <w:gridCol w:w="1275"/>
        <w:gridCol w:w="1275"/>
        <w:gridCol w:w="1275"/>
        <w:gridCol w:w="1275"/>
        <w:gridCol w:w="1275"/>
        <w:gridCol w:w="2250"/>
      </w:tblGrid>
      <w:tr w:rsidR="00DC688D"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spacing w:before="0" w:line="300" w:lineRule="auto"/>
              <w:ind w:firstLine="0"/>
              <w:jc w:val="both"/>
              <w:rPr>
                <w:b/>
                <w:sz w:val="24"/>
                <w:szCs w:val="24"/>
                <w:highlight w:val="white"/>
              </w:rPr>
            </w:pPr>
            <w:r>
              <w:rPr>
                <w:b/>
                <w:sz w:val="24"/>
                <w:szCs w:val="24"/>
                <w:highlight w:val="white"/>
              </w:rPr>
              <w:t>Название информационного ресурса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spacing w:before="0" w:line="300" w:lineRule="auto"/>
              <w:ind w:firstLine="0"/>
              <w:jc w:val="both"/>
              <w:rPr>
                <w:b/>
                <w:sz w:val="24"/>
                <w:szCs w:val="24"/>
                <w:highlight w:val="white"/>
              </w:rPr>
            </w:pPr>
            <w:r>
              <w:rPr>
                <w:b/>
                <w:sz w:val="24"/>
                <w:szCs w:val="24"/>
                <w:highlight w:val="white"/>
              </w:rPr>
              <w:t>Тип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spacing w:before="0" w:line="300" w:lineRule="auto"/>
              <w:ind w:firstLine="0"/>
              <w:jc w:val="both"/>
              <w:rPr>
                <w:b/>
                <w:sz w:val="24"/>
                <w:szCs w:val="24"/>
                <w:highlight w:val="white"/>
              </w:rPr>
            </w:pPr>
            <w:r>
              <w:rPr>
                <w:b/>
                <w:sz w:val="24"/>
                <w:szCs w:val="24"/>
                <w:highlight w:val="white"/>
              </w:rPr>
              <w:t>Носитель/ формат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spacing w:before="0" w:line="300" w:lineRule="auto"/>
              <w:ind w:firstLine="0"/>
              <w:jc w:val="both"/>
              <w:rPr>
                <w:b/>
                <w:sz w:val="24"/>
                <w:szCs w:val="24"/>
                <w:highlight w:val="white"/>
              </w:rPr>
            </w:pPr>
            <w:r>
              <w:rPr>
                <w:b/>
                <w:sz w:val="24"/>
                <w:szCs w:val="24"/>
                <w:highlight w:val="white"/>
              </w:rPr>
              <w:t>Создатель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spacing w:before="0" w:line="300" w:lineRule="auto"/>
              <w:ind w:firstLine="0"/>
              <w:jc w:val="both"/>
              <w:rPr>
                <w:b/>
                <w:sz w:val="24"/>
                <w:szCs w:val="24"/>
                <w:highlight w:val="white"/>
              </w:rPr>
            </w:pPr>
            <w:r>
              <w:rPr>
                <w:b/>
                <w:sz w:val="24"/>
                <w:szCs w:val="24"/>
                <w:highlight w:val="white"/>
              </w:rPr>
              <w:t xml:space="preserve">Место хранения 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spacing w:before="0" w:line="300" w:lineRule="auto"/>
              <w:ind w:firstLine="0"/>
              <w:jc w:val="both"/>
              <w:rPr>
                <w:b/>
                <w:sz w:val="24"/>
                <w:szCs w:val="24"/>
                <w:highlight w:val="white"/>
              </w:rPr>
            </w:pPr>
            <w:r>
              <w:rPr>
                <w:b/>
                <w:sz w:val="24"/>
                <w:szCs w:val="24"/>
                <w:highlight w:val="white"/>
              </w:rPr>
              <w:t xml:space="preserve">Доступ 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spacing w:before="0" w:line="300" w:lineRule="auto"/>
              <w:ind w:firstLine="0"/>
              <w:jc w:val="both"/>
              <w:rPr>
                <w:b/>
                <w:sz w:val="24"/>
                <w:szCs w:val="24"/>
                <w:highlight w:val="white"/>
              </w:rPr>
            </w:pPr>
            <w:r>
              <w:rPr>
                <w:b/>
                <w:sz w:val="24"/>
                <w:szCs w:val="24"/>
                <w:highlight w:val="white"/>
              </w:rPr>
              <w:t>Примечание</w:t>
            </w:r>
          </w:p>
        </w:tc>
      </w:tr>
      <w:tr w:rsidR="00DC688D"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Стратегия продвижения продукта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Текст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e-doc, бумага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Маркетолог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Облачное хранилище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Отдел маркетинга, старший менеджер</w:t>
            </w:r>
          </w:p>
        </w:tc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Возможная неполнота данных, риск ошибки</w:t>
            </w:r>
          </w:p>
        </w:tc>
      </w:tr>
    </w:tbl>
    <w:p w:rsidR="00DC688D" w:rsidRDefault="00000000">
      <w:pPr>
        <w:spacing w:before="0" w:line="300" w:lineRule="auto"/>
        <w:ind w:firstLine="0"/>
        <w:jc w:val="both"/>
        <w:rPr>
          <w:sz w:val="24"/>
          <w:szCs w:val="24"/>
          <w:highlight w:val="white"/>
        </w:rPr>
      </w:pPr>
      <w:r>
        <w:br w:type="page"/>
      </w:r>
    </w:p>
    <w:p w:rsidR="00DC688D" w:rsidRDefault="00000000">
      <w:pPr>
        <w:spacing w:before="0" w:line="300" w:lineRule="auto"/>
        <w:ind w:firstLine="72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lastRenderedPageBreak/>
        <w:t>Таблица 2 - Жизненный цикл документа “стратегии продвижения продукта”</w:t>
      </w:r>
    </w:p>
    <w:p w:rsidR="00DC688D" w:rsidRDefault="00000000">
      <w:pPr>
        <w:spacing w:before="0" w:line="300" w:lineRule="auto"/>
        <w:ind w:firstLine="0"/>
        <w:jc w:val="both"/>
        <w:rPr>
          <w:b/>
          <w:sz w:val="24"/>
          <w:szCs w:val="24"/>
          <w:highlight w:val="white"/>
        </w:rPr>
      </w:pPr>
      <w:r>
        <w:rPr>
          <w:b/>
          <w:noProof/>
          <w:sz w:val="24"/>
          <w:szCs w:val="24"/>
          <w:highlight w:val="white"/>
        </w:rPr>
        <w:drawing>
          <wp:inline distT="114300" distB="114300" distL="114300" distR="114300">
            <wp:extent cx="5731200" cy="5321300"/>
            <wp:effectExtent l="0" t="0" r="0" b="0"/>
            <wp:docPr id="2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2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C688D" w:rsidRDefault="00DC688D">
      <w:pPr>
        <w:spacing w:before="0" w:line="300" w:lineRule="auto"/>
        <w:jc w:val="both"/>
        <w:rPr>
          <w:sz w:val="24"/>
          <w:szCs w:val="24"/>
          <w:highlight w:val="white"/>
        </w:rPr>
      </w:pPr>
    </w:p>
    <w:p w:rsidR="00DC688D" w:rsidRDefault="00DC688D">
      <w:pPr>
        <w:spacing w:before="0" w:line="300" w:lineRule="auto"/>
        <w:jc w:val="both"/>
        <w:rPr>
          <w:sz w:val="24"/>
          <w:szCs w:val="24"/>
          <w:highlight w:val="white"/>
        </w:rPr>
      </w:pPr>
    </w:p>
    <w:p w:rsidR="00DC688D" w:rsidRDefault="00DC688D">
      <w:pPr>
        <w:spacing w:before="0" w:line="300" w:lineRule="auto"/>
        <w:jc w:val="both"/>
        <w:rPr>
          <w:sz w:val="24"/>
          <w:szCs w:val="24"/>
          <w:highlight w:val="white"/>
        </w:rPr>
      </w:pPr>
    </w:p>
    <w:p w:rsidR="00DC688D" w:rsidRDefault="00DC688D">
      <w:pPr>
        <w:spacing w:before="0" w:line="300" w:lineRule="auto"/>
        <w:jc w:val="both"/>
        <w:rPr>
          <w:sz w:val="24"/>
          <w:szCs w:val="24"/>
          <w:highlight w:val="white"/>
        </w:rPr>
      </w:pPr>
    </w:p>
    <w:p w:rsidR="00DC688D" w:rsidRDefault="00DC688D">
      <w:pPr>
        <w:spacing w:before="0" w:line="300" w:lineRule="auto"/>
        <w:jc w:val="both"/>
        <w:rPr>
          <w:sz w:val="24"/>
          <w:szCs w:val="24"/>
          <w:highlight w:val="white"/>
        </w:rPr>
      </w:pPr>
    </w:p>
    <w:p w:rsidR="00DC688D" w:rsidRDefault="00DC688D">
      <w:pPr>
        <w:spacing w:before="0" w:line="300" w:lineRule="auto"/>
        <w:jc w:val="both"/>
        <w:rPr>
          <w:sz w:val="24"/>
          <w:szCs w:val="24"/>
          <w:highlight w:val="white"/>
        </w:rPr>
      </w:pPr>
    </w:p>
    <w:p w:rsidR="00DC688D" w:rsidRDefault="00DC688D">
      <w:pPr>
        <w:spacing w:before="0" w:line="300" w:lineRule="auto"/>
        <w:jc w:val="both"/>
        <w:rPr>
          <w:sz w:val="24"/>
          <w:szCs w:val="24"/>
          <w:highlight w:val="white"/>
        </w:rPr>
      </w:pPr>
    </w:p>
    <w:p w:rsidR="00DC688D" w:rsidRDefault="00000000">
      <w:pPr>
        <w:spacing w:before="0" w:line="300" w:lineRule="auto"/>
        <w:ind w:firstLine="0"/>
        <w:jc w:val="both"/>
        <w:rPr>
          <w:b/>
          <w:sz w:val="24"/>
          <w:szCs w:val="24"/>
          <w:highlight w:val="white"/>
        </w:rPr>
      </w:pPr>
      <w:r>
        <w:br w:type="page"/>
      </w:r>
    </w:p>
    <w:p w:rsidR="00DC688D" w:rsidRDefault="00000000">
      <w:pPr>
        <w:pStyle w:val="2"/>
        <w:spacing w:before="0" w:line="300" w:lineRule="auto"/>
        <w:ind w:firstLine="0"/>
        <w:rPr>
          <w:b/>
        </w:rPr>
      </w:pPr>
      <w:bookmarkStart w:id="4" w:name="_tc809z9r9zh" w:colFirst="0" w:colLast="0"/>
      <w:bookmarkEnd w:id="4"/>
      <w:r>
        <w:rPr>
          <w:b/>
        </w:rPr>
        <w:lastRenderedPageBreak/>
        <w:t>Процесс продвижения товаров и услуг</w:t>
      </w:r>
    </w:p>
    <w:p w:rsidR="00DC688D" w:rsidRDefault="00000000">
      <w:pPr>
        <w:numPr>
          <w:ilvl w:val="0"/>
          <w:numId w:val="27"/>
        </w:numPr>
        <w:spacing w:before="0" w:line="300" w:lineRule="auto"/>
        <w:jc w:val="both"/>
        <w:rPr>
          <w:i/>
          <w:sz w:val="24"/>
          <w:szCs w:val="24"/>
          <w:highlight w:val="white"/>
        </w:rPr>
      </w:pPr>
      <w:r>
        <w:rPr>
          <w:i/>
          <w:sz w:val="24"/>
          <w:szCs w:val="24"/>
          <w:highlight w:val="white"/>
        </w:rPr>
        <w:t>Исследование рынка и анализ требований клиентов</w:t>
      </w:r>
    </w:p>
    <w:p w:rsidR="00DC688D" w:rsidRDefault="00000000">
      <w:pPr>
        <w:numPr>
          <w:ilvl w:val="0"/>
          <w:numId w:val="15"/>
        </w:numPr>
        <w:spacing w:before="0" w:line="30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Проведение исследования рынка мебели и конкурентного окружения.</w:t>
      </w:r>
    </w:p>
    <w:p w:rsidR="00DC688D" w:rsidRDefault="00000000">
      <w:pPr>
        <w:numPr>
          <w:ilvl w:val="0"/>
          <w:numId w:val="15"/>
        </w:numPr>
        <w:spacing w:before="0" w:line="30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Анализ требований и предпочтений юридических и физических лиц в отношении мебели.</w:t>
      </w:r>
    </w:p>
    <w:p w:rsidR="00DC688D" w:rsidRDefault="00000000">
      <w:pPr>
        <w:numPr>
          <w:ilvl w:val="0"/>
          <w:numId w:val="15"/>
        </w:numPr>
        <w:spacing w:before="0" w:line="30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Сбор обратной связи от существующих клиентов и потенциальных покупателей.</w:t>
      </w:r>
    </w:p>
    <w:p w:rsidR="00DC688D" w:rsidRDefault="00000000">
      <w:pPr>
        <w:spacing w:before="0" w:line="300" w:lineRule="auto"/>
        <w:ind w:firstLine="720"/>
        <w:jc w:val="both"/>
        <w:rPr>
          <w:i/>
          <w:sz w:val="24"/>
          <w:szCs w:val="24"/>
          <w:highlight w:val="white"/>
        </w:rPr>
      </w:pPr>
      <w:r>
        <w:rPr>
          <w:i/>
          <w:sz w:val="24"/>
          <w:szCs w:val="24"/>
          <w:highlight w:val="white"/>
        </w:rPr>
        <w:t>2. Разработка маркетинговой стратегии</w:t>
      </w:r>
    </w:p>
    <w:p w:rsidR="00DC688D" w:rsidRDefault="00000000">
      <w:pPr>
        <w:numPr>
          <w:ilvl w:val="0"/>
          <w:numId w:val="4"/>
        </w:numPr>
        <w:spacing w:before="0" w:line="30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Определение целевых рынков и сегментов клиентов.</w:t>
      </w:r>
    </w:p>
    <w:p w:rsidR="00DC688D" w:rsidRDefault="00000000">
      <w:pPr>
        <w:numPr>
          <w:ilvl w:val="0"/>
          <w:numId w:val="4"/>
        </w:numPr>
        <w:spacing w:before="0" w:line="30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Разработка уникального предложения продукта для каждого сегмента клиентов.</w:t>
      </w:r>
    </w:p>
    <w:p w:rsidR="00DC688D" w:rsidRDefault="00000000">
      <w:pPr>
        <w:numPr>
          <w:ilvl w:val="0"/>
          <w:numId w:val="4"/>
        </w:numPr>
        <w:spacing w:before="0" w:line="30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Определение ценовой политики и стратегии ценообразования.</w:t>
      </w:r>
    </w:p>
    <w:p w:rsidR="00DC688D" w:rsidRDefault="00000000">
      <w:pPr>
        <w:numPr>
          <w:ilvl w:val="0"/>
          <w:numId w:val="4"/>
        </w:numPr>
        <w:spacing w:before="0" w:line="30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Создание маркетингового плана и бюджета.</w:t>
      </w:r>
    </w:p>
    <w:p w:rsidR="00DC688D" w:rsidRDefault="00000000">
      <w:pPr>
        <w:spacing w:before="0" w:line="300" w:lineRule="auto"/>
        <w:ind w:firstLine="720"/>
        <w:jc w:val="both"/>
        <w:rPr>
          <w:i/>
          <w:sz w:val="24"/>
          <w:szCs w:val="24"/>
          <w:highlight w:val="white"/>
        </w:rPr>
      </w:pPr>
      <w:r>
        <w:rPr>
          <w:i/>
          <w:sz w:val="24"/>
          <w:szCs w:val="24"/>
          <w:highlight w:val="white"/>
        </w:rPr>
        <w:t>3. Продуктовая стратегия</w:t>
      </w:r>
    </w:p>
    <w:p w:rsidR="00DC688D" w:rsidRDefault="00000000">
      <w:pPr>
        <w:numPr>
          <w:ilvl w:val="0"/>
          <w:numId w:val="18"/>
        </w:numPr>
        <w:spacing w:before="0" w:line="30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Разработка широкого ассортимента продуктов, соответствующих потребностям клиентов.</w:t>
      </w:r>
    </w:p>
    <w:p w:rsidR="00DC688D" w:rsidRDefault="00000000">
      <w:pPr>
        <w:numPr>
          <w:ilvl w:val="0"/>
          <w:numId w:val="18"/>
        </w:numPr>
        <w:spacing w:before="0" w:line="30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Установление стандартов качества и дизайна продукции.</w:t>
      </w:r>
    </w:p>
    <w:p w:rsidR="00DC688D" w:rsidRDefault="00000000">
      <w:pPr>
        <w:numPr>
          <w:ilvl w:val="0"/>
          <w:numId w:val="18"/>
        </w:numPr>
        <w:spacing w:before="0" w:line="30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Продвижение основных конкурентных преимуществ продукции, таких как функциональность, стиль, надежность и инновационность.</w:t>
      </w:r>
    </w:p>
    <w:p w:rsidR="00DC688D" w:rsidRDefault="00000000">
      <w:pPr>
        <w:spacing w:before="0" w:line="300" w:lineRule="auto"/>
        <w:ind w:firstLine="720"/>
        <w:jc w:val="both"/>
        <w:rPr>
          <w:i/>
          <w:sz w:val="24"/>
          <w:szCs w:val="24"/>
          <w:highlight w:val="white"/>
        </w:rPr>
      </w:pPr>
      <w:r>
        <w:rPr>
          <w:i/>
          <w:sz w:val="24"/>
          <w:szCs w:val="24"/>
          <w:highlight w:val="white"/>
        </w:rPr>
        <w:t>4. Каналы продаж</w:t>
      </w:r>
    </w:p>
    <w:p w:rsidR="00DC688D" w:rsidRDefault="00000000">
      <w:pPr>
        <w:numPr>
          <w:ilvl w:val="0"/>
          <w:numId w:val="21"/>
        </w:numPr>
        <w:spacing w:before="0" w:line="30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Определение оптимальных каналов продаж для достижения юридических и физических лиц.</w:t>
      </w:r>
    </w:p>
    <w:p w:rsidR="00DC688D" w:rsidRDefault="00000000">
      <w:pPr>
        <w:numPr>
          <w:ilvl w:val="0"/>
          <w:numId w:val="21"/>
        </w:numPr>
        <w:spacing w:before="0" w:line="30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Развитие онлайн-продаж, создание электронной коммерции и интернет-магазина.</w:t>
      </w:r>
    </w:p>
    <w:p w:rsidR="00DC688D" w:rsidRDefault="00000000">
      <w:pPr>
        <w:numPr>
          <w:ilvl w:val="0"/>
          <w:numId w:val="21"/>
        </w:numPr>
        <w:spacing w:before="0" w:line="30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Разработка программы дистрибуции и партнерской сети для расширения охвата рынка.</w:t>
      </w:r>
    </w:p>
    <w:p w:rsidR="00DC688D" w:rsidRDefault="00000000">
      <w:pPr>
        <w:spacing w:before="0" w:line="300" w:lineRule="auto"/>
        <w:ind w:firstLine="720"/>
        <w:jc w:val="both"/>
        <w:rPr>
          <w:i/>
          <w:sz w:val="24"/>
          <w:szCs w:val="24"/>
          <w:highlight w:val="white"/>
        </w:rPr>
      </w:pPr>
      <w:r>
        <w:rPr>
          <w:i/>
          <w:sz w:val="24"/>
          <w:szCs w:val="24"/>
          <w:highlight w:val="white"/>
        </w:rPr>
        <w:t>5. Продвижение и реклама</w:t>
      </w:r>
    </w:p>
    <w:p w:rsidR="00DC688D" w:rsidRDefault="00000000">
      <w:pPr>
        <w:numPr>
          <w:ilvl w:val="0"/>
          <w:numId w:val="8"/>
        </w:numPr>
        <w:spacing w:before="0" w:line="30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Создание маркетинговых материалов, включая брошюры, каталоги и рекламные объявления.</w:t>
      </w:r>
    </w:p>
    <w:p w:rsidR="00DC688D" w:rsidRDefault="00000000">
      <w:pPr>
        <w:numPr>
          <w:ilvl w:val="0"/>
          <w:numId w:val="8"/>
        </w:numPr>
        <w:spacing w:before="0" w:line="30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Разработка и внедрение рекламных кампаний в различных медиа-каналах, таких как телевидение, радио, печатные издания и интернет.</w:t>
      </w:r>
    </w:p>
    <w:p w:rsidR="00DC688D" w:rsidRDefault="00000000">
      <w:pPr>
        <w:numPr>
          <w:ilvl w:val="0"/>
          <w:numId w:val="8"/>
        </w:numPr>
        <w:spacing w:before="0" w:line="30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Участие в выставках, ярмарках и других мероприятиях для презентации продукции и установления контактов с потенциальными клиентами.</w:t>
      </w:r>
    </w:p>
    <w:p w:rsidR="00DC688D" w:rsidRDefault="00000000">
      <w:pPr>
        <w:spacing w:before="0" w:line="300" w:lineRule="auto"/>
        <w:ind w:firstLine="720"/>
        <w:jc w:val="both"/>
        <w:rPr>
          <w:i/>
          <w:sz w:val="24"/>
          <w:szCs w:val="24"/>
          <w:highlight w:val="white"/>
        </w:rPr>
      </w:pPr>
      <w:r>
        <w:rPr>
          <w:i/>
          <w:sz w:val="24"/>
          <w:szCs w:val="24"/>
          <w:highlight w:val="white"/>
        </w:rPr>
        <w:t>6. Обслуживание клиентов и управление отношениями с ними</w:t>
      </w:r>
    </w:p>
    <w:p w:rsidR="00DC688D" w:rsidRDefault="00000000">
      <w:pPr>
        <w:numPr>
          <w:ilvl w:val="0"/>
          <w:numId w:val="16"/>
        </w:numPr>
        <w:spacing w:before="0" w:line="30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Установление системы обратной связи с клиентами для удовлетворения их потребностей и решения проблем.</w:t>
      </w:r>
    </w:p>
    <w:p w:rsidR="00DC688D" w:rsidRDefault="00000000">
      <w:pPr>
        <w:numPr>
          <w:ilvl w:val="0"/>
          <w:numId w:val="16"/>
        </w:numPr>
        <w:spacing w:before="0" w:line="30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Разработка программ лояльности и акций для стимулирования повторных покупок и удержания клиентов.</w:t>
      </w:r>
    </w:p>
    <w:p w:rsidR="00DC688D" w:rsidRDefault="00000000">
      <w:pPr>
        <w:numPr>
          <w:ilvl w:val="0"/>
          <w:numId w:val="16"/>
        </w:numPr>
        <w:spacing w:before="0" w:line="30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Мониторинг удовлетворенности клиентов и проведение регулярных обзвонов или опросов для сбора отзывов и рекомендаций.</w:t>
      </w:r>
    </w:p>
    <w:p w:rsidR="00DC688D" w:rsidRDefault="00000000">
      <w:pPr>
        <w:spacing w:before="0" w:line="300" w:lineRule="auto"/>
        <w:ind w:firstLine="720"/>
        <w:jc w:val="both"/>
        <w:rPr>
          <w:i/>
          <w:sz w:val="24"/>
          <w:szCs w:val="24"/>
          <w:highlight w:val="white"/>
        </w:rPr>
      </w:pPr>
      <w:r>
        <w:rPr>
          <w:i/>
          <w:sz w:val="24"/>
          <w:szCs w:val="24"/>
          <w:highlight w:val="white"/>
        </w:rPr>
        <w:t>7. Анализ результатов и постоянное улучшение</w:t>
      </w:r>
    </w:p>
    <w:p w:rsidR="00DC688D" w:rsidRDefault="00000000">
      <w:pPr>
        <w:numPr>
          <w:ilvl w:val="0"/>
          <w:numId w:val="17"/>
        </w:numPr>
        <w:spacing w:before="0" w:line="30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lastRenderedPageBreak/>
        <w:t>Проведение анализа результатов продвижения и эффективности маркетинговых кампаний.</w:t>
      </w:r>
    </w:p>
    <w:p w:rsidR="00DC688D" w:rsidRDefault="00000000">
      <w:pPr>
        <w:numPr>
          <w:ilvl w:val="0"/>
          <w:numId w:val="17"/>
        </w:numPr>
        <w:spacing w:before="0" w:line="30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Выявление сильных и слабых сторон процесса продвижения и предложение улучшений.</w:t>
      </w:r>
    </w:p>
    <w:p w:rsidR="00DC688D" w:rsidRDefault="00000000">
      <w:pPr>
        <w:numPr>
          <w:ilvl w:val="0"/>
          <w:numId w:val="17"/>
        </w:numPr>
        <w:spacing w:before="0" w:line="300" w:lineRule="auto"/>
        <w:jc w:val="both"/>
        <w:rPr>
          <w:sz w:val="24"/>
          <w:szCs w:val="24"/>
          <w:highlight w:val="white"/>
        </w:rPr>
        <w:sectPr w:rsidR="00DC688D">
          <w:footerReference w:type="default" r:id="rId9"/>
          <w:footerReference w:type="first" r:id="rId10"/>
          <w:pgSz w:w="11909" w:h="16834"/>
          <w:pgMar w:top="1440" w:right="1440" w:bottom="1440" w:left="1440" w:header="720" w:footer="720" w:gutter="0"/>
          <w:pgNumType w:start="1"/>
          <w:cols w:space="720"/>
          <w:titlePg/>
        </w:sectPr>
      </w:pPr>
      <w:r>
        <w:rPr>
          <w:sz w:val="24"/>
          <w:szCs w:val="24"/>
          <w:highlight w:val="white"/>
        </w:rPr>
        <w:t>Постоянное обновление и оптимизация стратегий продвижения на основе данных и трендов рынка.</w:t>
      </w:r>
    </w:p>
    <w:p w:rsidR="00DC688D" w:rsidRDefault="00000000">
      <w:pPr>
        <w:spacing w:before="0" w:line="300" w:lineRule="auto"/>
        <w:ind w:firstLine="0"/>
        <w:jc w:val="both"/>
        <w:rPr>
          <w:b/>
          <w:sz w:val="24"/>
          <w:szCs w:val="24"/>
          <w:highlight w:val="white"/>
        </w:rPr>
      </w:pPr>
      <w:r>
        <w:rPr>
          <w:b/>
          <w:noProof/>
          <w:sz w:val="24"/>
          <w:szCs w:val="24"/>
          <w:highlight w:val="white"/>
        </w:rPr>
        <w:lastRenderedPageBreak/>
        <w:drawing>
          <wp:inline distT="114300" distB="114300" distL="114300" distR="114300">
            <wp:extent cx="8867775" cy="4936067"/>
            <wp:effectExtent l="0" t="0" r="0" b="0"/>
            <wp:docPr id="2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10805"/>
                    <a:stretch>
                      <a:fillRect/>
                    </a:stretch>
                  </pic:blipFill>
                  <pic:spPr>
                    <a:xfrm>
                      <a:off x="0" y="0"/>
                      <a:ext cx="8867775" cy="49360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C688D" w:rsidRDefault="00000000">
      <w:pPr>
        <w:spacing w:before="0" w:line="300" w:lineRule="auto"/>
        <w:ind w:firstLine="0"/>
        <w:rPr>
          <w:sz w:val="24"/>
          <w:szCs w:val="24"/>
          <w:highlight w:val="white"/>
        </w:rPr>
        <w:sectPr w:rsidR="00DC688D">
          <w:pgSz w:w="16834" w:h="11909" w:orient="landscape"/>
          <w:pgMar w:top="1440" w:right="1440" w:bottom="1440" w:left="1440" w:header="720" w:footer="720" w:gutter="0"/>
          <w:cols w:space="720"/>
        </w:sectPr>
      </w:pPr>
      <w:r>
        <w:rPr>
          <w:sz w:val="24"/>
          <w:szCs w:val="24"/>
          <w:highlight w:val="white"/>
        </w:rPr>
        <w:t>Рисунок 2 - Процесс продвижения</w:t>
      </w:r>
    </w:p>
    <w:p w:rsidR="00DC688D" w:rsidRDefault="00000000">
      <w:pPr>
        <w:spacing w:before="0" w:line="300" w:lineRule="auto"/>
        <w:ind w:firstLine="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lastRenderedPageBreak/>
        <w:t>Таблица 3 - Документы процесса продвижения товаров и услуг</w:t>
      </w:r>
    </w:p>
    <w:tbl>
      <w:tblPr>
        <w:tblStyle w:val="a6"/>
        <w:tblW w:w="1011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25"/>
        <w:gridCol w:w="825"/>
        <w:gridCol w:w="1275"/>
        <w:gridCol w:w="1485"/>
        <w:gridCol w:w="1575"/>
        <w:gridCol w:w="1605"/>
        <w:gridCol w:w="1620"/>
      </w:tblGrid>
      <w:tr w:rsidR="00DC688D">
        <w:trPr>
          <w:jc w:val="center"/>
        </w:trPr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300" w:lineRule="auto"/>
              <w:ind w:firstLine="0"/>
              <w:jc w:val="both"/>
              <w:rPr>
                <w:b/>
                <w:sz w:val="24"/>
                <w:szCs w:val="24"/>
                <w:highlight w:val="white"/>
              </w:rPr>
            </w:pPr>
            <w:r>
              <w:rPr>
                <w:b/>
                <w:sz w:val="24"/>
                <w:szCs w:val="24"/>
                <w:highlight w:val="white"/>
              </w:rPr>
              <w:t>Название информационного ресурса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300" w:lineRule="auto"/>
              <w:ind w:firstLine="0"/>
              <w:jc w:val="both"/>
              <w:rPr>
                <w:b/>
                <w:sz w:val="24"/>
                <w:szCs w:val="24"/>
                <w:highlight w:val="white"/>
              </w:rPr>
            </w:pPr>
            <w:r>
              <w:rPr>
                <w:b/>
                <w:sz w:val="24"/>
                <w:szCs w:val="24"/>
                <w:highlight w:val="white"/>
              </w:rPr>
              <w:t>Тип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300" w:lineRule="auto"/>
              <w:ind w:firstLine="0"/>
              <w:jc w:val="both"/>
              <w:rPr>
                <w:b/>
                <w:sz w:val="24"/>
                <w:szCs w:val="24"/>
                <w:highlight w:val="white"/>
              </w:rPr>
            </w:pPr>
            <w:r>
              <w:rPr>
                <w:b/>
                <w:sz w:val="24"/>
                <w:szCs w:val="24"/>
                <w:highlight w:val="white"/>
              </w:rPr>
              <w:t>Носитель/ формат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300" w:lineRule="auto"/>
              <w:ind w:firstLine="0"/>
              <w:jc w:val="both"/>
              <w:rPr>
                <w:b/>
                <w:sz w:val="24"/>
                <w:szCs w:val="24"/>
                <w:highlight w:val="white"/>
              </w:rPr>
            </w:pPr>
            <w:r>
              <w:rPr>
                <w:b/>
                <w:sz w:val="24"/>
                <w:szCs w:val="24"/>
                <w:highlight w:val="white"/>
              </w:rPr>
              <w:t>Создатель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300" w:lineRule="auto"/>
              <w:ind w:firstLine="0"/>
              <w:jc w:val="both"/>
              <w:rPr>
                <w:b/>
                <w:sz w:val="24"/>
                <w:szCs w:val="24"/>
                <w:highlight w:val="white"/>
              </w:rPr>
            </w:pPr>
            <w:r>
              <w:rPr>
                <w:b/>
                <w:sz w:val="24"/>
                <w:szCs w:val="24"/>
                <w:highlight w:val="white"/>
              </w:rPr>
              <w:t xml:space="preserve">Место хранения 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300" w:lineRule="auto"/>
              <w:ind w:firstLine="0"/>
              <w:jc w:val="both"/>
              <w:rPr>
                <w:b/>
                <w:sz w:val="24"/>
                <w:szCs w:val="24"/>
                <w:highlight w:val="white"/>
              </w:rPr>
            </w:pPr>
            <w:r>
              <w:rPr>
                <w:b/>
                <w:sz w:val="24"/>
                <w:szCs w:val="24"/>
                <w:highlight w:val="white"/>
              </w:rPr>
              <w:t xml:space="preserve">Доступ 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300" w:lineRule="auto"/>
              <w:ind w:firstLine="0"/>
              <w:jc w:val="both"/>
              <w:rPr>
                <w:b/>
                <w:sz w:val="24"/>
                <w:szCs w:val="24"/>
                <w:highlight w:val="white"/>
              </w:rPr>
            </w:pPr>
            <w:r>
              <w:rPr>
                <w:b/>
                <w:sz w:val="24"/>
                <w:szCs w:val="24"/>
                <w:highlight w:val="white"/>
              </w:rPr>
              <w:t>Примечание</w:t>
            </w:r>
          </w:p>
        </w:tc>
      </w:tr>
      <w:tr w:rsidR="00DC688D">
        <w:trPr>
          <w:jc w:val="center"/>
        </w:trPr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Результат анализа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Текст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e-doc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Аналитик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Облачное хранилище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Весь менеджерский состав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Возможная неполнота данных, риск ошибки</w:t>
            </w:r>
          </w:p>
        </w:tc>
      </w:tr>
      <w:tr w:rsidR="00DC688D">
        <w:trPr>
          <w:jc w:val="center"/>
        </w:trPr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Маркетинговая стратегия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spacing w:before="0" w:line="300" w:lineRule="auto"/>
              <w:ind w:firstLine="0"/>
              <w:jc w:val="both"/>
              <w:rPr>
                <w:b/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Текст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e-doc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СММ-менеджер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Облачное хранилище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Маркетинговый отдел, руководство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Плохой анализ рынка, риск нецелесообразной рекламы</w:t>
            </w:r>
          </w:p>
        </w:tc>
      </w:tr>
      <w:tr w:rsidR="00DC688D">
        <w:trPr>
          <w:jc w:val="center"/>
        </w:trPr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Ассортимент продуктов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spacing w:before="0" w:line="300" w:lineRule="auto"/>
              <w:ind w:firstLine="0"/>
              <w:jc w:val="both"/>
              <w:rPr>
                <w:b/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Текст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e-doc, бумажный формат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Менеджер по продуктам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Отдел продакшина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Отдел продакшина, маркетинговый отдел, руководство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Необходимость регулярной актуализации</w:t>
            </w:r>
          </w:p>
        </w:tc>
      </w:tr>
      <w:tr w:rsidR="00DC688D">
        <w:trPr>
          <w:jc w:val="center"/>
        </w:trPr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План дистрибуции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spacing w:before="0" w:line="300" w:lineRule="auto"/>
              <w:ind w:firstLine="0"/>
              <w:jc w:val="both"/>
              <w:rPr>
                <w:b/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Текст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e-doc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Менеджер по логистике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Отдел логистики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Отдел логистики, бухгалтер, руководство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Сложность разработки</w:t>
            </w:r>
          </w:p>
        </w:tc>
      </w:tr>
      <w:tr w:rsidR="00DC688D">
        <w:trPr>
          <w:jc w:val="center"/>
        </w:trPr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Результаты анализа</w:t>
            </w:r>
          </w:p>
        </w:tc>
        <w:tc>
          <w:tcPr>
            <w:tcW w:w="8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spacing w:before="0" w:line="300" w:lineRule="auto"/>
              <w:ind w:firstLine="0"/>
              <w:jc w:val="both"/>
              <w:rPr>
                <w:b/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Текст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e-doc, бумажный формат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Старший менеджер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Кабинет старшего менеджера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Старшие менеджеры, руководство</w:t>
            </w:r>
          </w:p>
        </w:tc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Плохая доступность, риск потери</w:t>
            </w:r>
          </w:p>
        </w:tc>
      </w:tr>
    </w:tbl>
    <w:p w:rsidR="00DC688D" w:rsidRDefault="00DC688D">
      <w:pPr>
        <w:spacing w:before="0" w:line="300" w:lineRule="auto"/>
        <w:ind w:firstLine="0"/>
        <w:jc w:val="both"/>
        <w:rPr>
          <w:sz w:val="24"/>
          <w:szCs w:val="24"/>
          <w:highlight w:val="white"/>
        </w:rPr>
      </w:pPr>
    </w:p>
    <w:p w:rsidR="00DC688D" w:rsidRDefault="00000000">
      <w:pPr>
        <w:spacing w:before="0" w:line="300" w:lineRule="auto"/>
        <w:ind w:firstLine="0"/>
        <w:jc w:val="both"/>
        <w:rPr>
          <w:sz w:val="24"/>
          <w:szCs w:val="24"/>
          <w:highlight w:val="white"/>
        </w:rPr>
      </w:pPr>
      <w:r>
        <w:br w:type="page"/>
      </w:r>
    </w:p>
    <w:p w:rsidR="00DC688D" w:rsidRDefault="00000000">
      <w:pPr>
        <w:spacing w:before="0" w:line="300" w:lineRule="auto"/>
        <w:ind w:firstLine="0"/>
        <w:jc w:val="both"/>
        <w:rPr>
          <w:b/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lastRenderedPageBreak/>
        <w:t>Таблица 4 - Жизненный цикл документа “процесса продвижения товаров и услуг”</w:t>
      </w:r>
      <w:r>
        <w:rPr>
          <w:noProof/>
        </w:rPr>
        <w:drawing>
          <wp:anchor distT="0" distB="0" distL="0" distR="0" simplePos="0" relativeHeight="251658240" behindDoc="0" locked="0" layoutInCell="1" hidden="0" allowOverlap="1">
            <wp:simplePos x="0" y="0"/>
            <wp:positionH relativeFrom="column">
              <wp:posOffset>-419099</wp:posOffset>
            </wp:positionH>
            <wp:positionV relativeFrom="paragraph">
              <wp:posOffset>319617</wp:posOffset>
            </wp:positionV>
            <wp:extent cx="6529388" cy="2981325"/>
            <wp:effectExtent l="0" t="0" r="0" b="0"/>
            <wp:wrapTopAndBottom distT="0" distB="0"/>
            <wp:docPr id="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29388" cy="2981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C688D" w:rsidRDefault="00DC688D">
      <w:pPr>
        <w:spacing w:before="0" w:line="300" w:lineRule="auto"/>
        <w:ind w:firstLine="0"/>
        <w:jc w:val="both"/>
        <w:rPr>
          <w:sz w:val="24"/>
          <w:szCs w:val="24"/>
          <w:highlight w:val="white"/>
        </w:rPr>
      </w:pPr>
    </w:p>
    <w:p w:rsidR="00DC688D" w:rsidRDefault="00000000">
      <w:pPr>
        <w:spacing w:before="0" w:line="300" w:lineRule="auto"/>
        <w:ind w:firstLine="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Таблица 5 - Жизненный цикл документа “процесса маркетинговой стратегии”</w:t>
      </w:r>
      <w:r>
        <w:rPr>
          <w:noProof/>
        </w:rPr>
        <w:drawing>
          <wp:anchor distT="0" distB="0" distL="0" distR="0" simplePos="0" relativeHeight="251659264" behindDoc="0" locked="0" layoutInCell="1" hidden="0" allowOverlap="1">
            <wp:simplePos x="0" y="0"/>
            <wp:positionH relativeFrom="column">
              <wp:posOffset>-474132</wp:posOffset>
            </wp:positionH>
            <wp:positionV relativeFrom="paragraph">
              <wp:posOffset>226483</wp:posOffset>
            </wp:positionV>
            <wp:extent cx="6553975" cy="3534833"/>
            <wp:effectExtent l="0" t="0" r="0" b="0"/>
            <wp:wrapSquare wrapText="bothSides" distT="0" distB="0" distL="0" distR="0"/>
            <wp:docPr id="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53975" cy="35348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C688D" w:rsidRDefault="00DC688D">
      <w:pPr>
        <w:spacing w:before="0" w:line="300" w:lineRule="auto"/>
        <w:ind w:firstLine="0"/>
        <w:jc w:val="both"/>
        <w:rPr>
          <w:sz w:val="24"/>
          <w:szCs w:val="24"/>
          <w:highlight w:val="white"/>
        </w:rPr>
      </w:pPr>
    </w:p>
    <w:p w:rsidR="00DC688D" w:rsidRDefault="00000000">
      <w:pPr>
        <w:spacing w:before="0" w:line="300" w:lineRule="auto"/>
        <w:ind w:firstLine="0"/>
        <w:jc w:val="both"/>
        <w:rPr>
          <w:sz w:val="24"/>
          <w:szCs w:val="24"/>
          <w:highlight w:val="white"/>
        </w:rPr>
      </w:pPr>
      <w:r>
        <w:br w:type="page"/>
      </w:r>
    </w:p>
    <w:p w:rsidR="00DC688D" w:rsidRDefault="00000000">
      <w:pPr>
        <w:spacing w:before="0" w:line="300" w:lineRule="auto"/>
        <w:ind w:firstLine="0"/>
        <w:jc w:val="both"/>
        <w:rPr>
          <w:b/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lastRenderedPageBreak/>
        <w:t>Таблица 6 - Жизненный цикл документа “процесса ассортимента продукции”</w:t>
      </w:r>
    </w:p>
    <w:p w:rsidR="00DC688D" w:rsidRDefault="00000000">
      <w:pPr>
        <w:spacing w:before="0" w:line="300" w:lineRule="auto"/>
        <w:jc w:val="both"/>
        <w:rPr>
          <w:b/>
          <w:sz w:val="24"/>
          <w:szCs w:val="24"/>
          <w:highlight w:val="white"/>
        </w:rPr>
      </w:pPr>
      <w:r>
        <w:rPr>
          <w:noProof/>
        </w:rPr>
        <w:drawing>
          <wp:anchor distT="0" distB="0" distL="0" distR="0" simplePos="0" relativeHeight="251660288" behindDoc="0" locked="0" layoutInCell="1" hidden="0" allowOverlap="1">
            <wp:simplePos x="0" y="0"/>
            <wp:positionH relativeFrom="column">
              <wp:posOffset>-427566</wp:posOffset>
            </wp:positionH>
            <wp:positionV relativeFrom="paragraph">
              <wp:posOffset>31769</wp:posOffset>
            </wp:positionV>
            <wp:extent cx="6526742" cy="3048856"/>
            <wp:effectExtent l="0" t="0" r="0" b="0"/>
            <wp:wrapSquare wrapText="bothSides" distT="0" distB="0" distL="0" distR="0"/>
            <wp:docPr id="1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26742" cy="30488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C688D" w:rsidRDefault="00000000">
      <w:pPr>
        <w:spacing w:before="0" w:line="300" w:lineRule="auto"/>
        <w:ind w:firstLine="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Таблица 7 - Жизненный цикл документа “процесса плана дистрибуции”</w:t>
      </w:r>
      <w:r>
        <w:rPr>
          <w:noProof/>
        </w:rPr>
        <w:drawing>
          <wp:anchor distT="0" distB="0" distL="0" distR="0" simplePos="0" relativeHeight="251661312" behindDoc="0" locked="0" layoutInCell="1" hidden="0" allowOverlap="1">
            <wp:simplePos x="0" y="0"/>
            <wp:positionH relativeFrom="column">
              <wp:posOffset>-414866</wp:posOffset>
            </wp:positionH>
            <wp:positionV relativeFrom="paragraph">
              <wp:posOffset>208473</wp:posOffset>
            </wp:positionV>
            <wp:extent cx="6459008" cy="3073534"/>
            <wp:effectExtent l="0" t="0" r="0" b="0"/>
            <wp:wrapSquare wrapText="bothSides" distT="0" distB="0" distL="0" distR="0"/>
            <wp:docPr id="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59008" cy="30735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C688D" w:rsidRDefault="00DC688D">
      <w:pPr>
        <w:spacing w:before="0" w:line="300" w:lineRule="auto"/>
        <w:ind w:firstLine="0"/>
        <w:jc w:val="both"/>
        <w:rPr>
          <w:b/>
          <w:sz w:val="24"/>
          <w:szCs w:val="24"/>
          <w:highlight w:val="white"/>
        </w:rPr>
      </w:pPr>
    </w:p>
    <w:p w:rsidR="00DC688D" w:rsidRDefault="00000000">
      <w:pPr>
        <w:spacing w:before="0" w:line="300" w:lineRule="auto"/>
        <w:ind w:firstLine="0"/>
        <w:jc w:val="both"/>
        <w:rPr>
          <w:sz w:val="24"/>
          <w:szCs w:val="24"/>
          <w:highlight w:val="white"/>
        </w:rPr>
      </w:pPr>
      <w:r>
        <w:br w:type="page"/>
      </w:r>
    </w:p>
    <w:p w:rsidR="00DC688D" w:rsidRDefault="00000000">
      <w:pPr>
        <w:spacing w:before="0" w:line="300" w:lineRule="auto"/>
        <w:ind w:firstLine="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lastRenderedPageBreak/>
        <w:t>Таблица 8 - Жизненный цикл документа “процесса результата анализа”</w:t>
      </w:r>
    </w:p>
    <w:p w:rsidR="00DC688D" w:rsidRDefault="00000000">
      <w:pPr>
        <w:spacing w:before="0" w:line="300" w:lineRule="auto"/>
        <w:ind w:firstLine="0"/>
        <w:jc w:val="both"/>
        <w:rPr>
          <w:b/>
          <w:sz w:val="24"/>
          <w:szCs w:val="24"/>
          <w:highlight w:val="white"/>
        </w:rPr>
      </w:pP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>
            <wp:simplePos x="0" y="0"/>
            <wp:positionH relativeFrom="column">
              <wp:posOffset>-310091</wp:posOffset>
            </wp:positionH>
            <wp:positionV relativeFrom="paragraph">
              <wp:posOffset>129117</wp:posOffset>
            </wp:positionV>
            <wp:extent cx="6417733" cy="2994370"/>
            <wp:effectExtent l="0" t="0" r="0" b="0"/>
            <wp:wrapSquare wrapText="bothSides" distT="114300" distB="114300" distL="114300" distR="114300"/>
            <wp:docPr id="3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17733" cy="2994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C688D" w:rsidRDefault="00DC688D">
      <w:pPr>
        <w:spacing w:before="0" w:line="300" w:lineRule="auto"/>
        <w:ind w:firstLine="0"/>
        <w:jc w:val="both"/>
        <w:rPr>
          <w:b/>
          <w:sz w:val="24"/>
          <w:szCs w:val="24"/>
          <w:highlight w:val="white"/>
        </w:rPr>
      </w:pPr>
    </w:p>
    <w:p w:rsidR="00DC688D" w:rsidRDefault="00DC688D">
      <w:pPr>
        <w:spacing w:before="0" w:line="300" w:lineRule="auto"/>
        <w:ind w:firstLine="0"/>
        <w:jc w:val="both"/>
        <w:rPr>
          <w:b/>
          <w:sz w:val="24"/>
          <w:szCs w:val="24"/>
          <w:highlight w:val="white"/>
        </w:rPr>
      </w:pPr>
    </w:p>
    <w:p w:rsidR="00DC688D" w:rsidRDefault="00000000">
      <w:pPr>
        <w:spacing w:before="0" w:line="300" w:lineRule="auto"/>
        <w:jc w:val="both"/>
        <w:rPr>
          <w:b/>
          <w:sz w:val="24"/>
          <w:szCs w:val="24"/>
          <w:highlight w:val="white"/>
        </w:rPr>
      </w:pPr>
      <w:r>
        <w:br w:type="page"/>
      </w:r>
    </w:p>
    <w:p w:rsidR="00DC688D" w:rsidRDefault="00000000">
      <w:pPr>
        <w:pStyle w:val="2"/>
        <w:spacing w:before="0" w:line="300" w:lineRule="auto"/>
        <w:rPr>
          <w:b/>
        </w:rPr>
      </w:pPr>
      <w:bookmarkStart w:id="5" w:name="_wvwuupfo971q" w:colFirst="0" w:colLast="0"/>
      <w:bookmarkEnd w:id="5"/>
      <w:r>
        <w:rPr>
          <w:b/>
        </w:rPr>
        <w:lastRenderedPageBreak/>
        <w:t xml:space="preserve">Процесс доставки </w:t>
      </w:r>
    </w:p>
    <w:p w:rsidR="00DC688D" w:rsidRDefault="00000000">
      <w:pPr>
        <w:numPr>
          <w:ilvl w:val="0"/>
          <w:numId w:val="19"/>
        </w:numPr>
        <w:spacing w:before="0" w:line="300" w:lineRule="auto"/>
        <w:jc w:val="both"/>
        <w:rPr>
          <w:i/>
          <w:sz w:val="24"/>
          <w:szCs w:val="24"/>
          <w:highlight w:val="white"/>
        </w:rPr>
      </w:pPr>
      <w:r>
        <w:rPr>
          <w:i/>
          <w:sz w:val="24"/>
          <w:szCs w:val="24"/>
          <w:highlight w:val="white"/>
        </w:rPr>
        <w:t>Подготовка товара к доставке</w:t>
      </w:r>
    </w:p>
    <w:p w:rsidR="00DC688D" w:rsidRDefault="00000000">
      <w:pPr>
        <w:numPr>
          <w:ilvl w:val="0"/>
          <w:numId w:val="11"/>
        </w:numPr>
        <w:spacing w:before="0" w:line="30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Проверка готовности товара к отправке, включая его качество и упаковку.</w:t>
      </w:r>
    </w:p>
    <w:p w:rsidR="00DC688D" w:rsidRDefault="00000000">
      <w:pPr>
        <w:numPr>
          <w:ilvl w:val="0"/>
          <w:numId w:val="11"/>
        </w:numPr>
        <w:spacing w:before="0" w:line="30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Создание доставочного пакета, включающего сопроводительные документы, инструкции и другие необходимые материалы.</w:t>
      </w:r>
    </w:p>
    <w:p w:rsidR="00DC688D" w:rsidRDefault="00000000">
      <w:pPr>
        <w:numPr>
          <w:ilvl w:val="0"/>
          <w:numId w:val="11"/>
        </w:numPr>
        <w:spacing w:before="0" w:line="30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Определение точки отправки товара со склада или производственного центра.</w:t>
      </w:r>
    </w:p>
    <w:p w:rsidR="00DC688D" w:rsidRDefault="00000000">
      <w:pPr>
        <w:numPr>
          <w:ilvl w:val="0"/>
          <w:numId w:val="19"/>
        </w:numPr>
        <w:spacing w:before="0" w:line="300" w:lineRule="auto"/>
        <w:jc w:val="both"/>
        <w:rPr>
          <w:i/>
          <w:sz w:val="24"/>
          <w:szCs w:val="24"/>
          <w:highlight w:val="white"/>
        </w:rPr>
      </w:pPr>
      <w:r>
        <w:rPr>
          <w:i/>
          <w:sz w:val="24"/>
          <w:szCs w:val="24"/>
          <w:highlight w:val="white"/>
        </w:rPr>
        <w:t>Выбор доставочной службы и условий доставки</w:t>
      </w:r>
    </w:p>
    <w:p w:rsidR="00DC688D" w:rsidRDefault="00000000">
      <w:pPr>
        <w:numPr>
          <w:ilvl w:val="0"/>
          <w:numId w:val="1"/>
        </w:numPr>
        <w:spacing w:before="0" w:line="30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Выбор доставочной компании на основе критериев, таких как надежность, стоимость и сроки доставки.</w:t>
      </w:r>
    </w:p>
    <w:p w:rsidR="00DC688D" w:rsidRDefault="00000000">
      <w:pPr>
        <w:numPr>
          <w:ilvl w:val="0"/>
          <w:numId w:val="1"/>
        </w:numPr>
        <w:spacing w:before="0" w:line="30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Согласование условий доставки, включая сроки, способы оплаты и страхование товара.</w:t>
      </w:r>
    </w:p>
    <w:p w:rsidR="00DC688D" w:rsidRDefault="00000000">
      <w:pPr>
        <w:numPr>
          <w:ilvl w:val="0"/>
          <w:numId w:val="19"/>
        </w:numPr>
        <w:spacing w:before="0" w:line="300" w:lineRule="auto"/>
        <w:jc w:val="both"/>
        <w:rPr>
          <w:i/>
          <w:sz w:val="24"/>
          <w:szCs w:val="24"/>
          <w:highlight w:val="white"/>
        </w:rPr>
      </w:pPr>
      <w:r>
        <w:rPr>
          <w:i/>
          <w:sz w:val="24"/>
          <w:szCs w:val="24"/>
          <w:highlight w:val="white"/>
        </w:rPr>
        <w:t>Оформление доставки и отслеживание</w:t>
      </w:r>
    </w:p>
    <w:p w:rsidR="00DC688D" w:rsidRDefault="00000000">
      <w:pPr>
        <w:numPr>
          <w:ilvl w:val="0"/>
          <w:numId w:val="20"/>
        </w:numPr>
        <w:spacing w:before="0" w:line="30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Заполнение необходимых документов для оформления доставки, таких как накладные и таможенные декларации.</w:t>
      </w:r>
    </w:p>
    <w:p w:rsidR="00DC688D" w:rsidRDefault="00000000">
      <w:pPr>
        <w:numPr>
          <w:ilvl w:val="0"/>
          <w:numId w:val="20"/>
        </w:numPr>
        <w:spacing w:before="0" w:line="30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Отслеживание доставки с помощью систем отслеживания грузов, предоставляемых доставочной компанией.</w:t>
      </w:r>
    </w:p>
    <w:p w:rsidR="00DC688D" w:rsidRDefault="00000000">
      <w:pPr>
        <w:numPr>
          <w:ilvl w:val="0"/>
          <w:numId w:val="20"/>
        </w:numPr>
        <w:spacing w:before="0" w:line="30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Связь с клиентом для предоставления информации о статусе доставки и ожидаемой дате прибытия товара.</w:t>
      </w:r>
    </w:p>
    <w:p w:rsidR="00DC688D" w:rsidRDefault="00000000">
      <w:pPr>
        <w:numPr>
          <w:ilvl w:val="0"/>
          <w:numId w:val="19"/>
        </w:numPr>
        <w:spacing w:before="0" w:line="300" w:lineRule="auto"/>
        <w:jc w:val="both"/>
        <w:rPr>
          <w:i/>
          <w:sz w:val="24"/>
          <w:szCs w:val="24"/>
          <w:highlight w:val="white"/>
        </w:rPr>
      </w:pPr>
      <w:r>
        <w:rPr>
          <w:i/>
          <w:sz w:val="24"/>
          <w:szCs w:val="24"/>
          <w:highlight w:val="white"/>
        </w:rPr>
        <w:t>Подготовка к доставке и погрузка</w:t>
      </w:r>
    </w:p>
    <w:p w:rsidR="00DC688D" w:rsidRDefault="00000000">
      <w:pPr>
        <w:numPr>
          <w:ilvl w:val="0"/>
          <w:numId w:val="2"/>
        </w:numPr>
        <w:spacing w:before="0" w:line="30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Подготовка товара к доставке, включая его упаковку, маркировку и подготовку документации.</w:t>
      </w:r>
    </w:p>
    <w:p w:rsidR="00DC688D" w:rsidRDefault="00000000">
      <w:pPr>
        <w:numPr>
          <w:ilvl w:val="0"/>
          <w:numId w:val="2"/>
        </w:numPr>
        <w:spacing w:before="0" w:line="30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Погрузка товара на транспортное средство, обеспечение его безопасности и устойчивости во время перевозки.</w:t>
      </w:r>
    </w:p>
    <w:p w:rsidR="00DC688D" w:rsidRDefault="00000000">
      <w:pPr>
        <w:numPr>
          <w:ilvl w:val="0"/>
          <w:numId w:val="19"/>
        </w:numPr>
        <w:spacing w:before="0" w:line="300" w:lineRule="auto"/>
        <w:jc w:val="both"/>
        <w:rPr>
          <w:i/>
          <w:sz w:val="24"/>
          <w:szCs w:val="24"/>
          <w:highlight w:val="white"/>
        </w:rPr>
      </w:pPr>
      <w:r>
        <w:rPr>
          <w:i/>
          <w:sz w:val="24"/>
          <w:szCs w:val="24"/>
          <w:highlight w:val="white"/>
        </w:rPr>
        <w:t>Транспортировка и доставка</w:t>
      </w:r>
    </w:p>
    <w:p w:rsidR="00DC688D" w:rsidRDefault="00000000">
      <w:pPr>
        <w:numPr>
          <w:ilvl w:val="0"/>
          <w:numId w:val="10"/>
        </w:numPr>
        <w:spacing w:before="0" w:line="30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Транспортировка товара по выбранному маршруту и способу доставки.</w:t>
      </w:r>
    </w:p>
    <w:p w:rsidR="00DC688D" w:rsidRDefault="00000000">
      <w:pPr>
        <w:numPr>
          <w:ilvl w:val="0"/>
          <w:numId w:val="10"/>
        </w:numPr>
        <w:spacing w:before="0" w:line="30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Контроль за соблюдением сроков доставки и своевременное уведомление клиента о предстоящей доставке.</w:t>
      </w:r>
    </w:p>
    <w:p w:rsidR="00DC688D" w:rsidRDefault="00000000">
      <w:pPr>
        <w:numPr>
          <w:ilvl w:val="0"/>
          <w:numId w:val="10"/>
        </w:numPr>
        <w:spacing w:before="0" w:line="30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Доставка товара клиенту в соответствии с условиями доставки, проверка целостности товара и сбор подписи клиента о получении.</w:t>
      </w:r>
    </w:p>
    <w:p w:rsidR="00DC688D" w:rsidRDefault="00000000">
      <w:pPr>
        <w:numPr>
          <w:ilvl w:val="0"/>
          <w:numId w:val="19"/>
        </w:numPr>
        <w:spacing w:before="0" w:line="300" w:lineRule="auto"/>
        <w:jc w:val="both"/>
        <w:rPr>
          <w:i/>
          <w:sz w:val="24"/>
          <w:szCs w:val="24"/>
          <w:highlight w:val="white"/>
        </w:rPr>
      </w:pPr>
      <w:r>
        <w:rPr>
          <w:i/>
          <w:sz w:val="24"/>
          <w:szCs w:val="24"/>
          <w:highlight w:val="white"/>
        </w:rPr>
        <w:t>Обработка и разрешение возможных проблем</w:t>
      </w:r>
    </w:p>
    <w:p w:rsidR="00DC688D" w:rsidRDefault="00000000">
      <w:pPr>
        <w:numPr>
          <w:ilvl w:val="0"/>
          <w:numId w:val="5"/>
        </w:numPr>
        <w:spacing w:before="0" w:line="30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Обработка и урегулирование любых проблем, возникших во время доставки, таких как задержки, повреждения товара или неправильные поставки.</w:t>
      </w:r>
    </w:p>
    <w:p w:rsidR="00DC688D" w:rsidRDefault="00000000">
      <w:pPr>
        <w:numPr>
          <w:ilvl w:val="0"/>
          <w:numId w:val="5"/>
        </w:numPr>
        <w:spacing w:before="0" w:line="30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Взаимодействие с клиентом и доставочной компанией для разрешения проблем и предоставления компенсации, если необходимо.</w:t>
      </w:r>
    </w:p>
    <w:p w:rsidR="00DC688D" w:rsidRDefault="00000000">
      <w:pPr>
        <w:numPr>
          <w:ilvl w:val="0"/>
          <w:numId w:val="19"/>
        </w:numPr>
        <w:spacing w:before="0" w:line="300" w:lineRule="auto"/>
        <w:jc w:val="both"/>
        <w:rPr>
          <w:i/>
          <w:sz w:val="24"/>
          <w:szCs w:val="24"/>
          <w:highlight w:val="white"/>
        </w:rPr>
      </w:pPr>
      <w:r>
        <w:rPr>
          <w:i/>
          <w:sz w:val="24"/>
          <w:szCs w:val="24"/>
          <w:highlight w:val="white"/>
        </w:rPr>
        <w:t>Обратная связь и оценка процесса доставки</w:t>
      </w:r>
    </w:p>
    <w:p w:rsidR="00DC688D" w:rsidRDefault="00000000">
      <w:pPr>
        <w:numPr>
          <w:ilvl w:val="0"/>
          <w:numId w:val="13"/>
        </w:numPr>
        <w:spacing w:before="0" w:line="30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Сбор обратной связи от клиентов относительно качества и процесса доставки товара.</w:t>
      </w:r>
    </w:p>
    <w:p w:rsidR="00DC688D" w:rsidRDefault="00000000">
      <w:pPr>
        <w:numPr>
          <w:ilvl w:val="0"/>
          <w:numId w:val="13"/>
        </w:numPr>
        <w:spacing w:before="0" w:line="300" w:lineRule="auto"/>
        <w:jc w:val="both"/>
        <w:rPr>
          <w:sz w:val="24"/>
          <w:szCs w:val="24"/>
          <w:highlight w:val="white"/>
        </w:rPr>
        <w:sectPr w:rsidR="00DC688D">
          <w:pgSz w:w="11909" w:h="16834"/>
          <w:pgMar w:top="1440" w:right="1440" w:bottom="1440" w:left="1440" w:header="720" w:footer="720" w:gutter="0"/>
          <w:cols w:space="720"/>
        </w:sectPr>
      </w:pPr>
      <w:r>
        <w:rPr>
          <w:sz w:val="24"/>
          <w:szCs w:val="24"/>
          <w:highlight w:val="white"/>
        </w:rPr>
        <w:t>Анализ обратной связи и предпринятие мер для улучшения процесса доставки и удовлетворения потребностей клиентов.</w:t>
      </w:r>
    </w:p>
    <w:p w:rsidR="00DC688D" w:rsidRDefault="00DC688D">
      <w:pPr>
        <w:spacing w:before="0" w:line="300" w:lineRule="auto"/>
        <w:jc w:val="both"/>
        <w:rPr>
          <w:sz w:val="24"/>
          <w:szCs w:val="24"/>
          <w:highlight w:val="white"/>
        </w:rPr>
      </w:pPr>
    </w:p>
    <w:p w:rsidR="00DC688D" w:rsidRDefault="00000000">
      <w:pPr>
        <w:spacing w:before="0" w:line="300" w:lineRule="auto"/>
        <w:ind w:right="-66" w:hanging="850"/>
        <w:jc w:val="both"/>
        <w:rPr>
          <w:sz w:val="24"/>
          <w:szCs w:val="24"/>
          <w:highlight w:val="white"/>
        </w:rPr>
      </w:pPr>
      <w:r>
        <w:rPr>
          <w:noProof/>
          <w:sz w:val="24"/>
          <w:szCs w:val="24"/>
          <w:highlight w:val="white"/>
        </w:rPr>
        <w:drawing>
          <wp:inline distT="114300" distB="114300" distL="114300" distR="114300">
            <wp:extent cx="9684808" cy="4380377"/>
            <wp:effectExtent l="0" t="0" r="0" b="0"/>
            <wp:docPr id="1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84808" cy="43803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C688D" w:rsidRDefault="00000000">
      <w:pPr>
        <w:spacing w:before="0" w:line="300" w:lineRule="auto"/>
        <w:ind w:firstLine="0"/>
        <w:rPr>
          <w:sz w:val="24"/>
          <w:szCs w:val="24"/>
          <w:highlight w:val="white"/>
        </w:rPr>
        <w:sectPr w:rsidR="00DC688D">
          <w:pgSz w:w="16834" w:h="11909" w:orient="landscape"/>
          <w:pgMar w:top="1440" w:right="239" w:bottom="1440" w:left="1440" w:header="720" w:footer="720" w:gutter="0"/>
          <w:cols w:space="720"/>
        </w:sectPr>
      </w:pPr>
      <w:r>
        <w:rPr>
          <w:sz w:val="24"/>
          <w:szCs w:val="24"/>
          <w:highlight w:val="white"/>
        </w:rPr>
        <w:t>Рисунок 3 - Процесс прдоставки</w:t>
      </w:r>
    </w:p>
    <w:p w:rsidR="00DC688D" w:rsidRDefault="00000000">
      <w:pPr>
        <w:spacing w:before="0" w:line="300" w:lineRule="auto"/>
        <w:ind w:firstLine="72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lastRenderedPageBreak/>
        <w:t>Таблица 9 - Документы процесса доставки</w:t>
      </w:r>
    </w:p>
    <w:tbl>
      <w:tblPr>
        <w:tblStyle w:val="a7"/>
        <w:tblW w:w="10710" w:type="dxa"/>
        <w:tblInd w:w="-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95"/>
        <w:gridCol w:w="1275"/>
        <w:gridCol w:w="1275"/>
        <w:gridCol w:w="1485"/>
        <w:gridCol w:w="1065"/>
        <w:gridCol w:w="1275"/>
        <w:gridCol w:w="2340"/>
      </w:tblGrid>
      <w:tr w:rsidR="00DC688D"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spacing w:before="0" w:line="300" w:lineRule="auto"/>
              <w:ind w:firstLine="0"/>
              <w:jc w:val="both"/>
              <w:rPr>
                <w:b/>
                <w:sz w:val="24"/>
                <w:szCs w:val="24"/>
                <w:highlight w:val="white"/>
              </w:rPr>
            </w:pPr>
            <w:r>
              <w:rPr>
                <w:b/>
                <w:sz w:val="24"/>
                <w:szCs w:val="24"/>
                <w:highlight w:val="white"/>
              </w:rPr>
              <w:t>Название информационного ресурса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spacing w:before="0" w:line="300" w:lineRule="auto"/>
              <w:ind w:firstLine="0"/>
              <w:jc w:val="both"/>
              <w:rPr>
                <w:b/>
                <w:sz w:val="24"/>
                <w:szCs w:val="24"/>
                <w:highlight w:val="white"/>
              </w:rPr>
            </w:pPr>
            <w:r>
              <w:rPr>
                <w:b/>
                <w:sz w:val="24"/>
                <w:szCs w:val="24"/>
                <w:highlight w:val="white"/>
              </w:rPr>
              <w:t>Тип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spacing w:before="0" w:line="300" w:lineRule="auto"/>
              <w:ind w:firstLine="0"/>
              <w:jc w:val="both"/>
              <w:rPr>
                <w:b/>
                <w:sz w:val="24"/>
                <w:szCs w:val="24"/>
                <w:highlight w:val="white"/>
              </w:rPr>
            </w:pPr>
            <w:r>
              <w:rPr>
                <w:b/>
                <w:sz w:val="24"/>
                <w:szCs w:val="24"/>
                <w:highlight w:val="white"/>
              </w:rPr>
              <w:t>Носитель/ формат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spacing w:before="0" w:line="300" w:lineRule="auto"/>
              <w:ind w:firstLine="0"/>
              <w:jc w:val="both"/>
              <w:rPr>
                <w:b/>
                <w:sz w:val="24"/>
                <w:szCs w:val="24"/>
                <w:highlight w:val="white"/>
              </w:rPr>
            </w:pPr>
            <w:r>
              <w:rPr>
                <w:b/>
                <w:sz w:val="24"/>
                <w:szCs w:val="24"/>
                <w:highlight w:val="white"/>
              </w:rPr>
              <w:t>Создатель</w:t>
            </w:r>
          </w:p>
        </w:tc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spacing w:before="0" w:line="300" w:lineRule="auto"/>
              <w:ind w:firstLine="0"/>
              <w:jc w:val="both"/>
              <w:rPr>
                <w:b/>
                <w:sz w:val="24"/>
                <w:szCs w:val="24"/>
                <w:highlight w:val="white"/>
              </w:rPr>
            </w:pPr>
            <w:r>
              <w:rPr>
                <w:b/>
                <w:sz w:val="24"/>
                <w:szCs w:val="24"/>
                <w:highlight w:val="white"/>
              </w:rPr>
              <w:t xml:space="preserve">Место хранения 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spacing w:before="0" w:line="300" w:lineRule="auto"/>
              <w:ind w:firstLine="0"/>
              <w:jc w:val="both"/>
              <w:rPr>
                <w:b/>
                <w:sz w:val="24"/>
                <w:szCs w:val="24"/>
                <w:highlight w:val="white"/>
              </w:rPr>
            </w:pPr>
            <w:r>
              <w:rPr>
                <w:b/>
                <w:sz w:val="24"/>
                <w:szCs w:val="24"/>
                <w:highlight w:val="white"/>
              </w:rPr>
              <w:t xml:space="preserve">Доступ 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spacing w:before="0" w:line="300" w:lineRule="auto"/>
              <w:ind w:firstLine="0"/>
              <w:jc w:val="both"/>
              <w:rPr>
                <w:b/>
                <w:sz w:val="24"/>
                <w:szCs w:val="24"/>
                <w:highlight w:val="white"/>
              </w:rPr>
            </w:pPr>
            <w:r>
              <w:rPr>
                <w:b/>
                <w:sz w:val="24"/>
                <w:szCs w:val="24"/>
                <w:highlight w:val="white"/>
              </w:rPr>
              <w:t>Примечание</w:t>
            </w:r>
          </w:p>
        </w:tc>
      </w:tr>
      <w:tr w:rsidR="00DC688D"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Инструкции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Текст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Бумага, e-doc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Менеджер отдела доставки</w:t>
            </w:r>
          </w:p>
        </w:tc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Отдел доставки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Отдел продаж, руководство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-</w:t>
            </w:r>
          </w:p>
        </w:tc>
      </w:tr>
      <w:tr w:rsidR="00DC688D"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Сопроводительные документы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Текст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Бумага, e-doc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Менеджер отдела доставки</w:t>
            </w:r>
          </w:p>
        </w:tc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Отдел доставки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Менеджер отдела продаж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Риск ошибки</w:t>
            </w:r>
          </w:p>
        </w:tc>
      </w:tr>
      <w:tr w:rsidR="00DC688D"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Реквизиты на оплату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Текст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Бумага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Менеджер отдела доставки</w:t>
            </w:r>
          </w:p>
        </w:tc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Отдел доставки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Менеджер отдела продаж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Риск ошибки</w:t>
            </w:r>
          </w:p>
        </w:tc>
      </w:tr>
    </w:tbl>
    <w:p w:rsidR="00DC688D" w:rsidRDefault="00DC688D">
      <w:pPr>
        <w:spacing w:before="0" w:line="300" w:lineRule="auto"/>
        <w:jc w:val="both"/>
        <w:rPr>
          <w:b/>
          <w:sz w:val="24"/>
          <w:szCs w:val="24"/>
          <w:highlight w:val="white"/>
        </w:rPr>
      </w:pPr>
    </w:p>
    <w:p w:rsidR="00DC688D" w:rsidRDefault="00000000">
      <w:pPr>
        <w:spacing w:before="0" w:line="300" w:lineRule="auto"/>
        <w:ind w:firstLine="72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Таблица 10 - Жизненный цикл документа “инструкция”</w:t>
      </w:r>
    </w:p>
    <w:p w:rsidR="00DC688D" w:rsidRDefault="00000000">
      <w:pPr>
        <w:spacing w:before="0" w:line="300" w:lineRule="auto"/>
        <w:jc w:val="both"/>
        <w:rPr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>
            <wp:simplePos x="0" y="0"/>
            <wp:positionH relativeFrom="column">
              <wp:posOffset>-500062</wp:posOffset>
            </wp:positionH>
            <wp:positionV relativeFrom="paragraph">
              <wp:posOffset>171450</wp:posOffset>
            </wp:positionV>
            <wp:extent cx="6919913" cy="3762375"/>
            <wp:effectExtent l="0" t="0" r="0" b="0"/>
            <wp:wrapSquare wrapText="bothSides" distT="114300" distB="114300" distL="114300" distR="114300"/>
            <wp:docPr id="23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19913" cy="3762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C688D" w:rsidRDefault="00DC688D">
      <w:pPr>
        <w:spacing w:before="0" w:line="300" w:lineRule="auto"/>
        <w:ind w:firstLine="0"/>
        <w:jc w:val="both"/>
        <w:rPr>
          <w:b/>
          <w:sz w:val="24"/>
          <w:szCs w:val="24"/>
          <w:highlight w:val="white"/>
        </w:rPr>
      </w:pPr>
    </w:p>
    <w:p w:rsidR="00DC688D" w:rsidRDefault="00DC688D">
      <w:pPr>
        <w:spacing w:before="0" w:line="300" w:lineRule="auto"/>
        <w:ind w:firstLine="0"/>
        <w:jc w:val="both"/>
        <w:rPr>
          <w:b/>
          <w:sz w:val="24"/>
          <w:szCs w:val="24"/>
          <w:highlight w:val="white"/>
        </w:rPr>
      </w:pPr>
    </w:p>
    <w:p w:rsidR="00DC688D" w:rsidRDefault="00000000">
      <w:pPr>
        <w:spacing w:before="0" w:line="300" w:lineRule="auto"/>
        <w:ind w:firstLine="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lastRenderedPageBreak/>
        <w:t>Таблица 11 - Жизненный цикл документа “процесса сопроводительных документов”</w:t>
      </w:r>
    </w:p>
    <w:p w:rsidR="00DC688D" w:rsidRDefault="00000000">
      <w:pPr>
        <w:spacing w:before="0" w:line="300" w:lineRule="auto"/>
        <w:ind w:firstLine="0"/>
        <w:jc w:val="both"/>
        <w:rPr>
          <w:b/>
          <w:sz w:val="24"/>
          <w:szCs w:val="24"/>
          <w:highlight w:val="white"/>
        </w:rPr>
      </w:pPr>
      <w:r>
        <w:rPr>
          <w:noProof/>
        </w:rPr>
        <w:drawing>
          <wp:anchor distT="0" distB="0" distL="0" distR="0" simplePos="0" relativeHeight="251664384" behindDoc="0" locked="0" layoutInCell="1" hidden="0" allowOverlap="1">
            <wp:simplePos x="0" y="0"/>
            <wp:positionH relativeFrom="column">
              <wp:posOffset>-491066</wp:posOffset>
            </wp:positionH>
            <wp:positionV relativeFrom="paragraph">
              <wp:posOffset>68792</wp:posOffset>
            </wp:positionV>
            <wp:extent cx="6736292" cy="4287559"/>
            <wp:effectExtent l="0" t="0" r="0" b="0"/>
            <wp:wrapSquare wrapText="bothSides" distT="0" distB="0" distL="0" distR="0"/>
            <wp:docPr id="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36292" cy="42875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C688D" w:rsidRDefault="00DC688D">
      <w:pPr>
        <w:spacing w:before="0" w:line="300" w:lineRule="auto"/>
        <w:ind w:firstLine="0"/>
        <w:jc w:val="both"/>
        <w:rPr>
          <w:b/>
          <w:sz w:val="24"/>
          <w:szCs w:val="24"/>
          <w:highlight w:val="white"/>
        </w:rPr>
      </w:pPr>
    </w:p>
    <w:p w:rsidR="00DC688D" w:rsidRDefault="00DC688D">
      <w:pPr>
        <w:spacing w:before="0" w:line="300" w:lineRule="auto"/>
        <w:ind w:firstLine="0"/>
        <w:jc w:val="both"/>
        <w:rPr>
          <w:b/>
          <w:sz w:val="24"/>
          <w:szCs w:val="24"/>
          <w:highlight w:val="white"/>
        </w:rPr>
      </w:pPr>
    </w:p>
    <w:p w:rsidR="00DC688D" w:rsidRDefault="00DC688D">
      <w:pPr>
        <w:spacing w:before="0" w:line="300" w:lineRule="auto"/>
        <w:ind w:firstLine="0"/>
        <w:jc w:val="both"/>
        <w:rPr>
          <w:b/>
          <w:sz w:val="24"/>
          <w:szCs w:val="24"/>
          <w:highlight w:val="white"/>
        </w:rPr>
      </w:pPr>
    </w:p>
    <w:p w:rsidR="00DC688D" w:rsidRDefault="00DC688D">
      <w:pPr>
        <w:spacing w:before="0" w:line="300" w:lineRule="auto"/>
        <w:ind w:firstLine="0"/>
        <w:jc w:val="both"/>
        <w:rPr>
          <w:b/>
          <w:sz w:val="24"/>
          <w:szCs w:val="24"/>
          <w:highlight w:val="white"/>
        </w:rPr>
      </w:pPr>
    </w:p>
    <w:p w:rsidR="00DC688D" w:rsidRDefault="00DC688D">
      <w:pPr>
        <w:spacing w:before="0" w:line="300" w:lineRule="auto"/>
        <w:ind w:firstLine="0"/>
        <w:jc w:val="both"/>
        <w:rPr>
          <w:b/>
          <w:sz w:val="24"/>
          <w:szCs w:val="24"/>
          <w:highlight w:val="white"/>
        </w:rPr>
      </w:pPr>
    </w:p>
    <w:p w:rsidR="00DC688D" w:rsidRDefault="00DC688D">
      <w:pPr>
        <w:spacing w:before="0" w:line="300" w:lineRule="auto"/>
        <w:ind w:firstLine="0"/>
        <w:jc w:val="both"/>
        <w:rPr>
          <w:b/>
          <w:sz w:val="24"/>
          <w:szCs w:val="24"/>
          <w:highlight w:val="white"/>
        </w:rPr>
      </w:pPr>
    </w:p>
    <w:p w:rsidR="00DC688D" w:rsidRDefault="00DC688D">
      <w:pPr>
        <w:spacing w:before="0" w:line="300" w:lineRule="auto"/>
        <w:ind w:firstLine="0"/>
        <w:jc w:val="both"/>
        <w:rPr>
          <w:b/>
          <w:sz w:val="24"/>
          <w:szCs w:val="24"/>
          <w:highlight w:val="white"/>
        </w:rPr>
      </w:pPr>
    </w:p>
    <w:p w:rsidR="00DC688D" w:rsidRDefault="00DC688D">
      <w:pPr>
        <w:spacing w:before="0" w:line="300" w:lineRule="auto"/>
        <w:ind w:firstLine="0"/>
        <w:jc w:val="both"/>
        <w:rPr>
          <w:b/>
          <w:sz w:val="24"/>
          <w:szCs w:val="24"/>
          <w:highlight w:val="white"/>
        </w:rPr>
      </w:pPr>
    </w:p>
    <w:p w:rsidR="00DC688D" w:rsidRDefault="00000000">
      <w:pPr>
        <w:spacing w:before="0" w:line="300" w:lineRule="auto"/>
        <w:ind w:firstLine="0"/>
        <w:jc w:val="both"/>
        <w:rPr>
          <w:b/>
          <w:sz w:val="24"/>
          <w:szCs w:val="24"/>
          <w:highlight w:val="white"/>
        </w:rPr>
      </w:pPr>
      <w:r>
        <w:br w:type="page"/>
      </w:r>
    </w:p>
    <w:p w:rsidR="00DC688D" w:rsidRDefault="00000000">
      <w:pPr>
        <w:spacing w:before="0" w:line="300" w:lineRule="auto"/>
        <w:ind w:firstLine="0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lastRenderedPageBreak/>
        <w:t>Таблица 12 - Жизненный цикл документа “процесса реквизитов на оплату”</w:t>
      </w:r>
    </w:p>
    <w:p w:rsidR="00DC688D" w:rsidRDefault="00000000">
      <w:pPr>
        <w:spacing w:before="0" w:line="300" w:lineRule="auto"/>
        <w:ind w:firstLine="0"/>
        <w:jc w:val="both"/>
        <w:rPr>
          <w:b/>
          <w:sz w:val="24"/>
          <w:szCs w:val="24"/>
          <w:highlight w:val="white"/>
        </w:rPr>
      </w:pPr>
      <w:r>
        <w:rPr>
          <w:noProof/>
        </w:rPr>
        <w:drawing>
          <wp:anchor distT="0" distB="0" distL="0" distR="0" simplePos="0" relativeHeight="251665408" behindDoc="0" locked="0" layoutInCell="1" hidden="0" allowOverlap="1">
            <wp:simplePos x="0" y="0"/>
            <wp:positionH relativeFrom="column">
              <wp:posOffset>-591607</wp:posOffset>
            </wp:positionH>
            <wp:positionV relativeFrom="paragraph">
              <wp:posOffset>33867</wp:posOffset>
            </wp:positionV>
            <wp:extent cx="6752167" cy="4381035"/>
            <wp:effectExtent l="0" t="0" r="0" b="0"/>
            <wp:wrapSquare wrapText="bothSides" distT="0" distB="0" distL="0" distR="0"/>
            <wp:docPr id="19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2167" cy="43810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C688D" w:rsidRDefault="00DC688D">
      <w:pPr>
        <w:spacing w:before="0" w:line="300" w:lineRule="auto"/>
        <w:ind w:firstLine="0"/>
        <w:jc w:val="both"/>
        <w:rPr>
          <w:b/>
          <w:sz w:val="24"/>
          <w:szCs w:val="24"/>
          <w:highlight w:val="white"/>
        </w:rPr>
      </w:pPr>
    </w:p>
    <w:p w:rsidR="00DC688D" w:rsidRDefault="00DC688D">
      <w:pPr>
        <w:spacing w:before="0" w:line="300" w:lineRule="auto"/>
        <w:ind w:firstLine="0"/>
        <w:jc w:val="both"/>
        <w:rPr>
          <w:b/>
          <w:sz w:val="24"/>
          <w:szCs w:val="24"/>
          <w:highlight w:val="white"/>
        </w:rPr>
      </w:pPr>
    </w:p>
    <w:p w:rsidR="00DC688D" w:rsidRDefault="00DC688D">
      <w:pPr>
        <w:spacing w:before="0" w:line="300" w:lineRule="auto"/>
        <w:ind w:firstLine="0"/>
        <w:jc w:val="both"/>
        <w:rPr>
          <w:b/>
          <w:sz w:val="24"/>
          <w:szCs w:val="24"/>
          <w:highlight w:val="white"/>
        </w:rPr>
      </w:pPr>
    </w:p>
    <w:p w:rsidR="00DC688D" w:rsidRDefault="00DC688D">
      <w:pPr>
        <w:spacing w:before="0" w:line="300" w:lineRule="auto"/>
        <w:ind w:firstLine="0"/>
        <w:jc w:val="both"/>
        <w:rPr>
          <w:b/>
          <w:sz w:val="24"/>
          <w:szCs w:val="24"/>
          <w:highlight w:val="white"/>
        </w:rPr>
      </w:pPr>
    </w:p>
    <w:p w:rsidR="00DC688D" w:rsidRDefault="00DC688D">
      <w:pPr>
        <w:spacing w:before="0" w:line="300" w:lineRule="auto"/>
        <w:ind w:firstLine="0"/>
        <w:jc w:val="both"/>
        <w:rPr>
          <w:b/>
          <w:sz w:val="24"/>
          <w:szCs w:val="24"/>
          <w:highlight w:val="white"/>
        </w:rPr>
      </w:pPr>
    </w:p>
    <w:p w:rsidR="00DC688D" w:rsidRDefault="00DC688D">
      <w:pPr>
        <w:spacing w:before="0" w:line="300" w:lineRule="auto"/>
        <w:ind w:firstLine="0"/>
        <w:jc w:val="both"/>
        <w:rPr>
          <w:b/>
          <w:sz w:val="24"/>
          <w:szCs w:val="24"/>
          <w:highlight w:val="white"/>
        </w:rPr>
      </w:pPr>
    </w:p>
    <w:p w:rsidR="00DC688D" w:rsidRDefault="00DC688D">
      <w:pPr>
        <w:spacing w:before="0" w:line="300" w:lineRule="auto"/>
        <w:ind w:firstLine="0"/>
        <w:jc w:val="both"/>
        <w:rPr>
          <w:b/>
          <w:sz w:val="24"/>
          <w:szCs w:val="24"/>
          <w:highlight w:val="white"/>
        </w:rPr>
      </w:pPr>
    </w:p>
    <w:p w:rsidR="00DC688D" w:rsidRDefault="00DC688D">
      <w:pPr>
        <w:spacing w:before="0" w:line="300" w:lineRule="auto"/>
        <w:ind w:firstLine="0"/>
        <w:jc w:val="both"/>
        <w:rPr>
          <w:b/>
          <w:sz w:val="24"/>
          <w:szCs w:val="24"/>
          <w:highlight w:val="white"/>
        </w:rPr>
      </w:pPr>
    </w:p>
    <w:p w:rsidR="00DC688D" w:rsidRDefault="00DC688D">
      <w:pPr>
        <w:spacing w:before="0" w:line="300" w:lineRule="auto"/>
        <w:ind w:firstLine="0"/>
        <w:jc w:val="both"/>
        <w:rPr>
          <w:b/>
          <w:sz w:val="24"/>
          <w:szCs w:val="24"/>
          <w:highlight w:val="white"/>
        </w:rPr>
      </w:pPr>
    </w:p>
    <w:p w:rsidR="00DC688D" w:rsidRDefault="00DC688D">
      <w:pPr>
        <w:spacing w:before="0" w:line="300" w:lineRule="auto"/>
        <w:ind w:firstLine="0"/>
        <w:jc w:val="both"/>
        <w:rPr>
          <w:b/>
          <w:sz w:val="24"/>
          <w:szCs w:val="24"/>
          <w:highlight w:val="white"/>
        </w:rPr>
      </w:pPr>
    </w:p>
    <w:p w:rsidR="00DC688D" w:rsidRDefault="00000000">
      <w:pPr>
        <w:spacing w:before="0" w:line="300" w:lineRule="auto"/>
        <w:ind w:firstLine="0"/>
        <w:jc w:val="both"/>
        <w:rPr>
          <w:sz w:val="24"/>
          <w:szCs w:val="24"/>
        </w:rPr>
      </w:pPr>
      <w:r>
        <w:br w:type="page"/>
      </w:r>
    </w:p>
    <w:p w:rsidR="00DC688D" w:rsidRDefault="00000000">
      <w:pPr>
        <w:pStyle w:val="2"/>
        <w:spacing w:before="0" w:line="300" w:lineRule="auto"/>
        <w:ind w:firstLine="0"/>
        <w:rPr>
          <w:b/>
        </w:rPr>
      </w:pPr>
      <w:bookmarkStart w:id="6" w:name="_wwgjxw69nmzo" w:colFirst="0" w:colLast="0"/>
      <w:bookmarkEnd w:id="6"/>
      <w:r>
        <w:rPr>
          <w:b/>
        </w:rPr>
        <w:lastRenderedPageBreak/>
        <w:t>Процесс производства стандартного изделия</w:t>
      </w:r>
    </w:p>
    <w:p w:rsidR="00DC688D" w:rsidRDefault="00000000">
      <w:pPr>
        <w:spacing w:before="0" w:line="300" w:lineRule="auto"/>
        <w:ind w:firstLine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1200" cy="3124200"/>
            <wp:effectExtent l="0" t="0" r="0" b="0"/>
            <wp:docPr id="2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C688D" w:rsidRDefault="00000000">
      <w:pPr>
        <w:spacing w:before="0" w:line="300" w:lineRule="auto"/>
        <w:ind w:firstLine="0"/>
        <w:rPr>
          <w:sz w:val="24"/>
          <w:szCs w:val="24"/>
        </w:rPr>
      </w:pPr>
      <w:r>
        <w:rPr>
          <w:sz w:val="24"/>
          <w:szCs w:val="24"/>
        </w:rPr>
        <w:t>Рисунок 4 - Процесс производства стандартного изделия</w:t>
      </w:r>
    </w:p>
    <w:p w:rsidR="00DC688D" w:rsidRDefault="00000000">
      <w:pPr>
        <w:spacing w:before="0" w:line="30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Участниками процесса являются начальник цеха, работник цеха, работник склада.  Процесс начинается с получения задания, далее происходит планирование и оценка возможности производства в зависимости от наличия материалов. Рабочий изготавливает стандартное изделие и передает на склад, а работник склада отвечает за хранение и подготовку к доставке конечного продукта</w:t>
      </w:r>
    </w:p>
    <w:p w:rsidR="00DC688D" w:rsidRDefault="00000000">
      <w:pPr>
        <w:spacing w:before="0" w:line="30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Документация: Распоряжение на производство, Отчет об объеме производства.</w:t>
      </w:r>
    </w:p>
    <w:p w:rsidR="00DC688D" w:rsidRDefault="00000000">
      <w:pPr>
        <w:spacing w:before="0" w:line="30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Таблица 13 - </w:t>
      </w:r>
      <w:r>
        <w:rPr>
          <w:sz w:val="24"/>
          <w:szCs w:val="24"/>
        </w:rPr>
        <w:t>Документы процесса “Производство стандартного изделия”</w:t>
      </w:r>
    </w:p>
    <w:tbl>
      <w:tblPr>
        <w:tblStyle w:val="a8"/>
        <w:tblW w:w="10710" w:type="dxa"/>
        <w:tblInd w:w="-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95"/>
        <w:gridCol w:w="1275"/>
        <w:gridCol w:w="1275"/>
        <w:gridCol w:w="1485"/>
        <w:gridCol w:w="1065"/>
        <w:gridCol w:w="1275"/>
        <w:gridCol w:w="2340"/>
      </w:tblGrid>
      <w:tr w:rsidR="00DC688D"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spacing w:before="0" w:line="300" w:lineRule="auto"/>
              <w:ind w:firstLine="0"/>
              <w:jc w:val="both"/>
              <w:rPr>
                <w:b/>
                <w:sz w:val="24"/>
                <w:szCs w:val="24"/>
                <w:highlight w:val="white"/>
              </w:rPr>
            </w:pPr>
            <w:r>
              <w:rPr>
                <w:b/>
                <w:sz w:val="24"/>
                <w:szCs w:val="24"/>
                <w:highlight w:val="white"/>
              </w:rPr>
              <w:t>Название информационного ресурса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spacing w:before="0" w:line="300" w:lineRule="auto"/>
              <w:ind w:firstLine="0"/>
              <w:jc w:val="both"/>
              <w:rPr>
                <w:b/>
                <w:sz w:val="24"/>
                <w:szCs w:val="24"/>
                <w:highlight w:val="white"/>
              </w:rPr>
            </w:pPr>
            <w:r>
              <w:rPr>
                <w:b/>
                <w:sz w:val="24"/>
                <w:szCs w:val="24"/>
                <w:highlight w:val="white"/>
              </w:rPr>
              <w:t>Тип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spacing w:before="0" w:line="300" w:lineRule="auto"/>
              <w:ind w:firstLine="0"/>
              <w:jc w:val="both"/>
              <w:rPr>
                <w:b/>
                <w:sz w:val="24"/>
                <w:szCs w:val="24"/>
                <w:highlight w:val="white"/>
              </w:rPr>
            </w:pPr>
            <w:r>
              <w:rPr>
                <w:b/>
                <w:sz w:val="24"/>
                <w:szCs w:val="24"/>
                <w:highlight w:val="white"/>
              </w:rPr>
              <w:t>Носитель/ формат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spacing w:before="0" w:line="300" w:lineRule="auto"/>
              <w:ind w:firstLine="0"/>
              <w:jc w:val="both"/>
              <w:rPr>
                <w:b/>
                <w:sz w:val="24"/>
                <w:szCs w:val="24"/>
                <w:highlight w:val="white"/>
              </w:rPr>
            </w:pPr>
            <w:r>
              <w:rPr>
                <w:b/>
                <w:sz w:val="24"/>
                <w:szCs w:val="24"/>
                <w:highlight w:val="white"/>
              </w:rPr>
              <w:t>Создатель</w:t>
            </w:r>
          </w:p>
        </w:tc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spacing w:before="0" w:line="300" w:lineRule="auto"/>
              <w:ind w:firstLine="0"/>
              <w:jc w:val="both"/>
              <w:rPr>
                <w:b/>
                <w:sz w:val="24"/>
                <w:szCs w:val="24"/>
                <w:highlight w:val="white"/>
              </w:rPr>
            </w:pPr>
            <w:r>
              <w:rPr>
                <w:b/>
                <w:sz w:val="24"/>
                <w:szCs w:val="24"/>
                <w:highlight w:val="white"/>
              </w:rPr>
              <w:t xml:space="preserve">Место хранения 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spacing w:before="0" w:line="300" w:lineRule="auto"/>
              <w:ind w:firstLine="0"/>
              <w:jc w:val="both"/>
              <w:rPr>
                <w:b/>
                <w:sz w:val="24"/>
                <w:szCs w:val="24"/>
                <w:highlight w:val="white"/>
              </w:rPr>
            </w:pPr>
            <w:r>
              <w:rPr>
                <w:b/>
                <w:sz w:val="24"/>
                <w:szCs w:val="24"/>
                <w:highlight w:val="white"/>
              </w:rPr>
              <w:t xml:space="preserve">Доступ 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spacing w:before="0" w:line="300" w:lineRule="auto"/>
              <w:ind w:firstLine="0"/>
              <w:jc w:val="both"/>
              <w:rPr>
                <w:b/>
                <w:sz w:val="24"/>
                <w:szCs w:val="24"/>
                <w:highlight w:val="white"/>
              </w:rPr>
            </w:pPr>
            <w:r>
              <w:rPr>
                <w:b/>
                <w:sz w:val="24"/>
                <w:szCs w:val="24"/>
                <w:highlight w:val="white"/>
              </w:rPr>
              <w:t>Примечание</w:t>
            </w:r>
          </w:p>
        </w:tc>
      </w:tr>
      <w:tr w:rsidR="00DC688D"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Распоряжение на производство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Типовой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Бумага, e-doc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Менеджер по продажам</w:t>
            </w:r>
          </w:p>
        </w:tc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Отдел продаж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Менеджерский состав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Риск потери</w:t>
            </w:r>
          </w:p>
        </w:tc>
      </w:tr>
      <w:tr w:rsidR="00DC688D"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Отчет об объеме производства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Типовой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Графич. док./текст.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Монтажники</w:t>
            </w:r>
          </w:p>
        </w:tc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IT департамент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Департамент отчетностей, монтажники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Риск потери, риск утечки</w:t>
            </w:r>
          </w:p>
        </w:tc>
      </w:tr>
    </w:tbl>
    <w:p w:rsidR="00DC688D" w:rsidRDefault="00DC688D">
      <w:pPr>
        <w:spacing w:before="0" w:line="300" w:lineRule="auto"/>
        <w:ind w:firstLine="0"/>
        <w:jc w:val="both"/>
        <w:rPr>
          <w:sz w:val="24"/>
          <w:szCs w:val="24"/>
        </w:rPr>
      </w:pPr>
    </w:p>
    <w:p w:rsidR="00DC688D" w:rsidRDefault="00000000">
      <w:pPr>
        <w:spacing w:before="0" w:line="300" w:lineRule="auto"/>
        <w:ind w:firstLine="0"/>
        <w:jc w:val="both"/>
        <w:rPr>
          <w:sz w:val="24"/>
          <w:szCs w:val="24"/>
        </w:rPr>
      </w:pPr>
      <w:r>
        <w:br w:type="page"/>
      </w:r>
    </w:p>
    <w:p w:rsidR="00DC688D" w:rsidRDefault="00000000">
      <w:pPr>
        <w:spacing w:before="0" w:line="30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Таблица 14 - Жизненный цикл документа “Распоряжение на производство”</w:t>
      </w:r>
    </w:p>
    <w:p w:rsidR="00DC688D" w:rsidRDefault="00000000">
      <w:pPr>
        <w:spacing w:before="0" w:line="300" w:lineRule="auto"/>
        <w:ind w:firstLine="0"/>
        <w:jc w:val="both"/>
        <w:rPr>
          <w:sz w:val="24"/>
          <w:szCs w:val="24"/>
        </w:rPr>
      </w:pPr>
      <w:r>
        <w:rPr>
          <w:noProof/>
        </w:rPr>
        <w:drawing>
          <wp:anchor distT="0" distB="0" distL="0" distR="0" simplePos="0" relativeHeight="251666432" behindDoc="0" locked="0" layoutInCell="1" hidden="0" allowOverlap="1">
            <wp:simplePos x="0" y="0"/>
            <wp:positionH relativeFrom="column">
              <wp:posOffset>29633</wp:posOffset>
            </wp:positionH>
            <wp:positionV relativeFrom="paragraph">
              <wp:posOffset>114300</wp:posOffset>
            </wp:positionV>
            <wp:extent cx="5731200" cy="5168900"/>
            <wp:effectExtent l="0" t="0" r="0" b="0"/>
            <wp:wrapSquare wrapText="bothSides" distT="0" distB="0" distL="0" distR="0"/>
            <wp:docPr id="6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6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C688D" w:rsidRDefault="00DC688D">
      <w:pPr>
        <w:spacing w:before="0" w:line="300" w:lineRule="auto"/>
        <w:ind w:firstLine="0"/>
        <w:jc w:val="both"/>
        <w:rPr>
          <w:sz w:val="24"/>
          <w:szCs w:val="24"/>
        </w:rPr>
      </w:pPr>
    </w:p>
    <w:p w:rsidR="00DC688D" w:rsidRDefault="00DC688D">
      <w:pPr>
        <w:spacing w:before="0" w:line="300" w:lineRule="auto"/>
        <w:ind w:firstLine="0"/>
        <w:jc w:val="both"/>
        <w:rPr>
          <w:sz w:val="24"/>
          <w:szCs w:val="24"/>
        </w:rPr>
      </w:pPr>
    </w:p>
    <w:p w:rsidR="00DC688D" w:rsidRDefault="00000000">
      <w:pPr>
        <w:spacing w:before="0" w:line="300" w:lineRule="auto"/>
        <w:ind w:firstLine="0"/>
        <w:jc w:val="both"/>
        <w:rPr>
          <w:sz w:val="24"/>
          <w:szCs w:val="24"/>
        </w:rPr>
      </w:pPr>
      <w:r>
        <w:br w:type="page"/>
      </w:r>
    </w:p>
    <w:p w:rsidR="00DC688D" w:rsidRDefault="00000000">
      <w:pPr>
        <w:spacing w:before="0" w:line="30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Таблица 15 - Жизненный цикл документа “Отчет об объеме производства”.</w:t>
      </w:r>
    </w:p>
    <w:p w:rsidR="00DC688D" w:rsidRDefault="00000000">
      <w:pPr>
        <w:spacing w:before="0" w:line="300" w:lineRule="auto"/>
        <w:ind w:firstLine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1200" cy="5130800"/>
            <wp:effectExtent l="0" t="0" r="0" b="0"/>
            <wp:docPr id="2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3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C688D" w:rsidRDefault="00DC688D">
      <w:pPr>
        <w:spacing w:before="0" w:line="300" w:lineRule="auto"/>
        <w:ind w:firstLine="0"/>
        <w:jc w:val="both"/>
        <w:rPr>
          <w:sz w:val="24"/>
          <w:szCs w:val="24"/>
        </w:rPr>
      </w:pPr>
    </w:p>
    <w:p w:rsidR="00DC688D" w:rsidRDefault="00DC688D">
      <w:pPr>
        <w:spacing w:before="0" w:line="300" w:lineRule="auto"/>
        <w:ind w:firstLine="0"/>
        <w:jc w:val="both"/>
        <w:rPr>
          <w:sz w:val="24"/>
          <w:szCs w:val="24"/>
        </w:rPr>
      </w:pPr>
    </w:p>
    <w:p w:rsidR="00DC688D" w:rsidRDefault="00DC688D">
      <w:pPr>
        <w:spacing w:before="0" w:line="300" w:lineRule="auto"/>
        <w:ind w:firstLine="0"/>
        <w:jc w:val="both"/>
        <w:rPr>
          <w:sz w:val="24"/>
          <w:szCs w:val="24"/>
        </w:rPr>
      </w:pPr>
    </w:p>
    <w:p w:rsidR="00DC688D" w:rsidRDefault="00DC688D">
      <w:pPr>
        <w:spacing w:before="0" w:line="300" w:lineRule="auto"/>
        <w:ind w:firstLine="0"/>
        <w:jc w:val="both"/>
        <w:rPr>
          <w:sz w:val="24"/>
          <w:szCs w:val="24"/>
        </w:rPr>
      </w:pPr>
    </w:p>
    <w:p w:rsidR="00DC688D" w:rsidRDefault="00DC688D">
      <w:pPr>
        <w:spacing w:before="0" w:line="300" w:lineRule="auto"/>
        <w:ind w:firstLine="0"/>
        <w:jc w:val="both"/>
        <w:rPr>
          <w:sz w:val="24"/>
          <w:szCs w:val="24"/>
        </w:rPr>
      </w:pPr>
    </w:p>
    <w:p w:rsidR="00DC688D" w:rsidRDefault="00DC688D">
      <w:pPr>
        <w:spacing w:before="0" w:line="300" w:lineRule="auto"/>
        <w:ind w:firstLine="0"/>
        <w:jc w:val="both"/>
        <w:rPr>
          <w:sz w:val="24"/>
          <w:szCs w:val="24"/>
        </w:rPr>
      </w:pPr>
    </w:p>
    <w:p w:rsidR="00DC688D" w:rsidRDefault="00DC688D">
      <w:pPr>
        <w:spacing w:before="0" w:line="300" w:lineRule="auto"/>
        <w:ind w:firstLine="0"/>
        <w:jc w:val="both"/>
        <w:rPr>
          <w:sz w:val="24"/>
          <w:szCs w:val="24"/>
        </w:rPr>
      </w:pPr>
    </w:p>
    <w:p w:rsidR="00DC688D" w:rsidRDefault="00000000">
      <w:pPr>
        <w:pStyle w:val="2"/>
        <w:spacing w:before="0" w:line="300" w:lineRule="auto"/>
        <w:ind w:firstLine="0"/>
      </w:pPr>
      <w:bookmarkStart w:id="7" w:name="_nnn6jlykns8v" w:colFirst="0" w:colLast="0"/>
      <w:bookmarkEnd w:id="7"/>
      <w:r>
        <w:rPr>
          <w:b/>
        </w:rPr>
        <w:lastRenderedPageBreak/>
        <w:t>Процесс продажи изделия через сайт</w:t>
      </w:r>
      <w:r>
        <w:rPr>
          <w:noProof/>
        </w:rPr>
        <w:drawing>
          <wp:inline distT="114300" distB="114300" distL="114300" distR="114300">
            <wp:extent cx="5731200" cy="3251200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C688D" w:rsidRDefault="00000000">
      <w:pPr>
        <w:spacing w:before="0" w:line="300" w:lineRule="auto"/>
        <w:ind w:firstLine="0"/>
        <w:rPr>
          <w:sz w:val="24"/>
          <w:szCs w:val="24"/>
        </w:rPr>
      </w:pPr>
      <w:r>
        <w:rPr>
          <w:sz w:val="24"/>
          <w:szCs w:val="24"/>
        </w:rPr>
        <w:t>Рисунок 5 - Процесс продажи изделия через сайт</w:t>
      </w:r>
    </w:p>
    <w:p w:rsidR="00DC688D" w:rsidRDefault="00000000">
      <w:pPr>
        <w:spacing w:before="0" w:line="30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На данной схеме мы можем увидеть:</w:t>
      </w:r>
    </w:p>
    <w:p w:rsidR="00DC688D" w:rsidRDefault="00000000">
      <w:pPr>
        <w:spacing w:before="0" w:line="30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Процесс начинается с заявки клиента. В заявке указывается количество товара, контактные данные клиента, адрес доставки и ее дата. После заявки от клиента менеджер формирует заказ исходя из данных указанных клиентом. Уточняет есть ли данный товар в наличии на складе. Если товара на складе нет, то менеджер оформляет заявку в производственный отдел для изготовления товара.</w:t>
      </w:r>
    </w:p>
    <w:p w:rsidR="00DC688D" w:rsidRDefault="00000000">
      <w:pPr>
        <w:spacing w:before="0" w:line="30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После изготовления ее отправляют на склад и резервируют для клиента. Если товар есть в наличии то он резервируется и передается в службу доставки.</w:t>
      </w:r>
    </w:p>
    <w:p w:rsidR="00DC688D" w:rsidRDefault="00000000">
      <w:pPr>
        <w:spacing w:before="0" w:line="30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Конечным действием является передача товара в службу доставки.</w:t>
      </w:r>
    </w:p>
    <w:p w:rsidR="00DC688D" w:rsidRDefault="00000000">
      <w:pPr>
        <w:spacing w:before="0" w:line="30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Документация: Товарная накладная</w:t>
      </w:r>
    </w:p>
    <w:p w:rsidR="00DC688D" w:rsidRDefault="00000000">
      <w:pPr>
        <w:spacing w:before="0" w:line="300" w:lineRule="auto"/>
        <w:jc w:val="both"/>
        <w:rPr>
          <w:b/>
          <w:sz w:val="24"/>
          <w:szCs w:val="24"/>
          <w:highlight w:val="white"/>
        </w:rPr>
      </w:pPr>
      <w:r>
        <w:rPr>
          <w:sz w:val="24"/>
          <w:szCs w:val="24"/>
        </w:rPr>
        <w:t>Таблица 16 - Документы процесса “Продажи изделия через сайт”</w:t>
      </w:r>
    </w:p>
    <w:tbl>
      <w:tblPr>
        <w:tblStyle w:val="a9"/>
        <w:tblW w:w="10710" w:type="dxa"/>
        <w:tblInd w:w="-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12"/>
        <w:gridCol w:w="1358"/>
        <w:gridCol w:w="1275"/>
        <w:gridCol w:w="1485"/>
        <w:gridCol w:w="1065"/>
        <w:gridCol w:w="1275"/>
        <w:gridCol w:w="2340"/>
      </w:tblGrid>
      <w:tr w:rsidR="00DC688D">
        <w:tc>
          <w:tcPr>
            <w:tcW w:w="19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spacing w:before="0" w:line="300" w:lineRule="auto"/>
              <w:ind w:firstLine="0"/>
              <w:jc w:val="both"/>
              <w:rPr>
                <w:b/>
                <w:sz w:val="24"/>
                <w:szCs w:val="24"/>
                <w:highlight w:val="white"/>
              </w:rPr>
            </w:pPr>
            <w:r>
              <w:rPr>
                <w:b/>
                <w:sz w:val="24"/>
                <w:szCs w:val="24"/>
                <w:highlight w:val="white"/>
              </w:rPr>
              <w:t>Название информационного ресурса</w:t>
            </w:r>
          </w:p>
        </w:tc>
        <w:tc>
          <w:tcPr>
            <w:tcW w:w="13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spacing w:before="0" w:line="300" w:lineRule="auto"/>
              <w:ind w:firstLine="0"/>
              <w:jc w:val="both"/>
              <w:rPr>
                <w:b/>
                <w:sz w:val="24"/>
                <w:szCs w:val="24"/>
                <w:highlight w:val="white"/>
              </w:rPr>
            </w:pPr>
            <w:r>
              <w:rPr>
                <w:b/>
                <w:sz w:val="24"/>
                <w:szCs w:val="24"/>
                <w:highlight w:val="white"/>
              </w:rPr>
              <w:t>Тип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spacing w:before="0" w:line="300" w:lineRule="auto"/>
              <w:ind w:firstLine="0"/>
              <w:jc w:val="both"/>
              <w:rPr>
                <w:b/>
                <w:sz w:val="24"/>
                <w:szCs w:val="24"/>
                <w:highlight w:val="white"/>
              </w:rPr>
            </w:pPr>
            <w:r>
              <w:rPr>
                <w:b/>
                <w:sz w:val="24"/>
                <w:szCs w:val="24"/>
                <w:highlight w:val="white"/>
              </w:rPr>
              <w:t>Носитель/ формат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spacing w:before="0" w:line="300" w:lineRule="auto"/>
              <w:ind w:firstLine="0"/>
              <w:jc w:val="both"/>
              <w:rPr>
                <w:b/>
                <w:sz w:val="24"/>
                <w:szCs w:val="24"/>
                <w:highlight w:val="white"/>
              </w:rPr>
            </w:pPr>
            <w:r>
              <w:rPr>
                <w:b/>
                <w:sz w:val="24"/>
                <w:szCs w:val="24"/>
                <w:highlight w:val="white"/>
              </w:rPr>
              <w:t>Создатель</w:t>
            </w:r>
          </w:p>
        </w:tc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spacing w:before="0" w:line="300" w:lineRule="auto"/>
              <w:ind w:firstLine="0"/>
              <w:jc w:val="both"/>
              <w:rPr>
                <w:b/>
                <w:sz w:val="24"/>
                <w:szCs w:val="24"/>
                <w:highlight w:val="white"/>
              </w:rPr>
            </w:pPr>
            <w:r>
              <w:rPr>
                <w:b/>
                <w:sz w:val="24"/>
                <w:szCs w:val="24"/>
                <w:highlight w:val="white"/>
              </w:rPr>
              <w:t xml:space="preserve">Место хранения 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spacing w:before="0" w:line="300" w:lineRule="auto"/>
              <w:ind w:firstLine="0"/>
              <w:jc w:val="both"/>
              <w:rPr>
                <w:b/>
                <w:sz w:val="24"/>
                <w:szCs w:val="24"/>
                <w:highlight w:val="white"/>
              </w:rPr>
            </w:pPr>
            <w:r>
              <w:rPr>
                <w:b/>
                <w:sz w:val="24"/>
                <w:szCs w:val="24"/>
                <w:highlight w:val="white"/>
              </w:rPr>
              <w:t xml:space="preserve">Доступ 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spacing w:before="0" w:line="300" w:lineRule="auto"/>
              <w:ind w:firstLine="0"/>
              <w:jc w:val="both"/>
              <w:rPr>
                <w:b/>
                <w:sz w:val="24"/>
                <w:szCs w:val="24"/>
                <w:highlight w:val="white"/>
              </w:rPr>
            </w:pPr>
            <w:r>
              <w:rPr>
                <w:b/>
                <w:sz w:val="24"/>
                <w:szCs w:val="24"/>
                <w:highlight w:val="white"/>
              </w:rPr>
              <w:t>Примечание</w:t>
            </w:r>
          </w:p>
        </w:tc>
      </w:tr>
      <w:tr w:rsidR="00DC688D">
        <w:tc>
          <w:tcPr>
            <w:tcW w:w="19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Товарная накладная</w:t>
            </w:r>
          </w:p>
        </w:tc>
        <w:tc>
          <w:tcPr>
            <w:tcW w:w="135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Текст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Бумага, e-doc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Менеджер отдела доставки</w:t>
            </w:r>
          </w:p>
        </w:tc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Отдел продаж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Менеджерский состав, водители-экспедиторы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Риск потери</w:t>
            </w:r>
          </w:p>
        </w:tc>
      </w:tr>
    </w:tbl>
    <w:p w:rsidR="00DC688D" w:rsidRDefault="00DC688D">
      <w:pPr>
        <w:spacing w:before="0" w:line="300" w:lineRule="auto"/>
        <w:ind w:firstLine="0"/>
        <w:jc w:val="both"/>
        <w:rPr>
          <w:sz w:val="24"/>
          <w:szCs w:val="24"/>
        </w:rPr>
      </w:pPr>
    </w:p>
    <w:p w:rsidR="00DC688D" w:rsidRDefault="00000000">
      <w:pPr>
        <w:spacing w:before="0" w:line="30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Таблица 17 - Жизненный цикл документа “Товарная накладная”</w:t>
      </w:r>
      <w:r>
        <w:rPr>
          <w:noProof/>
          <w:sz w:val="24"/>
          <w:szCs w:val="24"/>
        </w:rPr>
        <w:drawing>
          <wp:inline distT="114300" distB="114300" distL="114300" distR="114300">
            <wp:extent cx="5731200" cy="7378700"/>
            <wp:effectExtent l="0" t="0" r="0" b="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7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C688D" w:rsidRDefault="00000000">
      <w:pPr>
        <w:spacing w:before="0" w:line="300" w:lineRule="auto"/>
        <w:ind w:firstLine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5731200" cy="3606800"/>
            <wp:effectExtent l="0" t="0" r="0" b="0"/>
            <wp:docPr id="2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C688D" w:rsidRDefault="00000000">
      <w:pPr>
        <w:spacing w:before="0" w:line="300" w:lineRule="auto"/>
        <w:ind w:firstLine="0"/>
        <w:jc w:val="both"/>
        <w:rPr>
          <w:sz w:val="24"/>
          <w:szCs w:val="24"/>
        </w:rPr>
      </w:pPr>
      <w:r>
        <w:br w:type="page"/>
      </w:r>
    </w:p>
    <w:p w:rsidR="00DC688D" w:rsidRDefault="00000000">
      <w:pPr>
        <w:pStyle w:val="2"/>
        <w:spacing w:before="0" w:line="300" w:lineRule="auto"/>
        <w:ind w:firstLine="0"/>
        <w:rPr>
          <w:b/>
        </w:rPr>
      </w:pPr>
      <w:bookmarkStart w:id="8" w:name="_2s45s9fl7fcd" w:colFirst="0" w:colLast="0"/>
      <w:bookmarkEnd w:id="8"/>
      <w:r>
        <w:rPr>
          <w:b/>
        </w:rPr>
        <w:lastRenderedPageBreak/>
        <w:t>Процесс продажи изделия в розницу</w:t>
      </w:r>
    </w:p>
    <w:p w:rsidR="00DC688D" w:rsidRDefault="00000000">
      <w:pPr>
        <w:spacing w:before="0" w:line="300" w:lineRule="auto"/>
        <w:ind w:firstLine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1200" cy="2730500"/>
            <wp:effectExtent l="0" t="0" r="0" b="0"/>
            <wp:docPr id="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C688D" w:rsidRDefault="00000000">
      <w:pPr>
        <w:spacing w:before="0" w:line="300" w:lineRule="auto"/>
        <w:ind w:firstLine="0"/>
        <w:rPr>
          <w:sz w:val="24"/>
          <w:szCs w:val="24"/>
        </w:rPr>
      </w:pPr>
      <w:r>
        <w:rPr>
          <w:sz w:val="24"/>
          <w:szCs w:val="24"/>
        </w:rPr>
        <w:t>Рисунок 6 - Процесс продажи изделия в розницу</w:t>
      </w:r>
    </w:p>
    <w:p w:rsidR="00DC688D" w:rsidRDefault="00000000">
      <w:pPr>
        <w:spacing w:before="0" w:line="30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Процесс начинается с того ,что покупатель придя в розничный магазин создает заявку у работника магазина, после чего проверяется актуальность запроса и , если обнаруживаются необходимые товары, их предоставляет магазин для обзора покупателю, далее он покупает (создавая договор на куплю/продажу) или отказывается от предложения (тогда создается письмо обратной связи). Если не находится подходящего товара - отказ обслуживания.</w:t>
      </w:r>
    </w:p>
    <w:p w:rsidR="00DC688D" w:rsidRDefault="00000000">
      <w:pPr>
        <w:spacing w:before="0" w:line="30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  <w:highlight w:val="white"/>
        </w:rPr>
        <w:t>Документация: Товарная накладная</w:t>
      </w:r>
    </w:p>
    <w:p w:rsidR="00DC688D" w:rsidRDefault="00000000">
      <w:pPr>
        <w:spacing w:before="0" w:line="300" w:lineRule="auto"/>
        <w:jc w:val="both"/>
        <w:rPr>
          <w:sz w:val="24"/>
          <w:szCs w:val="24"/>
          <w:highlight w:val="white"/>
        </w:rPr>
      </w:pPr>
      <w:r>
        <w:rPr>
          <w:sz w:val="24"/>
          <w:szCs w:val="24"/>
        </w:rPr>
        <w:t>Таблица 18 - Документы процесса “Продажи изделия в розницу”</w:t>
      </w:r>
    </w:p>
    <w:tbl>
      <w:tblPr>
        <w:tblStyle w:val="aa"/>
        <w:tblW w:w="10710" w:type="dxa"/>
        <w:tblInd w:w="-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95"/>
        <w:gridCol w:w="1275"/>
        <w:gridCol w:w="1275"/>
        <w:gridCol w:w="1485"/>
        <w:gridCol w:w="1065"/>
        <w:gridCol w:w="1275"/>
        <w:gridCol w:w="2340"/>
      </w:tblGrid>
      <w:tr w:rsidR="00DC688D"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spacing w:before="0" w:line="300" w:lineRule="auto"/>
              <w:ind w:firstLine="0"/>
              <w:jc w:val="both"/>
              <w:rPr>
                <w:b/>
                <w:sz w:val="24"/>
                <w:szCs w:val="24"/>
                <w:highlight w:val="white"/>
              </w:rPr>
            </w:pPr>
            <w:r>
              <w:rPr>
                <w:b/>
                <w:sz w:val="24"/>
                <w:szCs w:val="24"/>
                <w:highlight w:val="white"/>
              </w:rPr>
              <w:t>Название информационного ресурса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spacing w:before="0" w:line="300" w:lineRule="auto"/>
              <w:ind w:firstLine="0"/>
              <w:jc w:val="both"/>
              <w:rPr>
                <w:b/>
                <w:sz w:val="24"/>
                <w:szCs w:val="24"/>
                <w:highlight w:val="white"/>
              </w:rPr>
            </w:pPr>
            <w:r>
              <w:rPr>
                <w:b/>
                <w:sz w:val="24"/>
                <w:szCs w:val="24"/>
                <w:highlight w:val="white"/>
              </w:rPr>
              <w:t>Тип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spacing w:before="0" w:line="300" w:lineRule="auto"/>
              <w:ind w:firstLine="0"/>
              <w:jc w:val="both"/>
              <w:rPr>
                <w:b/>
                <w:sz w:val="24"/>
                <w:szCs w:val="24"/>
                <w:highlight w:val="white"/>
              </w:rPr>
            </w:pPr>
            <w:r>
              <w:rPr>
                <w:b/>
                <w:sz w:val="24"/>
                <w:szCs w:val="24"/>
                <w:highlight w:val="white"/>
              </w:rPr>
              <w:t>Носитель/ формат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spacing w:before="0" w:line="300" w:lineRule="auto"/>
              <w:ind w:firstLine="0"/>
              <w:jc w:val="both"/>
              <w:rPr>
                <w:b/>
                <w:sz w:val="24"/>
                <w:szCs w:val="24"/>
                <w:highlight w:val="white"/>
              </w:rPr>
            </w:pPr>
            <w:r>
              <w:rPr>
                <w:b/>
                <w:sz w:val="24"/>
                <w:szCs w:val="24"/>
                <w:highlight w:val="white"/>
              </w:rPr>
              <w:t>Создатель</w:t>
            </w:r>
          </w:p>
        </w:tc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spacing w:before="0" w:line="300" w:lineRule="auto"/>
              <w:ind w:firstLine="0"/>
              <w:jc w:val="both"/>
              <w:rPr>
                <w:b/>
                <w:sz w:val="24"/>
                <w:szCs w:val="24"/>
                <w:highlight w:val="white"/>
              </w:rPr>
            </w:pPr>
            <w:r>
              <w:rPr>
                <w:b/>
                <w:sz w:val="24"/>
                <w:szCs w:val="24"/>
                <w:highlight w:val="white"/>
              </w:rPr>
              <w:t xml:space="preserve">Место хранения 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spacing w:before="0" w:line="300" w:lineRule="auto"/>
              <w:ind w:firstLine="0"/>
              <w:jc w:val="both"/>
              <w:rPr>
                <w:b/>
                <w:sz w:val="24"/>
                <w:szCs w:val="24"/>
                <w:highlight w:val="white"/>
              </w:rPr>
            </w:pPr>
            <w:r>
              <w:rPr>
                <w:b/>
                <w:sz w:val="24"/>
                <w:szCs w:val="24"/>
                <w:highlight w:val="white"/>
              </w:rPr>
              <w:t xml:space="preserve">Доступ 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spacing w:before="0" w:line="300" w:lineRule="auto"/>
              <w:ind w:firstLine="0"/>
              <w:jc w:val="both"/>
              <w:rPr>
                <w:b/>
                <w:sz w:val="24"/>
                <w:szCs w:val="24"/>
                <w:highlight w:val="white"/>
              </w:rPr>
            </w:pPr>
            <w:r>
              <w:rPr>
                <w:b/>
                <w:sz w:val="24"/>
                <w:szCs w:val="24"/>
                <w:highlight w:val="white"/>
              </w:rPr>
              <w:t>Примечание</w:t>
            </w:r>
          </w:p>
        </w:tc>
      </w:tr>
      <w:tr w:rsidR="00DC688D"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Товарная накладная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Текст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Бумага, e-doc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Менеджер отдела доставки</w:t>
            </w:r>
          </w:p>
        </w:tc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Отдел продаж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Менеджерский состав, водители-экспедиторы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widowControl w:val="0"/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Риск потери</w:t>
            </w:r>
          </w:p>
        </w:tc>
      </w:tr>
    </w:tbl>
    <w:p w:rsidR="00DC688D" w:rsidRDefault="00000000">
      <w:pPr>
        <w:spacing w:before="0" w:line="30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Таблица 19 - Жизненный цикл документа “Товарная накладная”</w:t>
      </w:r>
      <w:r>
        <w:rPr>
          <w:noProof/>
          <w:sz w:val="24"/>
          <w:szCs w:val="24"/>
        </w:rPr>
        <w:drawing>
          <wp:inline distT="114300" distB="114300" distL="114300" distR="114300">
            <wp:extent cx="5731200" cy="7378700"/>
            <wp:effectExtent l="0" t="0" r="0" b="0"/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7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5731200" cy="3606800"/>
            <wp:effectExtent l="0" t="0" r="0" b="0"/>
            <wp:docPr id="1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C688D" w:rsidRDefault="00000000">
      <w:pPr>
        <w:spacing w:before="0" w:line="300" w:lineRule="auto"/>
        <w:ind w:firstLine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DC688D" w:rsidRDefault="00000000">
      <w:pPr>
        <w:spacing w:before="0" w:line="300" w:lineRule="auto"/>
        <w:ind w:firstLine="0"/>
        <w:jc w:val="both"/>
        <w:rPr>
          <w:sz w:val="24"/>
          <w:szCs w:val="24"/>
        </w:rPr>
      </w:pPr>
      <w:r>
        <w:br w:type="page"/>
      </w:r>
    </w:p>
    <w:p w:rsidR="00DC688D" w:rsidRDefault="00000000">
      <w:pPr>
        <w:pStyle w:val="2"/>
        <w:spacing w:before="0" w:line="300" w:lineRule="auto"/>
        <w:ind w:firstLine="0"/>
        <w:rPr>
          <w:b/>
        </w:rPr>
      </w:pPr>
      <w:bookmarkStart w:id="9" w:name="_3pnoeo41wkxc" w:colFirst="0" w:colLast="0"/>
      <w:bookmarkEnd w:id="9"/>
      <w:r>
        <w:rPr>
          <w:b/>
        </w:rPr>
        <w:lastRenderedPageBreak/>
        <w:t>Процесс подбора персонала</w:t>
      </w:r>
    </w:p>
    <w:p w:rsidR="00DC688D" w:rsidRDefault="00000000">
      <w:pPr>
        <w:spacing w:before="0" w:line="300" w:lineRule="auto"/>
        <w:ind w:firstLine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4050" cy="3656566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1594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565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C688D" w:rsidRDefault="00000000">
      <w:pPr>
        <w:spacing w:before="0" w:line="300" w:lineRule="auto"/>
        <w:ind w:firstLine="0"/>
        <w:rPr>
          <w:sz w:val="24"/>
          <w:szCs w:val="24"/>
        </w:rPr>
      </w:pPr>
      <w:r>
        <w:rPr>
          <w:sz w:val="24"/>
          <w:szCs w:val="24"/>
        </w:rPr>
        <w:t>Рисунок 7 - Процесс подбора персонала</w:t>
      </w:r>
    </w:p>
    <w:p w:rsidR="00DC688D" w:rsidRDefault="00000000">
      <w:pPr>
        <w:spacing w:before="0" w:line="30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Описание бизнес-процесса «Подбор персонала»:</w:t>
      </w:r>
    </w:p>
    <w:p w:rsidR="00DC688D" w:rsidRDefault="00000000">
      <w:pPr>
        <w:spacing w:before="0" w:line="300" w:lineRule="auto"/>
        <w:ind w:firstLine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ab/>
        <w:t>Процесс подбора персонала начинается с получения потребности в сотруднике HR-менеджером. HR-менеджер определяет требования к кандидату на вакансию, после чего размещает описание вакансии с требованиями на платформах поиска работы. При получении резюме от кандидатов на вакансию HR-менеджер производит первичный отбор для приглашения на собеседование. Если удается договориться с кандидатом о проведении собеседования, HR-менеджер проводит собеседование. В противном случае отправляет кандидату письмо с отказом.</w:t>
      </w:r>
    </w:p>
    <w:p w:rsidR="00DC688D" w:rsidRDefault="00000000">
      <w:pPr>
        <w:spacing w:before="0" w:line="300" w:lineRule="auto"/>
        <w:jc w:val="both"/>
        <w:rPr>
          <w:sz w:val="24"/>
          <w:szCs w:val="24"/>
        </w:rPr>
      </w:pPr>
      <w:r>
        <w:rPr>
          <w:sz w:val="24"/>
          <w:szCs w:val="24"/>
        </w:rPr>
        <w:t>После проведения собеседования HR-менеджер взаимодействует с руководителем отдела, в который планируется найм сотрудника, с целью принятия им решения о найме. Если руководитель отдела принимает положительное решение, то специалист отдела кадров начинает подготовку трудового договора сотрудника, который впоследствии передается HR-менеджеру для подписания с кандидатом.</w:t>
      </w:r>
    </w:p>
    <w:p w:rsidR="00DC688D" w:rsidRDefault="00000000">
      <w:pPr>
        <w:spacing w:before="0" w:line="300" w:lineRule="auto"/>
        <w:jc w:val="both"/>
        <w:rPr>
          <w:sz w:val="24"/>
          <w:szCs w:val="24"/>
        </w:rPr>
      </w:pPr>
      <w:r>
        <w:rPr>
          <w:sz w:val="24"/>
          <w:szCs w:val="24"/>
        </w:rPr>
        <w:t>Участники процесса: HR-менеджер, руководитель отдела, специалист отдела кадров.</w:t>
      </w:r>
    </w:p>
    <w:p w:rsidR="00DC688D" w:rsidRDefault="00000000">
      <w:pPr>
        <w:spacing w:before="0" w:line="300" w:lineRule="auto"/>
        <w:jc w:val="both"/>
        <w:rPr>
          <w:sz w:val="24"/>
          <w:szCs w:val="24"/>
        </w:rPr>
      </w:pPr>
      <w:r>
        <w:rPr>
          <w:sz w:val="24"/>
          <w:szCs w:val="24"/>
        </w:rPr>
        <w:t>Артефакты: оценочный лист собеседования, трудовой договор.</w:t>
      </w:r>
    </w:p>
    <w:p w:rsidR="00DC688D" w:rsidRDefault="00DC688D">
      <w:pPr>
        <w:spacing w:before="0" w:line="300" w:lineRule="auto"/>
        <w:jc w:val="both"/>
        <w:rPr>
          <w:sz w:val="24"/>
          <w:szCs w:val="24"/>
        </w:rPr>
      </w:pPr>
    </w:p>
    <w:p w:rsidR="00DC688D" w:rsidRDefault="00000000">
      <w:pPr>
        <w:spacing w:before="0" w:line="300" w:lineRule="auto"/>
        <w:ind w:firstLine="0"/>
        <w:jc w:val="both"/>
        <w:rPr>
          <w:sz w:val="24"/>
          <w:szCs w:val="24"/>
        </w:rPr>
      </w:pPr>
      <w:r>
        <w:br w:type="page"/>
      </w:r>
    </w:p>
    <w:p w:rsidR="00DC688D" w:rsidRDefault="00000000">
      <w:pPr>
        <w:spacing w:before="0" w:line="30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Таблица 20 - Документы процесса “Подбор персонала”</w:t>
      </w:r>
    </w:p>
    <w:tbl>
      <w:tblPr>
        <w:tblStyle w:val="ab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40"/>
        <w:gridCol w:w="677"/>
        <w:gridCol w:w="1158"/>
        <w:gridCol w:w="1261"/>
        <w:gridCol w:w="1192"/>
        <w:gridCol w:w="1410"/>
        <w:gridCol w:w="1387"/>
      </w:tblGrid>
      <w:tr w:rsidR="00DC688D">
        <w:trPr>
          <w:trHeight w:val="1185"/>
        </w:trPr>
        <w:tc>
          <w:tcPr>
            <w:tcW w:w="19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spacing w:before="0" w:line="300" w:lineRule="auto"/>
              <w:ind w:firstLine="0"/>
              <w:jc w:val="both"/>
              <w:rPr>
                <w:b/>
                <w:sz w:val="24"/>
                <w:szCs w:val="24"/>
                <w:highlight w:val="white"/>
              </w:rPr>
            </w:pPr>
            <w:r>
              <w:rPr>
                <w:b/>
                <w:sz w:val="24"/>
                <w:szCs w:val="24"/>
                <w:highlight w:val="white"/>
              </w:rPr>
              <w:t>Название информационного ресурса</w:t>
            </w:r>
          </w:p>
        </w:tc>
        <w:tc>
          <w:tcPr>
            <w:tcW w:w="6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spacing w:before="0" w:line="300" w:lineRule="auto"/>
              <w:ind w:firstLine="0"/>
              <w:jc w:val="both"/>
              <w:rPr>
                <w:b/>
                <w:sz w:val="24"/>
                <w:szCs w:val="24"/>
                <w:highlight w:val="white"/>
              </w:rPr>
            </w:pPr>
            <w:r>
              <w:rPr>
                <w:b/>
                <w:sz w:val="24"/>
                <w:szCs w:val="24"/>
                <w:highlight w:val="white"/>
              </w:rPr>
              <w:t>Тип</w:t>
            </w:r>
          </w:p>
        </w:tc>
        <w:tc>
          <w:tcPr>
            <w:tcW w:w="115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spacing w:before="0" w:line="300" w:lineRule="auto"/>
              <w:ind w:firstLine="0"/>
              <w:jc w:val="both"/>
              <w:rPr>
                <w:b/>
                <w:sz w:val="24"/>
                <w:szCs w:val="24"/>
                <w:highlight w:val="white"/>
              </w:rPr>
            </w:pPr>
            <w:r>
              <w:rPr>
                <w:b/>
                <w:sz w:val="24"/>
                <w:szCs w:val="24"/>
                <w:highlight w:val="white"/>
              </w:rPr>
              <w:t>Носитель/ формат</w:t>
            </w:r>
          </w:p>
        </w:tc>
        <w:tc>
          <w:tcPr>
            <w:tcW w:w="126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spacing w:before="0" w:line="300" w:lineRule="auto"/>
              <w:ind w:firstLine="0"/>
              <w:jc w:val="both"/>
              <w:rPr>
                <w:b/>
                <w:sz w:val="24"/>
                <w:szCs w:val="24"/>
                <w:highlight w:val="white"/>
              </w:rPr>
            </w:pPr>
            <w:r>
              <w:rPr>
                <w:b/>
                <w:sz w:val="24"/>
                <w:szCs w:val="24"/>
                <w:highlight w:val="white"/>
              </w:rPr>
              <w:t>Создатель</w:t>
            </w:r>
          </w:p>
        </w:tc>
        <w:tc>
          <w:tcPr>
            <w:tcW w:w="11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spacing w:before="0" w:line="300" w:lineRule="auto"/>
              <w:ind w:firstLine="0"/>
              <w:jc w:val="both"/>
              <w:rPr>
                <w:b/>
                <w:sz w:val="24"/>
                <w:szCs w:val="24"/>
                <w:highlight w:val="white"/>
              </w:rPr>
            </w:pPr>
            <w:r>
              <w:rPr>
                <w:b/>
                <w:sz w:val="24"/>
                <w:szCs w:val="24"/>
                <w:highlight w:val="white"/>
              </w:rPr>
              <w:t xml:space="preserve">Место хранения </w:t>
            </w:r>
          </w:p>
        </w:tc>
        <w:tc>
          <w:tcPr>
            <w:tcW w:w="14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spacing w:before="0" w:line="300" w:lineRule="auto"/>
              <w:ind w:firstLine="0"/>
              <w:jc w:val="both"/>
              <w:rPr>
                <w:b/>
                <w:sz w:val="24"/>
                <w:szCs w:val="24"/>
                <w:highlight w:val="white"/>
              </w:rPr>
            </w:pPr>
            <w:r>
              <w:rPr>
                <w:b/>
                <w:sz w:val="24"/>
                <w:szCs w:val="24"/>
                <w:highlight w:val="white"/>
              </w:rPr>
              <w:t xml:space="preserve">Доступ </w:t>
            </w:r>
          </w:p>
        </w:tc>
        <w:tc>
          <w:tcPr>
            <w:tcW w:w="138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spacing w:before="0" w:line="300" w:lineRule="auto"/>
              <w:ind w:firstLine="0"/>
              <w:jc w:val="both"/>
              <w:rPr>
                <w:b/>
                <w:sz w:val="24"/>
                <w:szCs w:val="24"/>
                <w:highlight w:val="white"/>
              </w:rPr>
            </w:pPr>
            <w:r>
              <w:rPr>
                <w:b/>
                <w:sz w:val="24"/>
                <w:szCs w:val="24"/>
                <w:highlight w:val="white"/>
              </w:rPr>
              <w:t>Примечание</w:t>
            </w:r>
          </w:p>
        </w:tc>
      </w:tr>
      <w:tr w:rsidR="00DC688D">
        <w:trPr>
          <w:trHeight w:val="1500"/>
        </w:trPr>
        <w:tc>
          <w:tcPr>
            <w:tcW w:w="193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Оценочный лист собеседования</w:t>
            </w:r>
          </w:p>
        </w:tc>
        <w:tc>
          <w:tcPr>
            <w:tcW w:w="6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Текст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e-doc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spacing w:before="0" w:line="300" w:lineRule="auto"/>
              <w:ind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HR-менеджер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Отдел кадров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Сотрудники отдела кадров, HR, руководители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Риск утери</w:t>
            </w:r>
          </w:p>
        </w:tc>
      </w:tr>
      <w:tr w:rsidR="00DC688D">
        <w:trPr>
          <w:trHeight w:val="1185"/>
        </w:trPr>
        <w:tc>
          <w:tcPr>
            <w:tcW w:w="193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Трудовой договор</w:t>
            </w:r>
          </w:p>
        </w:tc>
        <w:tc>
          <w:tcPr>
            <w:tcW w:w="6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Текст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e-doc, бумажный формат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spacing w:before="0" w:line="300" w:lineRule="auto"/>
              <w:ind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Специалист отдела кадров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Облачное хранилище</w:t>
            </w:r>
          </w:p>
        </w:tc>
        <w:tc>
          <w:tcPr>
            <w:tcW w:w="14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Нанимаемый сотрудник, отдел кадров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Риск утери, юридические риски</w:t>
            </w:r>
          </w:p>
        </w:tc>
      </w:tr>
    </w:tbl>
    <w:p w:rsidR="00DC688D" w:rsidRDefault="00000000">
      <w:pPr>
        <w:spacing w:before="0" w:line="300" w:lineRule="auto"/>
        <w:ind w:firstLine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DC688D" w:rsidRDefault="00000000">
      <w:pPr>
        <w:spacing w:before="0" w:line="30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Таблица 21 - Жизненный цикл документа «Оценочный лист собеседования»</w:t>
      </w:r>
      <w:r>
        <w:rPr>
          <w:noProof/>
        </w:rPr>
        <w:drawing>
          <wp:anchor distT="0" distB="0" distL="0" distR="0" simplePos="0" relativeHeight="251667456" behindDoc="0" locked="0" layoutInCell="1" hidden="0" allowOverlap="1">
            <wp:simplePos x="0" y="0"/>
            <wp:positionH relativeFrom="column">
              <wp:posOffset>-9524</wp:posOffset>
            </wp:positionH>
            <wp:positionV relativeFrom="paragraph">
              <wp:posOffset>237067</wp:posOffset>
            </wp:positionV>
            <wp:extent cx="6046258" cy="2972911"/>
            <wp:effectExtent l="0" t="0" r="0" b="0"/>
            <wp:wrapSquare wrapText="bothSides" distT="0" distB="0" distL="0" distR="0"/>
            <wp:docPr id="27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6258" cy="29729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C688D" w:rsidRDefault="00DC688D">
      <w:pPr>
        <w:spacing w:before="0" w:line="300" w:lineRule="auto"/>
        <w:ind w:firstLine="0"/>
        <w:jc w:val="both"/>
        <w:rPr>
          <w:sz w:val="24"/>
          <w:szCs w:val="24"/>
        </w:rPr>
      </w:pPr>
    </w:p>
    <w:p w:rsidR="00DC688D" w:rsidRDefault="00000000">
      <w:pPr>
        <w:spacing w:before="0" w:line="300" w:lineRule="auto"/>
        <w:ind w:firstLine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DC688D" w:rsidRDefault="00000000">
      <w:pPr>
        <w:spacing w:before="0" w:line="300" w:lineRule="auto"/>
        <w:ind w:firstLine="0"/>
        <w:jc w:val="both"/>
        <w:rPr>
          <w:sz w:val="24"/>
          <w:szCs w:val="24"/>
        </w:rPr>
      </w:pPr>
      <w:r>
        <w:br w:type="page"/>
      </w:r>
    </w:p>
    <w:p w:rsidR="00DC688D" w:rsidRDefault="00000000">
      <w:pPr>
        <w:spacing w:before="0" w:line="30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Таблица 22 - Жизненный цикл документа «Трудовой договор»</w:t>
      </w:r>
    </w:p>
    <w:p w:rsidR="00DC688D" w:rsidRDefault="00000000">
      <w:pPr>
        <w:spacing w:before="0" w:line="300" w:lineRule="auto"/>
        <w:ind w:firstLine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997820" cy="243101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7820" cy="24310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:rsidR="00DC688D" w:rsidRDefault="00000000">
      <w:pPr>
        <w:spacing w:before="0" w:line="300" w:lineRule="auto"/>
        <w:ind w:firstLine="0"/>
        <w:jc w:val="both"/>
        <w:rPr>
          <w:sz w:val="24"/>
          <w:szCs w:val="24"/>
        </w:rPr>
      </w:pPr>
      <w:r>
        <w:br w:type="page"/>
      </w:r>
    </w:p>
    <w:p w:rsidR="00DC688D" w:rsidRDefault="00000000">
      <w:pPr>
        <w:pStyle w:val="2"/>
        <w:spacing w:before="0" w:line="300" w:lineRule="auto"/>
        <w:ind w:firstLine="0"/>
        <w:rPr>
          <w:b/>
        </w:rPr>
      </w:pPr>
      <w:bookmarkStart w:id="10" w:name="_ex8lk67x2k2v" w:colFirst="0" w:colLast="0"/>
      <w:bookmarkEnd w:id="10"/>
      <w:r>
        <w:rPr>
          <w:b/>
        </w:rPr>
        <w:lastRenderedPageBreak/>
        <w:t>Процесс монтажа и сборки мебели</w:t>
      </w:r>
    </w:p>
    <w:p w:rsidR="00DC688D" w:rsidRDefault="00000000">
      <w:pPr>
        <w:spacing w:before="0" w:line="300" w:lineRule="auto"/>
        <w:ind w:firstLine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4050" cy="3691985"/>
            <wp:effectExtent l="0" t="0" r="0" b="0"/>
            <wp:docPr id="2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 b="1646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919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C688D" w:rsidRDefault="00000000">
      <w:pPr>
        <w:spacing w:before="0" w:line="300" w:lineRule="auto"/>
        <w:ind w:firstLine="0"/>
        <w:rPr>
          <w:sz w:val="24"/>
          <w:szCs w:val="24"/>
        </w:rPr>
      </w:pPr>
      <w:r>
        <w:rPr>
          <w:sz w:val="24"/>
          <w:szCs w:val="24"/>
        </w:rPr>
        <w:t>Рисунок 8 - Процесс монтажа и сборки мебели</w:t>
      </w:r>
    </w:p>
    <w:p w:rsidR="00DC688D" w:rsidRDefault="00000000">
      <w:pPr>
        <w:spacing w:before="0" w:line="30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Описание бизнес-процесса «Монтаж и сборка мебели»:</w:t>
      </w:r>
    </w:p>
    <w:p w:rsidR="00DC688D" w:rsidRDefault="00000000">
      <w:pPr>
        <w:spacing w:before="0" w:line="300" w:lineRule="auto"/>
        <w:jc w:val="both"/>
        <w:rPr>
          <w:sz w:val="24"/>
          <w:szCs w:val="24"/>
        </w:rPr>
      </w:pPr>
      <w:r>
        <w:rPr>
          <w:sz w:val="24"/>
          <w:szCs w:val="24"/>
        </w:rPr>
        <w:t>Процесс начинается с того, что менеджер получает заказ от клиента на монтаж и сборку мебели. Менеджер регистрирует заказ в корпоративной ИС, дальше происходит доставка товаров клиенту.</w:t>
      </w:r>
    </w:p>
    <w:p w:rsidR="00DC688D" w:rsidRDefault="00000000">
      <w:pPr>
        <w:spacing w:before="0" w:line="300" w:lineRule="auto"/>
        <w:ind w:firstLine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ab/>
        <w:t>Монтажники принимают доставленный товар у клиента, транспортируют его на целевое место. Далее подключаются к корпоративной ИС для получения инструкций по сборке товаров. После сборки и монтажа мебели, монтажники составляют отчет о проделанной работе, отправляют его менеджеру. Менеджер производит обработку отчета, регистрирует данные в корпоративной ИС, после чего заявка клиента считается выполненной.</w:t>
      </w:r>
    </w:p>
    <w:p w:rsidR="00DC688D" w:rsidRDefault="00000000">
      <w:pPr>
        <w:spacing w:before="0" w:line="300" w:lineRule="auto"/>
        <w:jc w:val="both"/>
        <w:rPr>
          <w:sz w:val="24"/>
          <w:szCs w:val="24"/>
        </w:rPr>
      </w:pPr>
      <w:r>
        <w:rPr>
          <w:sz w:val="24"/>
          <w:szCs w:val="24"/>
        </w:rPr>
        <w:t>Участники процесса: клиентский менеджер, доставщик, монтажники.</w:t>
      </w:r>
    </w:p>
    <w:p w:rsidR="00DC688D" w:rsidRDefault="00000000">
      <w:pPr>
        <w:spacing w:before="0" w:line="300" w:lineRule="auto"/>
        <w:jc w:val="both"/>
        <w:rPr>
          <w:sz w:val="24"/>
          <w:szCs w:val="24"/>
        </w:rPr>
      </w:pPr>
      <w:r>
        <w:rPr>
          <w:sz w:val="24"/>
          <w:szCs w:val="24"/>
        </w:rPr>
        <w:t>Артефакты: заявка на сборку и монтаж, инструкция по сборке, отчет о проделанной работе.</w:t>
      </w:r>
    </w:p>
    <w:p w:rsidR="00DC688D" w:rsidRDefault="00000000">
      <w:pPr>
        <w:spacing w:before="0" w:line="300" w:lineRule="auto"/>
        <w:ind w:firstLine="720"/>
        <w:jc w:val="both"/>
        <w:rPr>
          <w:sz w:val="24"/>
          <w:szCs w:val="24"/>
        </w:rPr>
      </w:pPr>
      <w:r>
        <w:br w:type="page"/>
      </w:r>
    </w:p>
    <w:p w:rsidR="00DC688D" w:rsidRDefault="00000000">
      <w:pPr>
        <w:spacing w:before="0" w:line="30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Таблица 23 - Документы процесса “Монтаж и сборка мебели”</w:t>
      </w:r>
    </w:p>
    <w:p w:rsidR="00DC688D" w:rsidRDefault="00000000">
      <w:pPr>
        <w:spacing w:before="0" w:line="300" w:lineRule="auto"/>
        <w:ind w:firstLine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tbl>
      <w:tblPr>
        <w:tblStyle w:val="ac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87"/>
        <w:gridCol w:w="658"/>
        <w:gridCol w:w="1126"/>
        <w:gridCol w:w="1227"/>
        <w:gridCol w:w="1104"/>
        <w:gridCol w:w="1674"/>
        <w:gridCol w:w="1349"/>
      </w:tblGrid>
      <w:tr w:rsidR="00DC688D">
        <w:trPr>
          <w:trHeight w:val="1185"/>
        </w:trPr>
        <w:tc>
          <w:tcPr>
            <w:tcW w:w="18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spacing w:before="0" w:line="300" w:lineRule="auto"/>
              <w:ind w:firstLine="0"/>
              <w:jc w:val="both"/>
              <w:rPr>
                <w:b/>
                <w:sz w:val="24"/>
                <w:szCs w:val="24"/>
                <w:highlight w:val="white"/>
              </w:rPr>
            </w:pPr>
            <w:r>
              <w:rPr>
                <w:b/>
                <w:sz w:val="24"/>
                <w:szCs w:val="24"/>
                <w:highlight w:val="white"/>
              </w:rPr>
              <w:t>Название информационного ресурса</w:t>
            </w:r>
          </w:p>
        </w:tc>
        <w:tc>
          <w:tcPr>
            <w:tcW w:w="65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spacing w:before="0" w:line="300" w:lineRule="auto"/>
              <w:ind w:firstLine="0"/>
              <w:jc w:val="both"/>
              <w:rPr>
                <w:b/>
                <w:sz w:val="24"/>
                <w:szCs w:val="24"/>
                <w:highlight w:val="white"/>
              </w:rPr>
            </w:pPr>
            <w:r>
              <w:rPr>
                <w:b/>
                <w:sz w:val="24"/>
                <w:szCs w:val="24"/>
                <w:highlight w:val="white"/>
              </w:rPr>
              <w:t>Тип</w:t>
            </w:r>
          </w:p>
        </w:tc>
        <w:tc>
          <w:tcPr>
            <w:tcW w:w="112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spacing w:before="0" w:line="300" w:lineRule="auto"/>
              <w:ind w:firstLine="0"/>
              <w:jc w:val="both"/>
              <w:rPr>
                <w:b/>
                <w:sz w:val="24"/>
                <w:szCs w:val="24"/>
                <w:highlight w:val="white"/>
              </w:rPr>
            </w:pPr>
            <w:r>
              <w:rPr>
                <w:b/>
                <w:sz w:val="24"/>
                <w:szCs w:val="24"/>
                <w:highlight w:val="white"/>
              </w:rPr>
              <w:t>Носитель/ формат</w:t>
            </w:r>
          </w:p>
        </w:tc>
        <w:tc>
          <w:tcPr>
            <w:tcW w:w="12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spacing w:before="0" w:line="300" w:lineRule="auto"/>
              <w:ind w:firstLine="0"/>
              <w:jc w:val="both"/>
              <w:rPr>
                <w:b/>
                <w:sz w:val="24"/>
                <w:szCs w:val="24"/>
                <w:highlight w:val="white"/>
              </w:rPr>
            </w:pPr>
            <w:r>
              <w:rPr>
                <w:b/>
                <w:sz w:val="24"/>
                <w:szCs w:val="24"/>
                <w:highlight w:val="white"/>
              </w:rPr>
              <w:t>Создатель</w:t>
            </w:r>
          </w:p>
        </w:tc>
        <w:tc>
          <w:tcPr>
            <w:tcW w:w="1104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spacing w:before="0" w:line="300" w:lineRule="auto"/>
              <w:ind w:firstLine="0"/>
              <w:jc w:val="both"/>
              <w:rPr>
                <w:b/>
                <w:sz w:val="24"/>
                <w:szCs w:val="24"/>
                <w:highlight w:val="white"/>
              </w:rPr>
            </w:pPr>
            <w:r>
              <w:rPr>
                <w:b/>
                <w:sz w:val="24"/>
                <w:szCs w:val="24"/>
                <w:highlight w:val="white"/>
              </w:rPr>
              <w:t xml:space="preserve">Место хранения </w:t>
            </w:r>
          </w:p>
        </w:tc>
        <w:tc>
          <w:tcPr>
            <w:tcW w:w="167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spacing w:before="0" w:line="300" w:lineRule="auto"/>
              <w:ind w:firstLine="0"/>
              <w:jc w:val="both"/>
              <w:rPr>
                <w:b/>
                <w:sz w:val="24"/>
                <w:szCs w:val="24"/>
                <w:highlight w:val="white"/>
              </w:rPr>
            </w:pPr>
            <w:r>
              <w:rPr>
                <w:b/>
                <w:sz w:val="24"/>
                <w:szCs w:val="24"/>
                <w:highlight w:val="white"/>
              </w:rPr>
              <w:t xml:space="preserve">Доступ </w:t>
            </w:r>
          </w:p>
        </w:tc>
        <w:tc>
          <w:tcPr>
            <w:tcW w:w="134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spacing w:before="0" w:line="300" w:lineRule="auto"/>
              <w:ind w:firstLine="0"/>
              <w:jc w:val="both"/>
              <w:rPr>
                <w:b/>
                <w:sz w:val="24"/>
                <w:szCs w:val="24"/>
                <w:highlight w:val="white"/>
              </w:rPr>
            </w:pPr>
            <w:r>
              <w:rPr>
                <w:b/>
                <w:sz w:val="24"/>
                <w:szCs w:val="24"/>
                <w:highlight w:val="white"/>
              </w:rPr>
              <w:t>Примечание</w:t>
            </w:r>
          </w:p>
        </w:tc>
      </w:tr>
      <w:tr w:rsidR="00DC688D">
        <w:trPr>
          <w:trHeight w:val="1500"/>
        </w:trPr>
        <w:tc>
          <w:tcPr>
            <w:tcW w:w="188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Заявка на сборку и монтаж</w:t>
            </w:r>
          </w:p>
        </w:tc>
        <w:tc>
          <w:tcPr>
            <w:tcW w:w="65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Текст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e-doc, бумажный формат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spacing w:before="0" w:line="300" w:lineRule="auto"/>
              <w:ind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Клиентский менеджер</w:t>
            </w:r>
          </w:p>
        </w:tc>
        <w:tc>
          <w:tcPr>
            <w:tcW w:w="110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CRM-система</w:t>
            </w:r>
          </w:p>
        </w:tc>
        <w:tc>
          <w:tcPr>
            <w:tcW w:w="16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Сотрудники филиала, выполняющего заказ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Риск утери, ошибки в данных</w:t>
            </w:r>
          </w:p>
        </w:tc>
      </w:tr>
      <w:tr w:rsidR="00DC688D">
        <w:trPr>
          <w:trHeight w:val="1185"/>
        </w:trPr>
        <w:tc>
          <w:tcPr>
            <w:tcW w:w="188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Инструкция по сборке</w:t>
            </w:r>
          </w:p>
        </w:tc>
        <w:tc>
          <w:tcPr>
            <w:tcW w:w="65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Текст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e-doc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spacing w:before="0" w:line="300" w:lineRule="auto"/>
              <w:ind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Главный инженер</w:t>
            </w:r>
          </w:p>
        </w:tc>
        <w:tc>
          <w:tcPr>
            <w:tcW w:w="110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Облачная система</w:t>
            </w:r>
          </w:p>
        </w:tc>
        <w:tc>
          <w:tcPr>
            <w:tcW w:w="16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Монтажники, инженеры, проектировщики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Риск утери</w:t>
            </w:r>
          </w:p>
        </w:tc>
      </w:tr>
      <w:tr w:rsidR="00DC688D">
        <w:trPr>
          <w:trHeight w:val="1500"/>
        </w:trPr>
        <w:tc>
          <w:tcPr>
            <w:tcW w:w="188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Отчет о проделанной работе</w:t>
            </w:r>
          </w:p>
        </w:tc>
        <w:tc>
          <w:tcPr>
            <w:tcW w:w="65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Текст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e-doc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spacing w:before="0" w:line="300" w:lineRule="auto"/>
              <w:ind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Монтажник</w:t>
            </w:r>
          </w:p>
        </w:tc>
        <w:tc>
          <w:tcPr>
            <w:tcW w:w="110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Облачная система</w:t>
            </w:r>
          </w:p>
        </w:tc>
        <w:tc>
          <w:tcPr>
            <w:tcW w:w="16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Сотрудники филиала, выполняющего заказ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Риск утери, ошибки в данных</w:t>
            </w:r>
          </w:p>
        </w:tc>
      </w:tr>
    </w:tbl>
    <w:p w:rsidR="00DC688D" w:rsidRDefault="00000000">
      <w:pPr>
        <w:spacing w:before="0" w:line="300" w:lineRule="auto"/>
        <w:ind w:firstLine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DC688D" w:rsidRDefault="00000000">
      <w:pPr>
        <w:spacing w:before="0" w:line="30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Таблица 24 - Жизненный цикл документа «Заявка на сборку и монтаж»</w:t>
      </w:r>
    </w:p>
    <w:p w:rsidR="00DC688D" w:rsidRDefault="00000000">
      <w:pPr>
        <w:spacing w:before="0" w:line="300" w:lineRule="auto"/>
        <w:ind w:firstLine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358342" cy="3845189"/>
            <wp:effectExtent l="0" t="0" r="0" b="0"/>
            <wp:docPr id="3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8342" cy="38451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:rsidR="00DC688D" w:rsidRDefault="00DC688D">
      <w:pPr>
        <w:spacing w:before="0" w:line="300" w:lineRule="auto"/>
        <w:ind w:firstLine="0"/>
        <w:jc w:val="both"/>
        <w:rPr>
          <w:sz w:val="24"/>
          <w:szCs w:val="24"/>
        </w:rPr>
      </w:pPr>
    </w:p>
    <w:p w:rsidR="00DC688D" w:rsidRDefault="00000000">
      <w:pPr>
        <w:spacing w:before="0" w:line="30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Таблица 25 - Жизненный цикл документа «Инструкция по сборке»</w:t>
      </w:r>
    </w:p>
    <w:p w:rsidR="00DC688D" w:rsidRDefault="00000000">
      <w:pPr>
        <w:spacing w:before="0" w:line="300" w:lineRule="auto"/>
        <w:ind w:firstLine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1200" cy="4191000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:rsidR="00DC688D" w:rsidRDefault="00000000">
      <w:pPr>
        <w:spacing w:before="0" w:line="300" w:lineRule="auto"/>
        <w:ind w:firstLine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DC688D" w:rsidRDefault="00000000">
      <w:pPr>
        <w:spacing w:before="0" w:line="30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Таблица 26 - Жизненный цикл документа «Отчет о проделанных работах»</w:t>
      </w:r>
    </w:p>
    <w:p w:rsidR="00DC688D" w:rsidRDefault="00000000">
      <w:pPr>
        <w:spacing w:before="0" w:line="300" w:lineRule="auto"/>
        <w:ind w:firstLine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1200" cy="3251200"/>
            <wp:effectExtent l="0" t="0" r="0" b="0"/>
            <wp:docPr id="2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:rsidR="00DC688D" w:rsidRDefault="00000000">
      <w:pPr>
        <w:spacing w:before="0" w:line="300" w:lineRule="auto"/>
        <w:ind w:firstLine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DC688D" w:rsidRDefault="00000000">
      <w:pPr>
        <w:spacing w:before="0" w:line="300" w:lineRule="auto"/>
        <w:ind w:firstLine="0"/>
        <w:jc w:val="both"/>
        <w:rPr>
          <w:sz w:val="24"/>
          <w:szCs w:val="24"/>
        </w:rPr>
      </w:pPr>
      <w:r>
        <w:br w:type="page"/>
      </w:r>
    </w:p>
    <w:p w:rsidR="00DC688D" w:rsidRDefault="00000000">
      <w:pPr>
        <w:pStyle w:val="2"/>
        <w:spacing w:before="0" w:line="300" w:lineRule="auto"/>
        <w:ind w:firstLine="0"/>
        <w:rPr>
          <w:b/>
        </w:rPr>
      </w:pPr>
      <w:bookmarkStart w:id="11" w:name="_yxyy1ojex6an" w:colFirst="0" w:colLast="0"/>
      <w:bookmarkEnd w:id="11"/>
      <w:r>
        <w:rPr>
          <w:b/>
        </w:rPr>
        <w:lastRenderedPageBreak/>
        <w:t>Постпродажное обслуживание</w:t>
      </w:r>
    </w:p>
    <w:p w:rsidR="00DC688D" w:rsidRDefault="00000000">
      <w:pPr>
        <w:spacing w:before="0" w:line="300" w:lineRule="auto"/>
        <w:ind w:firstLine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4050" cy="3157033"/>
            <wp:effectExtent l="0" t="0" r="0" b="0"/>
            <wp:docPr id="1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5"/>
                    <a:srcRect b="2051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570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C688D" w:rsidRDefault="00000000">
      <w:pPr>
        <w:spacing w:before="0" w:line="30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>Рисунок 9 - Постродажное обслуживание</w:t>
      </w:r>
    </w:p>
    <w:p w:rsidR="00DC688D" w:rsidRDefault="00000000">
      <w:pPr>
        <w:spacing w:before="0" w:line="30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Описание бизнес-процесса «Постпродажное обслуживание»:</w:t>
      </w:r>
    </w:p>
    <w:p w:rsidR="00DC688D" w:rsidRDefault="00000000">
      <w:pPr>
        <w:spacing w:before="0" w:line="300" w:lineRule="auto"/>
        <w:ind w:firstLine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ab/>
        <w:t>Процесс начинается с получения клиентским менеджером заявки от клиента на постпродажное обслуживание. Менеджер регистрирует заявку в корпоративной ИС, согласует с клиентом стоимость и время проведения работ. Если согласование проходит успешно, менеджер получает задаток от клиента и назначает рабочего, который будет выполнять работы согласно заявке.</w:t>
      </w:r>
    </w:p>
    <w:p w:rsidR="00DC688D" w:rsidRDefault="00000000">
      <w:pPr>
        <w:spacing w:before="0" w:line="300" w:lineRule="auto"/>
        <w:jc w:val="both"/>
        <w:rPr>
          <w:sz w:val="24"/>
          <w:szCs w:val="24"/>
        </w:rPr>
      </w:pPr>
      <w:r>
        <w:rPr>
          <w:sz w:val="24"/>
          <w:szCs w:val="24"/>
        </w:rPr>
        <w:t>При наступлении даты и времени выполнения работ, рабочий проводит необходимые работы, составляет отчет о проделанных работах. Клиентский менеджер получает от клиента полную сумму за выполнение заявки. После этого процесс обслуживания считается завершенным.</w:t>
      </w:r>
    </w:p>
    <w:p w:rsidR="00DC688D" w:rsidRDefault="00000000">
      <w:pPr>
        <w:spacing w:before="0" w:line="300" w:lineRule="auto"/>
        <w:jc w:val="both"/>
        <w:rPr>
          <w:sz w:val="24"/>
          <w:szCs w:val="24"/>
        </w:rPr>
      </w:pPr>
      <w:r>
        <w:rPr>
          <w:sz w:val="24"/>
          <w:szCs w:val="24"/>
        </w:rPr>
        <w:t>Участники процесса: клиентский менеджер, рабочий.</w:t>
      </w:r>
    </w:p>
    <w:p w:rsidR="00DC688D" w:rsidRDefault="00000000">
      <w:pPr>
        <w:spacing w:before="0" w:line="300" w:lineRule="auto"/>
        <w:jc w:val="both"/>
        <w:rPr>
          <w:sz w:val="24"/>
          <w:szCs w:val="24"/>
        </w:rPr>
      </w:pPr>
      <w:r>
        <w:rPr>
          <w:sz w:val="24"/>
          <w:szCs w:val="24"/>
        </w:rPr>
        <w:t>Артефакты: заявка на обслуживание, отчет о проделанных работах.</w:t>
      </w:r>
    </w:p>
    <w:p w:rsidR="00DC688D" w:rsidRDefault="00000000">
      <w:pPr>
        <w:spacing w:before="0" w:line="300" w:lineRule="auto"/>
        <w:jc w:val="both"/>
        <w:rPr>
          <w:sz w:val="24"/>
          <w:szCs w:val="24"/>
        </w:rPr>
      </w:pPr>
      <w:r>
        <w:rPr>
          <w:sz w:val="24"/>
          <w:szCs w:val="24"/>
        </w:rPr>
        <w:t>Таблица 27 - Документы процесса “Постпродажное обслуживание”</w:t>
      </w:r>
    </w:p>
    <w:tbl>
      <w:tblPr>
        <w:tblStyle w:val="ad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18"/>
        <w:gridCol w:w="669"/>
        <w:gridCol w:w="1147"/>
        <w:gridCol w:w="1249"/>
        <w:gridCol w:w="1124"/>
        <w:gridCol w:w="1544"/>
        <w:gridCol w:w="1374"/>
      </w:tblGrid>
      <w:tr w:rsidR="00DC688D">
        <w:trPr>
          <w:trHeight w:val="1185"/>
        </w:trPr>
        <w:tc>
          <w:tcPr>
            <w:tcW w:w="1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spacing w:before="0" w:line="300" w:lineRule="auto"/>
              <w:ind w:firstLine="0"/>
              <w:jc w:val="both"/>
              <w:rPr>
                <w:b/>
                <w:sz w:val="24"/>
                <w:szCs w:val="24"/>
                <w:highlight w:val="white"/>
              </w:rPr>
            </w:pPr>
            <w:r>
              <w:rPr>
                <w:b/>
                <w:sz w:val="24"/>
                <w:szCs w:val="24"/>
                <w:highlight w:val="white"/>
              </w:rPr>
              <w:t>Название информационного ресурса</w:t>
            </w:r>
          </w:p>
        </w:tc>
        <w:tc>
          <w:tcPr>
            <w:tcW w:w="66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spacing w:before="0" w:line="300" w:lineRule="auto"/>
              <w:ind w:firstLine="0"/>
              <w:jc w:val="both"/>
              <w:rPr>
                <w:b/>
                <w:sz w:val="24"/>
                <w:szCs w:val="24"/>
                <w:highlight w:val="white"/>
              </w:rPr>
            </w:pPr>
            <w:r>
              <w:rPr>
                <w:b/>
                <w:sz w:val="24"/>
                <w:szCs w:val="24"/>
                <w:highlight w:val="white"/>
              </w:rPr>
              <w:t>Тип</w:t>
            </w:r>
          </w:p>
        </w:tc>
        <w:tc>
          <w:tcPr>
            <w:tcW w:w="114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spacing w:before="0" w:line="300" w:lineRule="auto"/>
              <w:ind w:firstLine="0"/>
              <w:jc w:val="both"/>
              <w:rPr>
                <w:b/>
                <w:sz w:val="24"/>
                <w:szCs w:val="24"/>
                <w:highlight w:val="white"/>
              </w:rPr>
            </w:pPr>
            <w:r>
              <w:rPr>
                <w:b/>
                <w:sz w:val="24"/>
                <w:szCs w:val="24"/>
                <w:highlight w:val="white"/>
              </w:rPr>
              <w:t>Носитель/ формат</w:t>
            </w:r>
          </w:p>
        </w:tc>
        <w:tc>
          <w:tcPr>
            <w:tcW w:w="124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spacing w:before="0" w:line="300" w:lineRule="auto"/>
              <w:ind w:firstLine="0"/>
              <w:jc w:val="both"/>
              <w:rPr>
                <w:b/>
                <w:sz w:val="24"/>
                <w:szCs w:val="24"/>
                <w:highlight w:val="white"/>
              </w:rPr>
            </w:pPr>
            <w:r>
              <w:rPr>
                <w:b/>
                <w:sz w:val="24"/>
                <w:szCs w:val="24"/>
                <w:highlight w:val="white"/>
              </w:rPr>
              <w:t>Создатель</w:t>
            </w:r>
          </w:p>
        </w:tc>
        <w:tc>
          <w:tcPr>
            <w:tcW w:w="11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spacing w:before="0" w:line="300" w:lineRule="auto"/>
              <w:ind w:firstLine="0"/>
              <w:jc w:val="both"/>
              <w:rPr>
                <w:b/>
                <w:sz w:val="24"/>
                <w:szCs w:val="24"/>
                <w:highlight w:val="white"/>
              </w:rPr>
            </w:pPr>
            <w:r>
              <w:rPr>
                <w:b/>
                <w:sz w:val="24"/>
                <w:szCs w:val="24"/>
                <w:highlight w:val="white"/>
              </w:rPr>
              <w:t xml:space="preserve">Место хранения </w:t>
            </w:r>
          </w:p>
        </w:tc>
        <w:tc>
          <w:tcPr>
            <w:tcW w:w="154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spacing w:before="0" w:line="300" w:lineRule="auto"/>
              <w:ind w:firstLine="0"/>
              <w:jc w:val="both"/>
              <w:rPr>
                <w:b/>
                <w:sz w:val="24"/>
                <w:szCs w:val="24"/>
                <w:highlight w:val="white"/>
              </w:rPr>
            </w:pPr>
            <w:r>
              <w:rPr>
                <w:b/>
                <w:sz w:val="24"/>
                <w:szCs w:val="24"/>
                <w:highlight w:val="white"/>
              </w:rPr>
              <w:t xml:space="preserve">Доступ </w:t>
            </w:r>
          </w:p>
        </w:tc>
        <w:tc>
          <w:tcPr>
            <w:tcW w:w="137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spacing w:before="0" w:line="300" w:lineRule="auto"/>
              <w:ind w:firstLine="0"/>
              <w:jc w:val="both"/>
              <w:rPr>
                <w:b/>
                <w:sz w:val="24"/>
                <w:szCs w:val="24"/>
                <w:highlight w:val="white"/>
              </w:rPr>
            </w:pPr>
            <w:r>
              <w:rPr>
                <w:b/>
                <w:sz w:val="24"/>
                <w:szCs w:val="24"/>
                <w:highlight w:val="white"/>
              </w:rPr>
              <w:t>Примечание</w:t>
            </w:r>
          </w:p>
        </w:tc>
      </w:tr>
      <w:tr w:rsidR="00DC688D">
        <w:trPr>
          <w:trHeight w:val="1500"/>
        </w:trPr>
        <w:tc>
          <w:tcPr>
            <w:tcW w:w="191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Заявка на обслуживание</w:t>
            </w:r>
          </w:p>
        </w:tc>
        <w:tc>
          <w:tcPr>
            <w:tcW w:w="66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Текст</w:t>
            </w:r>
          </w:p>
        </w:tc>
        <w:tc>
          <w:tcPr>
            <w:tcW w:w="114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e-doc, бумажный формат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spacing w:before="0" w:line="300" w:lineRule="auto"/>
              <w:ind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Клиентский менеджер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CRM-система</w:t>
            </w:r>
          </w:p>
        </w:tc>
        <w:tc>
          <w:tcPr>
            <w:tcW w:w="15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Сотрудники филиала, выполняющего заказ</w:t>
            </w:r>
          </w:p>
        </w:tc>
        <w:tc>
          <w:tcPr>
            <w:tcW w:w="13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Риск утери, ошибки в данных</w:t>
            </w:r>
          </w:p>
        </w:tc>
      </w:tr>
      <w:tr w:rsidR="00DC688D">
        <w:trPr>
          <w:trHeight w:val="1500"/>
        </w:trPr>
        <w:tc>
          <w:tcPr>
            <w:tcW w:w="191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lastRenderedPageBreak/>
              <w:t>Отчет о проделанных работах</w:t>
            </w:r>
          </w:p>
        </w:tc>
        <w:tc>
          <w:tcPr>
            <w:tcW w:w="66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Текст</w:t>
            </w:r>
          </w:p>
        </w:tc>
        <w:tc>
          <w:tcPr>
            <w:tcW w:w="114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e-doc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spacing w:before="0" w:line="300" w:lineRule="auto"/>
              <w:ind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Рабочий</w:t>
            </w:r>
          </w:p>
        </w:tc>
        <w:tc>
          <w:tcPr>
            <w:tcW w:w="11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Облачная система</w:t>
            </w:r>
          </w:p>
        </w:tc>
        <w:tc>
          <w:tcPr>
            <w:tcW w:w="15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Сотрудники филиала, выполняющего заказ</w:t>
            </w:r>
          </w:p>
        </w:tc>
        <w:tc>
          <w:tcPr>
            <w:tcW w:w="13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C688D" w:rsidRDefault="00000000">
            <w:pPr>
              <w:spacing w:before="0" w:line="300" w:lineRule="auto"/>
              <w:ind w:firstLine="0"/>
              <w:jc w:val="both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Риск утери, ошибки в данных</w:t>
            </w:r>
          </w:p>
        </w:tc>
      </w:tr>
    </w:tbl>
    <w:p w:rsidR="00DC688D" w:rsidRDefault="00000000">
      <w:pPr>
        <w:spacing w:before="0" w:line="30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DC688D" w:rsidRDefault="00000000">
      <w:pPr>
        <w:spacing w:before="0" w:line="30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Таблица 28 - Жизненный цикл документа «Заявка на обслуживание»</w:t>
      </w:r>
      <w:r>
        <w:rPr>
          <w:noProof/>
        </w:rPr>
        <w:drawing>
          <wp:anchor distT="0" distB="0" distL="0" distR="0" simplePos="0" relativeHeight="251668480" behindDoc="0" locked="0" layoutInCell="1" hidden="0" allowOverlap="1">
            <wp:simplePos x="0" y="0"/>
            <wp:positionH relativeFrom="column">
              <wp:posOffset>146050</wp:posOffset>
            </wp:positionH>
            <wp:positionV relativeFrom="paragraph">
              <wp:posOffset>195792</wp:posOffset>
            </wp:positionV>
            <wp:extent cx="5167842" cy="3785642"/>
            <wp:effectExtent l="0" t="0" r="0" b="0"/>
            <wp:wrapSquare wrapText="bothSides" distT="0" distB="0" distL="0" distR="0"/>
            <wp:docPr id="1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7842" cy="37856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C688D" w:rsidRDefault="00000000">
      <w:pPr>
        <w:spacing w:before="0" w:line="300" w:lineRule="auto"/>
        <w:ind w:firstLine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DC688D" w:rsidRDefault="00000000">
      <w:pPr>
        <w:spacing w:before="0" w:line="30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Таблица 29 - Жизненный цикл документа «Отчет о проделанных работах»</w:t>
      </w:r>
    </w:p>
    <w:p w:rsidR="00DC688D" w:rsidRDefault="00000000">
      <w:pPr>
        <w:spacing w:before="0" w:line="300" w:lineRule="auto"/>
        <w:ind w:firstLine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263092" cy="3007481"/>
            <wp:effectExtent l="0" t="0" r="0" b="0"/>
            <wp:docPr id="2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3092" cy="30074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DC688D" w:rsidRDefault="00000000">
      <w:pPr>
        <w:pStyle w:val="1"/>
        <w:spacing w:before="0" w:line="300" w:lineRule="auto"/>
        <w:ind w:firstLine="540"/>
        <w:rPr>
          <w:b/>
          <w:sz w:val="32"/>
          <w:szCs w:val="32"/>
        </w:rPr>
      </w:pPr>
      <w:bookmarkStart w:id="12" w:name="_g5u01guti1im" w:colFirst="0" w:colLast="0"/>
      <w:bookmarkEnd w:id="12"/>
      <w:r>
        <w:rPr>
          <w:b/>
          <w:sz w:val="32"/>
          <w:szCs w:val="32"/>
        </w:rPr>
        <w:lastRenderedPageBreak/>
        <w:t>2. Требования к вводу / захвату контента</w:t>
      </w:r>
    </w:p>
    <w:p w:rsidR="00DC688D" w:rsidRDefault="00000000">
      <w:pPr>
        <w:pStyle w:val="2"/>
        <w:spacing w:before="0" w:line="300" w:lineRule="auto"/>
        <w:ind w:firstLine="540"/>
        <w:jc w:val="both"/>
        <w:rPr>
          <w:sz w:val="24"/>
          <w:szCs w:val="24"/>
        </w:rPr>
      </w:pPr>
      <w:bookmarkStart w:id="13" w:name="_cpkgl118joi6" w:colFirst="0" w:colLast="0"/>
      <w:bookmarkEnd w:id="13"/>
      <w:r>
        <w:rPr>
          <w:sz w:val="24"/>
          <w:szCs w:val="24"/>
        </w:rPr>
        <w:t xml:space="preserve"> </w:t>
      </w:r>
      <w:r>
        <w:rPr>
          <w:b/>
          <w:sz w:val="28"/>
          <w:szCs w:val="28"/>
        </w:rPr>
        <w:t>2.1. Требования к сканированию и извлечению данных и документов</w:t>
      </w:r>
    </w:p>
    <w:p w:rsidR="00DC688D" w:rsidRDefault="00000000">
      <w:pPr>
        <w:spacing w:before="0" w:line="300" w:lineRule="auto"/>
        <w:ind w:firstLine="540"/>
        <w:jc w:val="both"/>
        <w:rPr>
          <w:sz w:val="24"/>
          <w:szCs w:val="24"/>
        </w:rPr>
      </w:pPr>
      <w:r>
        <w:rPr>
          <w:sz w:val="24"/>
          <w:szCs w:val="24"/>
        </w:rPr>
        <w:t>Возможность сканирования бумажных носителей форматов А3, А4 и А5.</w:t>
      </w:r>
    </w:p>
    <w:p w:rsidR="00DC688D" w:rsidRDefault="00000000">
      <w:pPr>
        <w:spacing w:before="0" w:line="300" w:lineRule="auto"/>
        <w:ind w:firstLine="5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Сканирование графической информации должно осуществляться в разрешении не меньше 600 dpi, со схемой цветопередачи не хуже 24-bit RGB. </w:t>
      </w:r>
    </w:p>
    <w:p w:rsidR="00DC688D" w:rsidRDefault="00000000">
      <w:pPr>
        <w:spacing w:before="0" w:line="300" w:lineRule="auto"/>
        <w:ind w:firstLine="540"/>
        <w:jc w:val="both"/>
        <w:rPr>
          <w:sz w:val="24"/>
          <w:szCs w:val="24"/>
        </w:rPr>
      </w:pPr>
      <w:r>
        <w:rPr>
          <w:sz w:val="24"/>
          <w:szCs w:val="24"/>
        </w:rPr>
        <w:t>Сканирование текстовой информации с бумажных носителей должно осуществляться в качестве не менее 400 dpi, со схемой цветопередачи grayscale, для обеспечения автоматического распознавания текста.</w:t>
      </w:r>
    </w:p>
    <w:p w:rsidR="00DC688D" w:rsidRDefault="00000000">
      <w:pPr>
        <w:spacing w:before="0" w:line="300" w:lineRule="auto"/>
        <w:ind w:firstLine="540"/>
        <w:jc w:val="both"/>
        <w:rPr>
          <w:sz w:val="24"/>
          <w:szCs w:val="24"/>
        </w:rPr>
      </w:pPr>
      <w:r>
        <w:rPr>
          <w:sz w:val="24"/>
          <w:szCs w:val="24"/>
        </w:rPr>
        <w:t>Скорость сканирования текстовой информации для документов A3 – не более 30 сек, А4 – не более 20 сек, А5 – не более 15 сек.</w:t>
      </w:r>
    </w:p>
    <w:p w:rsidR="00DC688D" w:rsidRDefault="00000000">
      <w:pPr>
        <w:spacing w:before="0" w:line="300" w:lineRule="auto"/>
        <w:ind w:firstLine="540"/>
        <w:jc w:val="both"/>
        <w:rPr>
          <w:sz w:val="24"/>
          <w:szCs w:val="24"/>
        </w:rPr>
      </w:pPr>
      <w:r>
        <w:rPr>
          <w:sz w:val="24"/>
          <w:szCs w:val="24"/>
        </w:rPr>
        <w:t>Скорость сканирования графической информации для документов A3 – не более 90 сек, А4 – не более 60 сек, А5 – не более 30 сек.</w:t>
      </w:r>
    </w:p>
    <w:p w:rsidR="00DC688D" w:rsidRDefault="00000000">
      <w:pPr>
        <w:spacing w:before="0" w:line="300" w:lineRule="auto"/>
        <w:ind w:firstLine="540"/>
        <w:jc w:val="both"/>
        <w:rPr>
          <w:sz w:val="24"/>
          <w:szCs w:val="24"/>
        </w:rPr>
      </w:pPr>
      <w:r>
        <w:rPr>
          <w:sz w:val="24"/>
          <w:szCs w:val="24"/>
        </w:rPr>
        <w:t>Формат сохранения отсканированных графических документов - TIFF.</w:t>
      </w:r>
    </w:p>
    <w:p w:rsidR="00DC688D" w:rsidRDefault="00000000">
      <w:pPr>
        <w:spacing w:before="0" w:line="300" w:lineRule="auto"/>
        <w:ind w:firstLine="540"/>
        <w:jc w:val="both"/>
        <w:rPr>
          <w:sz w:val="24"/>
          <w:szCs w:val="24"/>
        </w:rPr>
      </w:pPr>
      <w:r>
        <w:rPr>
          <w:sz w:val="24"/>
          <w:szCs w:val="24"/>
        </w:rPr>
        <w:t>Формат сохранения отсканированной текстовых документов - JPEG.</w:t>
      </w:r>
    </w:p>
    <w:p w:rsidR="00DC688D" w:rsidRDefault="00000000">
      <w:pPr>
        <w:spacing w:before="0" w:line="300" w:lineRule="auto"/>
        <w:ind w:firstLine="540"/>
        <w:jc w:val="both"/>
        <w:rPr>
          <w:sz w:val="24"/>
          <w:szCs w:val="24"/>
        </w:rPr>
      </w:pPr>
      <w:r>
        <w:rPr>
          <w:sz w:val="24"/>
          <w:szCs w:val="24"/>
        </w:rPr>
        <w:t>Программное обеспечение выполняющее сканирование должно осуществлять распознавание текстовых документов с погрешностью не превышающей 5%.</w:t>
      </w:r>
    </w:p>
    <w:p w:rsidR="00DC688D" w:rsidRDefault="00000000">
      <w:pPr>
        <w:spacing w:before="0" w:line="300" w:lineRule="auto"/>
        <w:ind w:firstLine="540"/>
        <w:jc w:val="both"/>
        <w:rPr>
          <w:sz w:val="24"/>
          <w:szCs w:val="24"/>
        </w:rPr>
      </w:pPr>
      <w:r>
        <w:rPr>
          <w:sz w:val="24"/>
          <w:szCs w:val="24"/>
        </w:rPr>
        <w:t>Распознанные текстовые документы должны храниться в формате DOCX.</w:t>
      </w:r>
    </w:p>
    <w:p w:rsidR="00DC688D" w:rsidRDefault="00000000">
      <w:pPr>
        <w:spacing w:before="0" w:line="300" w:lineRule="auto"/>
        <w:ind w:firstLine="540"/>
        <w:jc w:val="both"/>
        <w:rPr>
          <w:sz w:val="24"/>
          <w:szCs w:val="24"/>
        </w:rPr>
      </w:pPr>
      <w:r>
        <w:rPr>
          <w:sz w:val="24"/>
          <w:szCs w:val="24"/>
        </w:rPr>
        <w:t>Документы должны снабжаться метаданными: имя, произвольные теги, время создания, автор, время изменения, ячейка хранения оригинального документа в архиве, а так же контрольной суммой для проверки целостности файлов.</w:t>
      </w:r>
    </w:p>
    <w:p w:rsidR="00DC688D" w:rsidRDefault="00000000">
      <w:pPr>
        <w:spacing w:before="0" w:line="300" w:lineRule="auto"/>
        <w:ind w:firstLine="5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Распознанные текстовые документы в метаданных должны содержать ссылку на оригинальный  файл изображения.  </w:t>
      </w:r>
    </w:p>
    <w:p w:rsidR="00DC688D" w:rsidRDefault="00000000">
      <w:pPr>
        <w:pStyle w:val="2"/>
        <w:spacing w:before="0" w:line="300" w:lineRule="auto"/>
        <w:ind w:firstLine="540"/>
        <w:jc w:val="both"/>
        <w:rPr>
          <w:b/>
          <w:sz w:val="28"/>
          <w:szCs w:val="28"/>
        </w:rPr>
      </w:pPr>
      <w:bookmarkStart w:id="14" w:name="_u0e78szhl520" w:colFirst="0" w:colLast="0"/>
      <w:bookmarkEnd w:id="14"/>
      <w:r>
        <w:rPr>
          <w:b/>
          <w:sz w:val="28"/>
          <w:szCs w:val="28"/>
        </w:rPr>
        <w:t>2.2. Какие операции ввода должны быть реализованы в ECM (сканирование, верификация, индексирование и т.д.)</w:t>
      </w:r>
    </w:p>
    <w:p w:rsidR="00DC688D" w:rsidRDefault="00000000">
      <w:pPr>
        <w:spacing w:before="0" w:line="300" w:lineRule="auto"/>
        <w:ind w:firstLine="540"/>
        <w:jc w:val="both"/>
        <w:rPr>
          <w:sz w:val="24"/>
          <w:szCs w:val="24"/>
        </w:rPr>
      </w:pPr>
      <w:r>
        <w:rPr>
          <w:b/>
          <w:sz w:val="28"/>
          <w:szCs w:val="28"/>
        </w:rPr>
        <w:t xml:space="preserve"> </w:t>
      </w:r>
      <w:r>
        <w:rPr>
          <w:sz w:val="24"/>
          <w:szCs w:val="24"/>
        </w:rPr>
        <w:t>Операция сканирования – оптическое преобразование графической и текстовой информации на бумажном носителе в цифровое представление.</w:t>
      </w:r>
    </w:p>
    <w:p w:rsidR="00DC688D" w:rsidRDefault="00000000">
      <w:pPr>
        <w:spacing w:before="0" w:line="300" w:lineRule="auto"/>
        <w:ind w:firstLine="540"/>
        <w:jc w:val="both"/>
        <w:rPr>
          <w:sz w:val="24"/>
          <w:szCs w:val="24"/>
        </w:rPr>
      </w:pPr>
      <w:r>
        <w:rPr>
          <w:sz w:val="24"/>
          <w:szCs w:val="24"/>
        </w:rPr>
        <w:t>Операции верификации и валидации – проверка качества операции сканирования и  соответствия распознанного документа оригиналу.</w:t>
      </w:r>
    </w:p>
    <w:p w:rsidR="00DC688D" w:rsidRDefault="00000000">
      <w:pPr>
        <w:spacing w:before="0" w:line="300" w:lineRule="auto"/>
        <w:ind w:firstLine="540"/>
        <w:jc w:val="both"/>
        <w:rPr>
          <w:sz w:val="24"/>
          <w:szCs w:val="24"/>
        </w:rPr>
      </w:pPr>
      <w:r>
        <w:rPr>
          <w:sz w:val="24"/>
          <w:szCs w:val="24"/>
        </w:rPr>
        <w:t>Операция распознавания – автоматическое извлечение из графического документа текстовой информации алгоритмами оптического распознавания.</w:t>
      </w:r>
    </w:p>
    <w:p w:rsidR="00DC688D" w:rsidRDefault="00000000">
      <w:pPr>
        <w:spacing w:before="0" w:line="300" w:lineRule="auto"/>
        <w:ind w:firstLine="540"/>
        <w:jc w:val="both"/>
        <w:rPr>
          <w:sz w:val="24"/>
          <w:szCs w:val="24"/>
        </w:rPr>
      </w:pPr>
      <w:r>
        <w:rPr>
          <w:sz w:val="24"/>
          <w:szCs w:val="24"/>
        </w:rPr>
        <w:t>Операция индексирования – присвоение метаданных файлам: имя, тип документа, время создания, время изменения, контрольная сумма, произвольные теги, автор, ячейка хранения оригинального документа в архиве.</w:t>
      </w:r>
    </w:p>
    <w:p w:rsidR="00DC688D" w:rsidRDefault="00000000">
      <w:pPr>
        <w:spacing w:before="0" w:line="300" w:lineRule="auto"/>
        <w:ind w:firstLine="540"/>
        <w:jc w:val="both"/>
        <w:rPr>
          <w:sz w:val="24"/>
          <w:szCs w:val="24"/>
        </w:rPr>
      </w:pPr>
      <w:r>
        <w:rPr>
          <w:sz w:val="24"/>
          <w:szCs w:val="24"/>
        </w:rPr>
        <w:t>Операция классификации – определение типа и категории документа и его назначения в соответствии с нормативно-справочной информацией компании для дальнейшей оперативной обработки и облегчения поиска и доступа к документу.</w:t>
      </w:r>
    </w:p>
    <w:p w:rsidR="00DC688D" w:rsidRDefault="00000000">
      <w:pPr>
        <w:spacing w:before="0" w:line="300" w:lineRule="auto"/>
        <w:ind w:firstLine="54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Операция версионирования – присвоение версии измененной копии документа, с целью аудирования изменений в документе и контроль доступа к произвольным версиям, установление авторства изменений.</w:t>
      </w:r>
    </w:p>
    <w:p w:rsidR="00DC688D" w:rsidRDefault="00000000">
      <w:pPr>
        <w:spacing w:before="0" w:line="300" w:lineRule="auto"/>
        <w:ind w:firstLine="540"/>
        <w:jc w:val="both"/>
        <w:rPr>
          <w:sz w:val="24"/>
          <w:szCs w:val="24"/>
        </w:rPr>
      </w:pPr>
      <w:r>
        <w:rPr>
          <w:sz w:val="24"/>
          <w:szCs w:val="24"/>
        </w:rPr>
        <w:t>Операция подписывания – присвоение криптографической подписи документу или его версии, для установления подлинности документа.</w:t>
      </w:r>
    </w:p>
    <w:p w:rsidR="00DC688D" w:rsidRDefault="00000000">
      <w:pPr>
        <w:spacing w:before="0" w:line="300" w:lineRule="auto"/>
        <w:ind w:firstLine="5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Операция аудирования – мониторинг действий с документом: содаление, просмотр, редактирование и удаление.</w:t>
      </w:r>
    </w:p>
    <w:p w:rsidR="00DC688D" w:rsidRDefault="00000000">
      <w:pPr>
        <w:spacing w:before="0" w:line="300" w:lineRule="auto"/>
        <w:ind w:firstLine="540"/>
        <w:jc w:val="both"/>
        <w:rPr>
          <w:sz w:val="24"/>
          <w:szCs w:val="24"/>
        </w:rPr>
      </w:pPr>
      <w:r>
        <w:rPr>
          <w:sz w:val="24"/>
          <w:szCs w:val="24"/>
        </w:rPr>
        <w:t>Операция резервного копирования – обеспечение возможности резервного восстановления документа из его копии.</w:t>
      </w:r>
    </w:p>
    <w:p w:rsidR="00DC688D" w:rsidRDefault="00000000">
      <w:pPr>
        <w:spacing w:before="0" w:line="300" w:lineRule="auto"/>
        <w:ind w:firstLine="540"/>
        <w:jc w:val="both"/>
        <w:rPr>
          <w:sz w:val="24"/>
          <w:szCs w:val="24"/>
        </w:rPr>
      </w:pPr>
      <w:r>
        <w:rPr>
          <w:sz w:val="24"/>
          <w:szCs w:val="24"/>
        </w:rPr>
        <w:t>Операция архивирования – исполнение политики перемещения документов на архивное хранение, их сжатие или уничтожение.</w:t>
      </w:r>
    </w:p>
    <w:p w:rsidR="00DC688D" w:rsidRDefault="00000000">
      <w:pPr>
        <w:pStyle w:val="2"/>
        <w:spacing w:before="0" w:line="300" w:lineRule="auto"/>
        <w:ind w:firstLine="540"/>
        <w:jc w:val="both"/>
        <w:rPr>
          <w:sz w:val="24"/>
          <w:szCs w:val="24"/>
        </w:rPr>
      </w:pPr>
      <w:bookmarkStart w:id="15" w:name="_z4i4mezbfhla" w:colFirst="0" w:colLast="0"/>
      <w:bookmarkEnd w:id="15"/>
      <w:r>
        <w:rPr>
          <w:b/>
          <w:sz w:val="28"/>
          <w:szCs w:val="28"/>
        </w:rPr>
        <w:t>2.3. Требования к импорту неструктурированной информации из других ИС компании (из каких систем и какой именно контент)</w:t>
      </w:r>
    </w:p>
    <w:p w:rsidR="00DC688D" w:rsidRDefault="00000000">
      <w:pPr>
        <w:spacing w:before="0" w:line="300" w:lineRule="auto"/>
        <w:ind w:firstLine="540"/>
        <w:jc w:val="both"/>
        <w:rPr>
          <w:sz w:val="24"/>
          <w:szCs w:val="24"/>
        </w:rPr>
      </w:pPr>
      <w:r>
        <w:rPr>
          <w:sz w:val="24"/>
          <w:szCs w:val="24"/>
        </w:rPr>
        <w:t>Импортируемый первичный документ из системы 1С Бухгалтерия, предназначенный для печати на бумажном носителе не должен превышать объема 5 МБ в формате PDF.</w:t>
      </w:r>
    </w:p>
    <w:p w:rsidR="00DC688D" w:rsidRDefault="00000000">
      <w:pPr>
        <w:spacing w:before="0" w:line="300" w:lineRule="auto"/>
        <w:ind w:firstLine="540"/>
        <w:jc w:val="both"/>
        <w:rPr>
          <w:sz w:val="24"/>
          <w:szCs w:val="24"/>
        </w:rPr>
      </w:pPr>
      <w:r>
        <w:rPr>
          <w:sz w:val="24"/>
          <w:szCs w:val="24"/>
        </w:rPr>
        <w:t>Импортируемый первичный электронный документ из системы 1С Бухгалтерия для отправки внешнему корреспонденту должен быть в формате 1C Enterprise Data (XML) и снабжен ЭЦП.</w:t>
      </w:r>
    </w:p>
    <w:p w:rsidR="00DC688D" w:rsidRDefault="00000000">
      <w:pPr>
        <w:spacing w:before="0" w:line="300" w:lineRule="auto"/>
        <w:ind w:firstLine="540"/>
        <w:jc w:val="both"/>
        <w:rPr>
          <w:sz w:val="24"/>
          <w:szCs w:val="24"/>
        </w:rPr>
      </w:pPr>
      <w:r>
        <w:rPr>
          <w:sz w:val="24"/>
          <w:szCs w:val="24"/>
        </w:rPr>
        <w:t>Импорт excel отчетов с финансовыми показателями из ERP системы для дальнейшей аналитической обработки в формате XSLX, объем документа не должен превышать 5 МБ.</w:t>
      </w:r>
    </w:p>
    <w:p w:rsidR="00DC688D" w:rsidRDefault="00000000">
      <w:pPr>
        <w:spacing w:before="0" w:line="300" w:lineRule="auto"/>
        <w:ind w:firstLine="540"/>
        <w:jc w:val="both"/>
        <w:rPr>
          <w:sz w:val="24"/>
          <w:szCs w:val="24"/>
        </w:rPr>
      </w:pPr>
      <w:r>
        <w:rPr>
          <w:sz w:val="24"/>
          <w:szCs w:val="24"/>
        </w:rPr>
        <w:t>Импорт excel отчетов с управленческой информацией из ERP системы для руководства компании в формате XSLX, объем документа не должен превышать 5 МБ.</w:t>
      </w:r>
    </w:p>
    <w:p w:rsidR="00DC688D" w:rsidRDefault="00000000">
      <w:pPr>
        <w:spacing w:before="0" w:line="300" w:lineRule="auto"/>
        <w:ind w:firstLine="540"/>
        <w:jc w:val="both"/>
        <w:rPr>
          <w:sz w:val="24"/>
          <w:szCs w:val="24"/>
        </w:rPr>
      </w:pPr>
      <w:r>
        <w:rPr>
          <w:sz w:val="24"/>
          <w:szCs w:val="24"/>
        </w:rPr>
        <w:t>Импорт журналов доступа систем СКУД в формате CSV, документ содержит журнал доступа за интервал не более чем 1 сутки.</w:t>
      </w:r>
    </w:p>
    <w:p w:rsidR="00DC688D" w:rsidRDefault="00000000">
      <w:pPr>
        <w:pStyle w:val="2"/>
        <w:spacing w:before="0" w:line="300" w:lineRule="auto"/>
        <w:ind w:firstLine="720"/>
        <w:jc w:val="both"/>
        <w:rPr>
          <w:sz w:val="24"/>
          <w:szCs w:val="24"/>
        </w:rPr>
      </w:pPr>
      <w:bookmarkStart w:id="16" w:name="_jpnv50dxhjc3" w:colFirst="0" w:colLast="0"/>
      <w:bookmarkEnd w:id="16"/>
      <w:r>
        <w:rPr>
          <w:b/>
          <w:sz w:val="28"/>
          <w:szCs w:val="28"/>
        </w:rPr>
        <w:t>2.4. Требования к формату хранения и предоставления (в каком виде будет использоваться данная информация)</w:t>
      </w:r>
    </w:p>
    <w:p w:rsidR="00DC688D" w:rsidRDefault="00000000">
      <w:pPr>
        <w:spacing w:before="0" w:line="300" w:lineRule="auto"/>
        <w:ind w:firstLine="540"/>
        <w:jc w:val="both"/>
        <w:rPr>
          <w:sz w:val="24"/>
          <w:szCs w:val="24"/>
        </w:rPr>
      </w:pPr>
      <w:r>
        <w:rPr>
          <w:sz w:val="24"/>
          <w:szCs w:val="24"/>
        </w:rPr>
        <w:t>Электронное представление документов должно храниться в S3 совместимом Object Storage, с моделью безопасности ACL (Access Control List).</w:t>
      </w:r>
    </w:p>
    <w:p w:rsidR="00DC688D" w:rsidRDefault="00000000">
      <w:pPr>
        <w:spacing w:before="0" w:line="300" w:lineRule="auto"/>
        <w:ind w:firstLine="540"/>
        <w:jc w:val="both"/>
        <w:rPr>
          <w:sz w:val="24"/>
          <w:szCs w:val="24"/>
        </w:rPr>
      </w:pPr>
      <w:r>
        <w:rPr>
          <w:sz w:val="24"/>
          <w:szCs w:val="24"/>
        </w:rPr>
        <w:t>Для доступа к документам сотрудников используется S3 совместимое хранилище для возможности доступа к документам с использованием стандартных клиентов.</w:t>
      </w:r>
    </w:p>
    <w:p w:rsidR="00DC688D" w:rsidRDefault="00000000">
      <w:pPr>
        <w:spacing w:before="0" w:line="300" w:lineRule="auto"/>
        <w:ind w:firstLine="540"/>
        <w:jc w:val="both"/>
        <w:rPr>
          <w:sz w:val="24"/>
          <w:szCs w:val="24"/>
        </w:rPr>
      </w:pPr>
      <w:r>
        <w:rPr>
          <w:sz w:val="24"/>
          <w:szCs w:val="24"/>
        </w:rPr>
        <w:t>Должна быть возможность иерархической группировки хранимых документов, навигации и поиска документов по имени или тегу.</w:t>
      </w:r>
    </w:p>
    <w:p w:rsidR="00DC688D" w:rsidRDefault="00000000">
      <w:pPr>
        <w:spacing w:before="0" w:line="300" w:lineRule="auto"/>
        <w:ind w:firstLine="540"/>
        <w:jc w:val="both"/>
        <w:rPr>
          <w:sz w:val="24"/>
          <w:szCs w:val="24"/>
        </w:rPr>
      </w:pPr>
      <w:r>
        <w:rPr>
          <w:sz w:val="24"/>
          <w:szCs w:val="24"/>
        </w:rPr>
        <w:t>Электронные документы должны иметь резервную копию, с возможностью восстановления в пределах 5 часов.</w:t>
      </w:r>
    </w:p>
    <w:p w:rsidR="00DC688D" w:rsidRDefault="00000000">
      <w:pPr>
        <w:spacing w:before="0" w:line="300" w:lineRule="auto"/>
        <w:ind w:firstLine="540"/>
        <w:jc w:val="both"/>
        <w:rPr>
          <w:sz w:val="24"/>
          <w:szCs w:val="24"/>
        </w:rPr>
      </w:pPr>
      <w:r>
        <w:rPr>
          <w:sz w:val="24"/>
          <w:szCs w:val="24"/>
        </w:rPr>
        <w:t>Все действия с документами должны логироваться, для осуществления аудита доступа к файлам.</w:t>
      </w:r>
    </w:p>
    <w:p w:rsidR="00DC688D" w:rsidRDefault="00000000">
      <w:pPr>
        <w:spacing w:before="0" w:line="300" w:lineRule="auto"/>
        <w:ind w:firstLine="5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DC688D" w:rsidRDefault="00000000">
      <w:pPr>
        <w:pStyle w:val="1"/>
        <w:spacing w:before="0" w:line="300" w:lineRule="auto"/>
        <w:ind w:firstLine="540"/>
        <w:rPr>
          <w:b/>
          <w:sz w:val="32"/>
          <w:szCs w:val="32"/>
        </w:rPr>
      </w:pPr>
      <w:bookmarkStart w:id="17" w:name="_n57ktdpp7mcz" w:colFirst="0" w:colLast="0"/>
      <w:bookmarkEnd w:id="17"/>
      <w:r>
        <w:rPr>
          <w:b/>
          <w:sz w:val="32"/>
          <w:szCs w:val="32"/>
        </w:rPr>
        <w:lastRenderedPageBreak/>
        <w:t>3. Требования к вводу контента, поступающего через e-mail</w:t>
      </w:r>
    </w:p>
    <w:p w:rsidR="00DC688D" w:rsidRDefault="00000000">
      <w:pPr>
        <w:pStyle w:val="2"/>
        <w:spacing w:before="0" w:line="300" w:lineRule="auto"/>
        <w:ind w:firstLine="540"/>
        <w:jc w:val="both"/>
        <w:rPr>
          <w:sz w:val="24"/>
          <w:szCs w:val="24"/>
        </w:rPr>
      </w:pPr>
      <w:bookmarkStart w:id="18" w:name="_med9hxe5itz4" w:colFirst="0" w:colLast="0"/>
      <w:bookmarkEnd w:id="18"/>
      <w:r>
        <w:rPr>
          <w:b/>
          <w:sz w:val="28"/>
          <w:szCs w:val="28"/>
        </w:rPr>
        <w:t xml:space="preserve"> 3.1. Виды контента, поступающие в компанию через e-mail</w:t>
      </w:r>
    </w:p>
    <w:p w:rsidR="00DC688D" w:rsidRDefault="00000000">
      <w:pPr>
        <w:spacing w:before="0" w:line="300" w:lineRule="auto"/>
        <w:ind w:firstLine="540"/>
        <w:jc w:val="both"/>
        <w:rPr>
          <w:sz w:val="24"/>
          <w:szCs w:val="24"/>
        </w:rPr>
      </w:pPr>
      <w:r>
        <w:rPr>
          <w:sz w:val="24"/>
          <w:szCs w:val="24"/>
        </w:rPr>
        <w:t>В компанию поступают различные виды документов:</w:t>
      </w:r>
    </w:p>
    <w:p w:rsidR="00DC688D" w:rsidRDefault="00000000">
      <w:pPr>
        <w:numPr>
          <w:ilvl w:val="0"/>
          <w:numId w:val="14"/>
        </w:numPr>
        <w:spacing w:before="0" w:line="300" w:lineRule="auto"/>
        <w:jc w:val="both"/>
        <w:rPr>
          <w:sz w:val="24"/>
          <w:szCs w:val="24"/>
        </w:rPr>
      </w:pPr>
      <w:r>
        <w:rPr>
          <w:sz w:val="24"/>
          <w:szCs w:val="24"/>
        </w:rPr>
        <w:t>Бухгалтерская документация (счета, накладные, акты выполненных работ)</w:t>
      </w:r>
    </w:p>
    <w:p w:rsidR="00DC688D" w:rsidRDefault="00000000">
      <w:pPr>
        <w:numPr>
          <w:ilvl w:val="0"/>
          <w:numId w:val="14"/>
        </w:numPr>
        <w:spacing w:before="0" w:line="300" w:lineRule="auto"/>
        <w:jc w:val="both"/>
        <w:rPr>
          <w:sz w:val="24"/>
          <w:szCs w:val="24"/>
        </w:rPr>
      </w:pPr>
      <w:r>
        <w:rPr>
          <w:sz w:val="24"/>
          <w:szCs w:val="24"/>
        </w:rPr>
        <w:t>Договоры</w:t>
      </w:r>
    </w:p>
    <w:p w:rsidR="00DC688D" w:rsidRDefault="00000000">
      <w:pPr>
        <w:numPr>
          <w:ilvl w:val="0"/>
          <w:numId w:val="14"/>
        </w:numPr>
        <w:spacing w:before="0" w:line="300" w:lineRule="auto"/>
        <w:jc w:val="both"/>
        <w:rPr>
          <w:sz w:val="24"/>
          <w:szCs w:val="24"/>
        </w:rPr>
      </w:pPr>
      <w:r>
        <w:rPr>
          <w:sz w:val="24"/>
          <w:szCs w:val="24"/>
        </w:rPr>
        <w:t>Заказы клиентов</w:t>
      </w:r>
    </w:p>
    <w:p w:rsidR="00DC688D" w:rsidRDefault="00000000">
      <w:pPr>
        <w:numPr>
          <w:ilvl w:val="0"/>
          <w:numId w:val="14"/>
        </w:numPr>
        <w:spacing w:before="0" w:line="300" w:lineRule="auto"/>
        <w:jc w:val="both"/>
        <w:rPr>
          <w:sz w:val="24"/>
          <w:szCs w:val="24"/>
        </w:rPr>
      </w:pPr>
      <w:r>
        <w:rPr>
          <w:sz w:val="24"/>
          <w:szCs w:val="24"/>
        </w:rPr>
        <w:t>Резюме</w:t>
      </w:r>
    </w:p>
    <w:p w:rsidR="00DC688D" w:rsidRDefault="00000000">
      <w:pPr>
        <w:numPr>
          <w:ilvl w:val="0"/>
          <w:numId w:val="14"/>
        </w:numPr>
        <w:spacing w:before="0" w:line="300" w:lineRule="auto"/>
        <w:jc w:val="both"/>
        <w:rPr>
          <w:sz w:val="24"/>
          <w:szCs w:val="24"/>
        </w:rPr>
      </w:pPr>
      <w:r>
        <w:rPr>
          <w:sz w:val="24"/>
          <w:szCs w:val="24"/>
        </w:rPr>
        <w:t>Отчеты</w:t>
      </w:r>
    </w:p>
    <w:p w:rsidR="00DC688D" w:rsidRDefault="00000000">
      <w:pPr>
        <w:numPr>
          <w:ilvl w:val="0"/>
          <w:numId w:val="14"/>
        </w:numPr>
        <w:spacing w:before="0" w:line="300" w:lineRule="auto"/>
        <w:jc w:val="both"/>
        <w:rPr>
          <w:sz w:val="24"/>
          <w:szCs w:val="24"/>
        </w:rPr>
      </w:pPr>
      <w:r>
        <w:rPr>
          <w:sz w:val="24"/>
          <w:szCs w:val="24"/>
        </w:rPr>
        <w:t>Уведомления и входящая корреспонденция официальной переписки</w:t>
      </w:r>
    </w:p>
    <w:p w:rsidR="00DC688D" w:rsidRDefault="00000000">
      <w:pPr>
        <w:spacing w:before="0" w:line="30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Письма могу содержать различные вложения, как графические документы, так и текстовые.</w:t>
      </w:r>
    </w:p>
    <w:p w:rsidR="00DC688D" w:rsidRDefault="00000000">
      <w:pPr>
        <w:spacing w:before="0" w:line="300" w:lineRule="auto"/>
        <w:ind w:firstLine="540"/>
        <w:jc w:val="both"/>
        <w:rPr>
          <w:sz w:val="24"/>
          <w:szCs w:val="24"/>
        </w:rPr>
      </w:pPr>
      <w:r>
        <w:rPr>
          <w:sz w:val="24"/>
          <w:szCs w:val="24"/>
        </w:rPr>
        <w:t>Прием такого контента регулируется сетевыми политиками безопасности компании.</w:t>
      </w:r>
    </w:p>
    <w:p w:rsidR="00DC688D" w:rsidRDefault="00000000">
      <w:pPr>
        <w:pStyle w:val="2"/>
        <w:spacing w:before="0" w:line="300" w:lineRule="auto"/>
        <w:ind w:firstLine="540"/>
        <w:jc w:val="both"/>
        <w:rPr>
          <w:sz w:val="24"/>
          <w:szCs w:val="24"/>
        </w:rPr>
      </w:pPr>
      <w:bookmarkStart w:id="19" w:name="_o38977gnppz" w:colFirst="0" w:colLast="0"/>
      <w:bookmarkEnd w:id="19"/>
      <w:r>
        <w:rPr>
          <w:b/>
          <w:sz w:val="28"/>
          <w:szCs w:val="28"/>
        </w:rPr>
        <w:t xml:space="preserve">3.2. Требования, предъявляемые к системе ввода данного контента </w:t>
      </w:r>
    </w:p>
    <w:p w:rsidR="00DC688D" w:rsidRDefault="00000000">
      <w:pPr>
        <w:spacing w:before="0" w:line="300" w:lineRule="auto"/>
        <w:ind w:firstLine="540"/>
        <w:jc w:val="both"/>
        <w:rPr>
          <w:sz w:val="24"/>
          <w:szCs w:val="24"/>
        </w:rPr>
      </w:pPr>
      <w:r>
        <w:rPr>
          <w:sz w:val="24"/>
          <w:szCs w:val="24"/>
        </w:rPr>
        <w:t>Система должна идентифицировать отправителей, уметь фильтровать ввод контента по черным спискам.</w:t>
      </w:r>
    </w:p>
    <w:p w:rsidR="00DC688D" w:rsidRDefault="00000000">
      <w:pPr>
        <w:spacing w:before="0" w:line="300" w:lineRule="auto"/>
        <w:ind w:firstLine="540"/>
        <w:jc w:val="both"/>
        <w:rPr>
          <w:sz w:val="24"/>
          <w:szCs w:val="24"/>
        </w:rPr>
      </w:pPr>
      <w:r>
        <w:rPr>
          <w:sz w:val="24"/>
          <w:szCs w:val="24"/>
        </w:rPr>
        <w:t>Автоматическая маршрутизация: система должна уметь маршрутизировать входящий контент, требующий ответа в определенный интервал времени (по требованиям SLA).</w:t>
      </w:r>
    </w:p>
    <w:p w:rsidR="00DC688D" w:rsidRDefault="00000000">
      <w:pPr>
        <w:spacing w:before="0" w:line="300" w:lineRule="auto"/>
        <w:ind w:firstLine="540"/>
        <w:jc w:val="both"/>
        <w:rPr>
          <w:sz w:val="24"/>
          <w:szCs w:val="24"/>
        </w:rPr>
      </w:pPr>
      <w:r>
        <w:rPr>
          <w:sz w:val="24"/>
          <w:szCs w:val="24"/>
        </w:rPr>
        <w:t>Доступ к контенту должен быть санкционирован только для получателя документа, указанного в адресате.</w:t>
      </w:r>
    </w:p>
    <w:p w:rsidR="00DC688D" w:rsidRDefault="00000000">
      <w:pPr>
        <w:spacing w:before="0" w:line="300" w:lineRule="auto"/>
        <w:ind w:firstLine="540"/>
        <w:jc w:val="both"/>
        <w:rPr>
          <w:sz w:val="24"/>
          <w:szCs w:val="24"/>
        </w:rPr>
      </w:pPr>
      <w:r>
        <w:rPr>
          <w:sz w:val="24"/>
          <w:szCs w:val="24"/>
        </w:rPr>
        <w:t>Входящий контент должен проходить обязательную антивирусную проверку.</w:t>
      </w:r>
    </w:p>
    <w:p w:rsidR="00DC688D" w:rsidRDefault="00000000">
      <w:pPr>
        <w:spacing w:before="0" w:line="300" w:lineRule="auto"/>
        <w:ind w:firstLine="5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DC688D" w:rsidRDefault="00000000">
      <w:pPr>
        <w:spacing w:before="0" w:line="300" w:lineRule="auto"/>
        <w:ind w:firstLine="540"/>
        <w:jc w:val="both"/>
        <w:rPr>
          <w:b/>
          <w:sz w:val="24"/>
          <w:szCs w:val="24"/>
        </w:rPr>
      </w:pPr>
      <w:r>
        <w:br w:type="page"/>
      </w:r>
    </w:p>
    <w:p w:rsidR="00DC688D" w:rsidRDefault="00000000">
      <w:pPr>
        <w:pStyle w:val="1"/>
        <w:spacing w:before="0" w:line="300" w:lineRule="auto"/>
        <w:ind w:firstLine="540"/>
        <w:rPr>
          <w:b/>
          <w:sz w:val="32"/>
          <w:szCs w:val="32"/>
        </w:rPr>
      </w:pPr>
      <w:bookmarkStart w:id="20" w:name="_7tdtidjks16p" w:colFirst="0" w:colLast="0"/>
      <w:bookmarkEnd w:id="20"/>
      <w:r>
        <w:rPr>
          <w:b/>
          <w:sz w:val="32"/>
          <w:szCs w:val="32"/>
        </w:rPr>
        <w:lastRenderedPageBreak/>
        <w:t>4. Особенности информационного взаимодействия и требования к вводу контента, создаваемого в рамках совместной работы</w:t>
      </w:r>
    </w:p>
    <w:p w:rsidR="00DC688D" w:rsidRDefault="00000000">
      <w:pPr>
        <w:pStyle w:val="1"/>
        <w:spacing w:before="0" w:line="300" w:lineRule="auto"/>
        <w:ind w:firstLine="540"/>
        <w:rPr>
          <w:b/>
          <w:sz w:val="32"/>
          <w:szCs w:val="32"/>
        </w:rPr>
      </w:pPr>
      <w:bookmarkStart w:id="21" w:name="_b7f24lvraiu9" w:colFirst="0" w:colLast="0"/>
      <w:bookmarkEnd w:id="21"/>
      <w:r>
        <w:rPr>
          <w:b/>
          <w:sz w:val="32"/>
          <w:szCs w:val="32"/>
        </w:rPr>
        <w:t xml:space="preserve"> </w:t>
      </w:r>
    </w:p>
    <w:p w:rsidR="00DC688D" w:rsidRDefault="00000000">
      <w:pPr>
        <w:pStyle w:val="2"/>
        <w:spacing w:before="0" w:line="300" w:lineRule="auto"/>
        <w:ind w:firstLine="540"/>
        <w:jc w:val="both"/>
        <w:rPr>
          <w:sz w:val="24"/>
          <w:szCs w:val="24"/>
        </w:rPr>
      </w:pPr>
      <w:bookmarkStart w:id="22" w:name="_1fujpw13yjjv" w:colFirst="0" w:colLast="0"/>
      <w:bookmarkEnd w:id="22"/>
      <w:r>
        <w:rPr>
          <w:b/>
          <w:sz w:val="28"/>
          <w:szCs w:val="28"/>
        </w:rPr>
        <w:t>4.1. Виды контента и их создание</w:t>
      </w:r>
    </w:p>
    <w:p w:rsidR="00DC688D" w:rsidRDefault="00000000">
      <w:pPr>
        <w:spacing w:before="0" w:line="300" w:lineRule="auto"/>
        <w:ind w:firstLine="540"/>
        <w:jc w:val="both"/>
        <w:rPr>
          <w:sz w:val="24"/>
          <w:szCs w:val="24"/>
        </w:rPr>
      </w:pPr>
      <w:r>
        <w:rPr>
          <w:sz w:val="24"/>
          <w:szCs w:val="24"/>
        </w:rPr>
        <w:t>В компании создается контент:</w:t>
      </w:r>
    </w:p>
    <w:p w:rsidR="00DC688D" w:rsidRDefault="00000000">
      <w:pPr>
        <w:numPr>
          <w:ilvl w:val="0"/>
          <w:numId w:val="23"/>
        </w:numPr>
        <w:spacing w:before="0" w:line="300" w:lineRule="auto"/>
        <w:jc w:val="both"/>
        <w:rPr>
          <w:sz w:val="24"/>
          <w:szCs w:val="24"/>
        </w:rPr>
      </w:pPr>
      <w:r>
        <w:rPr>
          <w:sz w:val="24"/>
          <w:szCs w:val="24"/>
        </w:rPr>
        <w:t>Отчетная документация для нужд управленческого и финансового и оперативного учета компании</w:t>
      </w:r>
    </w:p>
    <w:p w:rsidR="00DC688D" w:rsidRDefault="00000000">
      <w:pPr>
        <w:numPr>
          <w:ilvl w:val="0"/>
          <w:numId w:val="23"/>
        </w:numPr>
        <w:spacing w:before="0" w:line="300" w:lineRule="auto"/>
        <w:jc w:val="both"/>
        <w:rPr>
          <w:sz w:val="24"/>
          <w:szCs w:val="24"/>
        </w:rPr>
      </w:pPr>
      <w:r>
        <w:rPr>
          <w:sz w:val="24"/>
          <w:szCs w:val="24"/>
        </w:rPr>
        <w:t>Технологические карты и. описания процессов, чертежи, производственные отчеты.</w:t>
      </w:r>
    </w:p>
    <w:p w:rsidR="00DC688D" w:rsidRDefault="00000000">
      <w:pPr>
        <w:numPr>
          <w:ilvl w:val="0"/>
          <w:numId w:val="12"/>
        </w:numPr>
        <w:spacing w:before="0" w:line="300" w:lineRule="auto"/>
        <w:jc w:val="both"/>
        <w:rPr>
          <w:sz w:val="24"/>
          <w:szCs w:val="24"/>
        </w:rPr>
      </w:pPr>
      <w:r>
        <w:rPr>
          <w:sz w:val="24"/>
          <w:szCs w:val="24"/>
        </w:rPr>
        <w:t>Внутренние нормативные акты: приказы, акты распоряжения.</w:t>
      </w:r>
    </w:p>
    <w:p w:rsidR="00DC688D" w:rsidRDefault="00000000">
      <w:pPr>
        <w:numPr>
          <w:ilvl w:val="0"/>
          <w:numId w:val="12"/>
        </w:numPr>
        <w:spacing w:before="0" w:line="300" w:lineRule="auto"/>
        <w:jc w:val="both"/>
        <w:rPr>
          <w:sz w:val="24"/>
          <w:szCs w:val="24"/>
        </w:rPr>
      </w:pPr>
      <w:r>
        <w:rPr>
          <w:sz w:val="24"/>
          <w:szCs w:val="24"/>
        </w:rPr>
        <w:t>Внутренние корпоративные стандарты</w:t>
      </w:r>
    </w:p>
    <w:p w:rsidR="00DC688D" w:rsidRDefault="00000000">
      <w:pPr>
        <w:pStyle w:val="2"/>
        <w:spacing w:before="0" w:line="300" w:lineRule="auto"/>
        <w:ind w:firstLine="540"/>
        <w:jc w:val="both"/>
        <w:rPr>
          <w:sz w:val="24"/>
          <w:szCs w:val="24"/>
        </w:rPr>
      </w:pPr>
      <w:bookmarkStart w:id="23" w:name="_fln85usyvt66" w:colFirst="0" w:colLast="0"/>
      <w:bookmarkEnd w:id="23"/>
      <w:r>
        <w:rPr>
          <w:b/>
          <w:sz w:val="28"/>
          <w:szCs w:val="28"/>
        </w:rPr>
        <w:t>4.2. Требования, предъявляемые к системе ввода данного контента</w:t>
      </w:r>
    </w:p>
    <w:p w:rsidR="00DC688D" w:rsidRDefault="00000000">
      <w:pPr>
        <w:spacing w:before="0" w:line="300" w:lineRule="auto"/>
        <w:ind w:firstLine="540"/>
        <w:jc w:val="both"/>
        <w:rPr>
          <w:sz w:val="24"/>
          <w:szCs w:val="24"/>
        </w:rPr>
      </w:pPr>
      <w:r>
        <w:rPr>
          <w:sz w:val="24"/>
          <w:szCs w:val="24"/>
        </w:rPr>
        <w:t>Возможность создания шаблонов типовых документов и возможность создания документов на основе шаблонов.</w:t>
      </w:r>
    </w:p>
    <w:p w:rsidR="00DC688D" w:rsidRDefault="00000000">
      <w:pPr>
        <w:spacing w:before="0" w:line="300" w:lineRule="auto"/>
        <w:ind w:firstLine="540"/>
        <w:jc w:val="both"/>
        <w:rPr>
          <w:sz w:val="24"/>
          <w:szCs w:val="24"/>
        </w:rPr>
      </w:pPr>
      <w:r>
        <w:rPr>
          <w:sz w:val="24"/>
          <w:szCs w:val="24"/>
        </w:rPr>
        <w:t>Возможности совместного редактирования, возможности визирования документов.</w:t>
      </w:r>
    </w:p>
    <w:p w:rsidR="00DC688D" w:rsidRDefault="00000000">
      <w:pPr>
        <w:spacing w:before="0" w:line="300" w:lineRule="auto"/>
        <w:ind w:firstLine="540"/>
        <w:jc w:val="both"/>
        <w:rPr>
          <w:sz w:val="24"/>
          <w:szCs w:val="24"/>
        </w:rPr>
      </w:pPr>
      <w:r>
        <w:rPr>
          <w:sz w:val="24"/>
          <w:szCs w:val="24"/>
        </w:rPr>
        <w:t>Возможности публикации контента для указанного круга лиц или на всю компанию.</w:t>
      </w:r>
    </w:p>
    <w:p w:rsidR="00DC688D" w:rsidRDefault="00000000">
      <w:pPr>
        <w:spacing w:before="0" w:line="300" w:lineRule="auto"/>
        <w:ind w:firstLine="540"/>
        <w:jc w:val="both"/>
        <w:rPr>
          <w:sz w:val="24"/>
          <w:szCs w:val="24"/>
        </w:rPr>
      </w:pPr>
      <w:r>
        <w:rPr>
          <w:sz w:val="24"/>
          <w:szCs w:val="24"/>
        </w:rPr>
        <w:t>Установление прав доступа к контенту для указанного круга сотрудников компании.</w:t>
      </w:r>
    </w:p>
    <w:p w:rsidR="00DC688D" w:rsidRDefault="00000000">
      <w:pPr>
        <w:spacing w:before="0" w:line="300" w:lineRule="auto"/>
        <w:ind w:firstLine="540"/>
        <w:jc w:val="both"/>
        <w:rPr>
          <w:sz w:val="24"/>
          <w:szCs w:val="24"/>
        </w:rPr>
      </w:pPr>
      <w:r>
        <w:rPr>
          <w:sz w:val="24"/>
          <w:szCs w:val="24"/>
        </w:rPr>
        <w:t>Журналирование и аудит доступа к документам.</w:t>
      </w:r>
    </w:p>
    <w:p w:rsidR="00DC688D" w:rsidRDefault="00000000">
      <w:pPr>
        <w:spacing w:before="0" w:line="300" w:lineRule="auto"/>
        <w:ind w:firstLine="540"/>
        <w:jc w:val="both"/>
        <w:rPr>
          <w:sz w:val="24"/>
          <w:szCs w:val="24"/>
        </w:rPr>
      </w:pPr>
      <w:r>
        <w:rPr>
          <w:sz w:val="24"/>
          <w:szCs w:val="24"/>
        </w:rPr>
        <w:t>Версионирование документов.</w:t>
      </w:r>
    </w:p>
    <w:p w:rsidR="00DC688D" w:rsidRDefault="00000000">
      <w:pPr>
        <w:spacing w:before="0" w:line="300" w:lineRule="auto"/>
        <w:ind w:firstLine="540"/>
        <w:jc w:val="both"/>
        <w:rPr>
          <w:sz w:val="24"/>
          <w:szCs w:val="24"/>
        </w:rPr>
      </w:pPr>
      <w:r>
        <w:rPr>
          <w:sz w:val="24"/>
          <w:szCs w:val="24"/>
        </w:rPr>
        <w:t>Резервное копирование документов.</w:t>
      </w:r>
    </w:p>
    <w:p w:rsidR="00DC688D" w:rsidRDefault="00DC688D">
      <w:pPr>
        <w:spacing w:before="0" w:line="300" w:lineRule="auto"/>
        <w:jc w:val="both"/>
        <w:rPr>
          <w:sz w:val="24"/>
          <w:szCs w:val="24"/>
        </w:rPr>
      </w:pPr>
    </w:p>
    <w:p w:rsidR="00DC688D" w:rsidRDefault="00DC688D">
      <w:pPr>
        <w:spacing w:before="0" w:line="300" w:lineRule="auto"/>
        <w:jc w:val="both"/>
        <w:rPr>
          <w:sz w:val="24"/>
          <w:szCs w:val="24"/>
        </w:rPr>
      </w:pPr>
    </w:p>
    <w:p w:rsidR="00DC688D" w:rsidRDefault="00DC688D">
      <w:pPr>
        <w:spacing w:before="0" w:line="300" w:lineRule="auto"/>
        <w:jc w:val="both"/>
        <w:rPr>
          <w:sz w:val="24"/>
          <w:szCs w:val="24"/>
        </w:rPr>
      </w:pPr>
    </w:p>
    <w:p w:rsidR="00DC688D" w:rsidRDefault="00DC688D">
      <w:pPr>
        <w:spacing w:before="0" w:line="300" w:lineRule="auto"/>
        <w:jc w:val="both"/>
        <w:rPr>
          <w:sz w:val="24"/>
          <w:szCs w:val="24"/>
        </w:rPr>
      </w:pPr>
    </w:p>
    <w:p w:rsidR="00DC688D" w:rsidRDefault="00DC688D">
      <w:pPr>
        <w:spacing w:before="0" w:line="300" w:lineRule="auto"/>
        <w:jc w:val="both"/>
        <w:rPr>
          <w:sz w:val="24"/>
          <w:szCs w:val="24"/>
        </w:rPr>
      </w:pPr>
    </w:p>
    <w:p w:rsidR="00DC688D" w:rsidRDefault="00DC688D">
      <w:pPr>
        <w:spacing w:before="0" w:line="300" w:lineRule="auto"/>
        <w:jc w:val="both"/>
        <w:rPr>
          <w:sz w:val="24"/>
          <w:szCs w:val="24"/>
        </w:rPr>
      </w:pPr>
    </w:p>
    <w:p w:rsidR="00DC688D" w:rsidRDefault="00DC688D">
      <w:pPr>
        <w:spacing w:before="0" w:line="300" w:lineRule="auto"/>
        <w:jc w:val="both"/>
        <w:rPr>
          <w:sz w:val="24"/>
          <w:szCs w:val="24"/>
        </w:rPr>
      </w:pPr>
    </w:p>
    <w:p w:rsidR="00DC688D" w:rsidRDefault="00DC688D">
      <w:pPr>
        <w:spacing w:before="0" w:line="300" w:lineRule="auto"/>
        <w:jc w:val="both"/>
        <w:rPr>
          <w:sz w:val="24"/>
          <w:szCs w:val="24"/>
        </w:rPr>
      </w:pPr>
    </w:p>
    <w:p w:rsidR="00DC688D" w:rsidRDefault="00DC688D">
      <w:pPr>
        <w:spacing w:before="0" w:line="300" w:lineRule="auto"/>
        <w:jc w:val="both"/>
        <w:rPr>
          <w:sz w:val="24"/>
          <w:szCs w:val="24"/>
        </w:rPr>
      </w:pPr>
    </w:p>
    <w:p w:rsidR="00DC688D" w:rsidRDefault="00DC688D">
      <w:pPr>
        <w:spacing w:before="0" w:line="300" w:lineRule="auto"/>
        <w:jc w:val="both"/>
        <w:rPr>
          <w:sz w:val="24"/>
          <w:szCs w:val="24"/>
        </w:rPr>
      </w:pPr>
    </w:p>
    <w:p w:rsidR="00DC688D" w:rsidRDefault="00DC688D">
      <w:pPr>
        <w:spacing w:before="0" w:line="300" w:lineRule="auto"/>
        <w:jc w:val="both"/>
        <w:rPr>
          <w:sz w:val="24"/>
          <w:szCs w:val="24"/>
        </w:rPr>
      </w:pPr>
    </w:p>
    <w:p w:rsidR="00DC688D" w:rsidRDefault="00000000">
      <w:pPr>
        <w:spacing w:before="0" w:line="300" w:lineRule="auto"/>
        <w:ind w:firstLine="0"/>
        <w:jc w:val="both"/>
        <w:rPr>
          <w:b/>
          <w:sz w:val="24"/>
          <w:szCs w:val="24"/>
        </w:rPr>
      </w:pPr>
      <w:r>
        <w:br w:type="page"/>
      </w:r>
    </w:p>
    <w:p w:rsidR="00DC688D" w:rsidRDefault="00000000">
      <w:pPr>
        <w:pStyle w:val="a3"/>
        <w:spacing w:line="300" w:lineRule="auto"/>
        <w:rPr>
          <w:b/>
          <w:sz w:val="32"/>
          <w:szCs w:val="32"/>
        </w:rPr>
      </w:pPr>
      <w:bookmarkStart w:id="24" w:name="_kaho3sdze2rq" w:colFirst="0" w:colLast="0"/>
      <w:bookmarkEnd w:id="24"/>
      <w:r>
        <w:rPr>
          <w:b/>
          <w:sz w:val="32"/>
          <w:szCs w:val="32"/>
        </w:rPr>
        <w:lastRenderedPageBreak/>
        <w:t>Заключение</w:t>
      </w:r>
    </w:p>
    <w:p w:rsidR="00DC688D" w:rsidRDefault="00000000">
      <w:pPr>
        <w:spacing w:before="0" w:line="30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На основании вышеприведенной информации можно сделать следующие выводы: </w:t>
      </w:r>
    </w:p>
    <w:p w:rsidR="00DC688D" w:rsidRDefault="00000000">
      <w:pPr>
        <w:spacing w:before="0" w:line="30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Изучение и анализ деятельности холдинга "Панда" позволили рассмотреть ключевые аспекты его работы в производстве и продаже офисной мебели. Компания успешно функционирует на рынке, привлекая как корпоративных, так и частных клиентов. Активное развитие продаж среди частных лиц свидетельствует о стремлении компании расширить свою аудиторию и захватить новые сегменты рынка.</w:t>
      </w:r>
    </w:p>
    <w:p w:rsidR="00DC688D" w:rsidRDefault="00000000">
      <w:pPr>
        <w:spacing w:before="0" w:line="30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Холдинг "Панда" имеет собственное производство офисной мебели, что обеспечивает контроль качества и гибкость в отношении требований клиентов. Поставка комплектующих от российских поставщиков способствует развитию местных предприятий и сокращению зависимости от импорта.</w:t>
      </w:r>
    </w:p>
    <w:p w:rsidR="00DC688D" w:rsidRDefault="00000000">
      <w:pPr>
        <w:spacing w:before="0" w:line="30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Основная миссия компании "Панда" заключается в создании привлекательных и функциональных продуктов для организации рабочих пространств. Она стремится не только предлагать решения, отвечающие функциональным требованиям, но и создавать среду, способствующую росту людей и компаний. Ценности надежности, полезности, творчества, эстетической привлекательности и развития являются основой работы компании и помогают ей достигать поставленных целей.</w:t>
      </w:r>
    </w:p>
    <w:p w:rsidR="00DC688D" w:rsidRDefault="00000000">
      <w:pPr>
        <w:spacing w:before="0" w:line="30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Для повышения эффективности работы компании "Панда" и обеспечения максимальной удовлетворенности клиентов необходимо обратить внимание на оптимизацию всех девяти ключевых бизнес-процессов, включая разработку новых продуктов, их маркетинг и продажи, производство, послепродажное обслуживание, контроль качества, сборку и установку, а также доставку мебели. Важным аспектом работы будет создание системы управления информацией и анализ систематизации контента, что поможет улучшить доступность и управление корпоративной информацией компании.</w:t>
      </w:r>
    </w:p>
    <w:p w:rsidR="00DC688D" w:rsidRDefault="00000000">
      <w:pPr>
        <w:spacing w:before="0" w:line="30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Определение эффективных коммуникационных каналов с клиентами и сотрудниками является также важным аспектом развития бизнеса компании "Панда". Регулярный анализ и оптимизация коммуникационных процессов помогут улучшить взаимодействие с клиентами, обеспечить эффективный поток информации и улучшить командную работу.</w:t>
      </w:r>
    </w:p>
    <w:p w:rsidR="00DC688D" w:rsidRDefault="00000000">
      <w:pPr>
        <w:spacing w:before="0" w:line="30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В общем и целом, холдинг "Панда" продемонстрировал свою способность к развитию и стремление удовлетворить потребности клиентов. Реализация предложенных рекомендаций по оптимизации бизнес-процессов и улучшению коммуникаций поможет компании достичь большей эффективности и осуществить свои цели, основанные на миссии и ценностях компании.</w:t>
      </w:r>
    </w:p>
    <w:p w:rsidR="00DC688D" w:rsidRDefault="00DC688D">
      <w:pPr>
        <w:spacing w:before="0" w:line="300" w:lineRule="auto"/>
        <w:jc w:val="both"/>
        <w:rPr>
          <w:b/>
          <w:sz w:val="24"/>
          <w:szCs w:val="24"/>
        </w:rPr>
      </w:pPr>
    </w:p>
    <w:sectPr w:rsidR="00DC688D">
      <w:pgSz w:w="11909" w:h="16834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A14C4" w:rsidRDefault="00CA14C4">
      <w:pPr>
        <w:spacing w:before="0" w:line="240" w:lineRule="auto"/>
      </w:pPr>
      <w:r>
        <w:separator/>
      </w:r>
    </w:p>
  </w:endnote>
  <w:endnote w:type="continuationSeparator" w:id="0">
    <w:p w:rsidR="00CA14C4" w:rsidRDefault="00CA14C4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C688D" w:rsidRDefault="00000000">
    <w:r>
      <w:fldChar w:fldCharType="begin"/>
    </w:r>
    <w:r>
      <w:instrText>PAGE</w:instrText>
    </w:r>
    <w:r>
      <w:fldChar w:fldCharType="separate"/>
    </w:r>
    <w:r w:rsidR="00B1521B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C688D" w:rsidRDefault="00DC688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A14C4" w:rsidRDefault="00CA14C4">
      <w:pPr>
        <w:spacing w:before="0" w:line="240" w:lineRule="auto"/>
      </w:pPr>
      <w:r>
        <w:separator/>
      </w:r>
    </w:p>
  </w:footnote>
  <w:footnote w:type="continuationSeparator" w:id="0">
    <w:p w:rsidR="00CA14C4" w:rsidRDefault="00CA14C4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97A76"/>
    <w:multiLevelType w:val="multilevel"/>
    <w:tmpl w:val="946461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14014A4"/>
    <w:multiLevelType w:val="multilevel"/>
    <w:tmpl w:val="F8FC8D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62C6AF9"/>
    <w:multiLevelType w:val="multilevel"/>
    <w:tmpl w:val="65AABB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7450FD1"/>
    <w:multiLevelType w:val="multilevel"/>
    <w:tmpl w:val="E736C9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A632C69"/>
    <w:multiLevelType w:val="multilevel"/>
    <w:tmpl w:val="04F810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D6E4528"/>
    <w:multiLevelType w:val="multilevel"/>
    <w:tmpl w:val="981A8C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E3D4E87"/>
    <w:multiLevelType w:val="multilevel"/>
    <w:tmpl w:val="95020E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EF60092"/>
    <w:multiLevelType w:val="multilevel"/>
    <w:tmpl w:val="01F0CE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3093FAE"/>
    <w:multiLevelType w:val="multilevel"/>
    <w:tmpl w:val="6AC0DB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2A955CEC"/>
    <w:multiLevelType w:val="multilevel"/>
    <w:tmpl w:val="440CD6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B627E5A"/>
    <w:multiLevelType w:val="multilevel"/>
    <w:tmpl w:val="1A50BC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0944B9E"/>
    <w:multiLevelType w:val="multilevel"/>
    <w:tmpl w:val="48D6A7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BF032EF"/>
    <w:multiLevelType w:val="multilevel"/>
    <w:tmpl w:val="871A52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E01780D"/>
    <w:multiLevelType w:val="multilevel"/>
    <w:tmpl w:val="B30AF9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E934BB3"/>
    <w:multiLevelType w:val="multilevel"/>
    <w:tmpl w:val="9C98E9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4541D87"/>
    <w:multiLevelType w:val="multilevel"/>
    <w:tmpl w:val="FC8418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45017346"/>
    <w:multiLevelType w:val="multilevel"/>
    <w:tmpl w:val="3B50D1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4685101B"/>
    <w:multiLevelType w:val="multilevel"/>
    <w:tmpl w:val="2F1A5E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47135AB5"/>
    <w:multiLevelType w:val="multilevel"/>
    <w:tmpl w:val="47C25B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4A6079EE"/>
    <w:multiLevelType w:val="multilevel"/>
    <w:tmpl w:val="033EC4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23F098C"/>
    <w:multiLevelType w:val="multilevel"/>
    <w:tmpl w:val="DC30AB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54242BEA"/>
    <w:multiLevelType w:val="multilevel"/>
    <w:tmpl w:val="B42229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599D15B9"/>
    <w:multiLevelType w:val="multilevel"/>
    <w:tmpl w:val="0E38EFF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3" w15:restartNumberingAfterBreak="0">
    <w:nsid w:val="59EC0947"/>
    <w:multiLevelType w:val="multilevel"/>
    <w:tmpl w:val="34A639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61320FEC"/>
    <w:multiLevelType w:val="multilevel"/>
    <w:tmpl w:val="0D42DE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62A468D5"/>
    <w:multiLevelType w:val="multilevel"/>
    <w:tmpl w:val="E6169E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7DFA21FE"/>
    <w:multiLevelType w:val="multilevel"/>
    <w:tmpl w:val="6BAE94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204441756">
    <w:abstractNumId w:val="10"/>
  </w:num>
  <w:num w:numId="2" w16cid:durableId="708804298">
    <w:abstractNumId w:val="6"/>
  </w:num>
  <w:num w:numId="3" w16cid:durableId="257519181">
    <w:abstractNumId w:val="26"/>
  </w:num>
  <w:num w:numId="4" w16cid:durableId="38750186">
    <w:abstractNumId w:val="24"/>
  </w:num>
  <w:num w:numId="5" w16cid:durableId="650713123">
    <w:abstractNumId w:val="25"/>
  </w:num>
  <w:num w:numId="6" w16cid:durableId="802890204">
    <w:abstractNumId w:val="11"/>
  </w:num>
  <w:num w:numId="7" w16cid:durableId="2055423724">
    <w:abstractNumId w:val="16"/>
  </w:num>
  <w:num w:numId="8" w16cid:durableId="2005625556">
    <w:abstractNumId w:val="9"/>
  </w:num>
  <w:num w:numId="9" w16cid:durableId="2081632331">
    <w:abstractNumId w:val="22"/>
  </w:num>
  <w:num w:numId="10" w16cid:durableId="1853641379">
    <w:abstractNumId w:val="15"/>
  </w:num>
  <w:num w:numId="11" w16cid:durableId="1623421244">
    <w:abstractNumId w:val="21"/>
  </w:num>
  <w:num w:numId="12" w16cid:durableId="1999336056">
    <w:abstractNumId w:val="0"/>
  </w:num>
  <w:num w:numId="13" w16cid:durableId="989748889">
    <w:abstractNumId w:val="3"/>
  </w:num>
  <w:num w:numId="14" w16cid:durableId="56827093">
    <w:abstractNumId w:val="23"/>
  </w:num>
  <w:num w:numId="15" w16cid:durableId="2120757564">
    <w:abstractNumId w:val="14"/>
  </w:num>
  <w:num w:numId="16" w16cid:durableId="134881841">
    <w:abstractNumId w:val="7"/>
  </w:num>
  <w:num w:numId="17" w16cid:durableId="1984693212">
    <w:abstractNumId w:val="18"/>
  </w:num>
  <w:num w:numId="18" w16cid:durableId="595944110">
    <w:abstractNumId w:val="20"/>
  </w:num>
  <w:num w:numId="19" w16cid:durableId="381636981">
    <w:abstractNumId w:val="13"/>
  </w:num>
  <w:num w:numId="20" w16cid:durableId="553274886">
    <w:abstractNumId w:val="19"/>
  </w:num>
  <w:num w:numId="21" w16cid:durableId="1138960333">
    <w:abstractNumId w:val="4"/>
  </w:num>
  <w:num w:numId="22" w16cid:durableId="1556358202">
    <w:abstractNumId w:val="17"/>
  </w:num>
  <w:num w:numId="23" w16cid:durableId="968364130">
    <w:abstractNumId w:val="1"/>
  </w:num>
  <w:num w:numId="24" w16cid:durableId="1039092919">
    <w:abstractNumId w:val="2"/>
  </w:num>
  <w:num w:numId="25" w16cid:durableId="1555849330">
    <w:abstractNumId w:val="12"/>
  </w:num>
  <w:num w:numId="26" w16cid:durableId="1577090641">
    <w:abstractNumId w:val="5"/>
  </w:num>
  <w:num w:numId="27" w16cid:durableId="26064983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688D"/>
    <w:rsid w:val="003B3924"/>
    <w:rsid w:val="003D520B"/>
    <w:rsid w:val="009954F6"/>
    <w:rsid w:val="00B1521B"/>
    <w:rsid w:val="00CA14C4"/>
    <w:rsid w:val="00DC688D"/>
    <w:rsid w:val="00F271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10873D"/>
  <w15:docId w15:val="{91419DCE-4A31-4E49-BFF2-37B32E016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ru" w:eastAsia="ru-RU" w:bidi="ar-SA"/>
      </w:rPr>
    </w:rPrDefault>
    <w:pPrDefault>
      <w:pPr>
        <w:spacing w:before="240" w:line="360" w:lineRule="auto"/>
        <w:ind w:firstLine="700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0"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0"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footer" Target="footer2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40</Pages>
  <Words>4440</Words>
  <Characters>25310</Characters>
  <Application>Microsoft Office Word</Application>
  <DocSecurity>0</DocSecurity>
  <Lines>210</Lines>
  <Paragraphs>59</Paragraphs>
  <ScaleCrop>false</ScaleCrop>
  <Company/>
  <LinksUpToDate>false</LinksUpToDate>
  <CharactersWithSpaces>29691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Vadim Borisov</cp:lastModifiedBy>
  <cp:revision>4</cp:revision>
  <dcterms:created xsi:type="dcterms:W3CDTF">2023-06-18T19:47:00Z</dcterms:created>
  <dcterms:modified xsi:type="dcterms:W3CDTF">2023-06-18T19:58:00Z</dcterms:modified>
</cp:coreProperties>
</file>